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28970cd96831069b7b641fe2d03ab6226b0387"/>
    <w:p>
      <w:pPr>
        <w:pStyle w:val="Heading1"/>
      </w:pPr>
      <w:r>
        <w:t xml:space="preserve">Приложение Л. Реализация программного обеспечения</w:t>
      </w:r>
    </w:p>
    <w:p>
      <w:pPr>
        <w:pStyle w:val="FirstParagraph"/>
      </w:pPr>
      <w:r>
        <w:rPr>
          <w:b/>
          <w:bCs/>
        </w:rPr>
        <w:t xml:space="preserve">Проект:</w:t>
      </w:r>
      <w:r>
        <w:t xml:space="preserve"> </w:t>
      </w:r>
      <w:r>
        <w:t xml:space="preserve">Адаптационный курс для сотрудников ритуальной компании</w:t>
      </w:r>
      <w:r>
        <w:br/>
      </w:r>
      <w:r>
        <w:rPr>
          <w:b/>
          <w:bCs/>
        </w:rPr>
        <w:t xml:space="preserve">Версия:</w:t>
      </w:r>
      <w:r>
        <w:t xml:space="preserve"> </w:t>
      </w:r>
      <w:r>
        <w:t xml:space="preserve">1.2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июнь 2026</w:t>
      </w:r>
    </w:p>
    <w:p>
      <w:pPr>
        <w:pStyle w:val="BodyText"/>
      </w:pPr>
      <w:r>
        <w:t xml:space="preserve">Документ описывает реализацию функций LMS в формате пояснительной записки: для каждой функции приведены назначение окна, переходы, иллюстрация интерфейса (место для скриншота) и фрагмент исходного кода с пояснением выбранного решения.</w:t>
      </w:r>
    </w:p>
    <w:p>
      <w:pPr>
        <w:pStyle w:val="BodyText"/>
      </w:pPr>
      <w:r>
        <w:t xml:space="preserve">UML-диаграммы — в приложениях Г, Д, Е, З, М, Н. Скрипт БД — в приложении К.</w:t>
      </w:r>
    </w:p>
    <w:p>
      <w:r>
        <w:pict>
          <v:rect style="width:0;height:1.5pt" o:hralign="center" o:hrstd="t" o:hr="t"/>
        </w:pict>
      </w:r>
    </w:p>
    <w:bookmarkStart w:id="9" w:name="л.1.-авторизация-пользователя"/>
    <w:p>
      <w:pPr>
        <w:pStyle w:val="Heading2"/>
      </w:pPr>
      <w:r>
        <w:t xml:space="preserve">Л.1. Авторизация пользователя</w:t>
      </w:r>
    </w:p>
    <w:p>
      <w:pPr>
        <w:pStyle w:val="FirstParagraph"/>
      </w:pPr>
      <w:r>
        <w:t xml:space="preserve">При входе в АИС пользователю предоставляется форма авторизации на странице</w:t>
      </w:r>
      <w:r>
        <w:t xml:space="preserve"> </w:t>
      </w:r>
      <w:r>
        <w:rPr>
          <w:rStyle w:val="VerbatimChar"/>
        </w:rPr>
        <w:t xml:space="preserve">login.html</w:t>
      </w:r>
      <w:r>
        <w:t xml:space="preserve">. После ввода email и пароля frontend-модуль</w:t>
      </w:r>
      <w:r>
        <w:t xml:space="preserve"> </w:t>
      </w:r>
      <w:r>
        <w:rPr>
          <w:rStyle w:val="VerbatimChar"/>
        </w:rPr>
        <w:t xml:space="preserve">auth.js</w:t>
      </w:r>
      <w:r>
        <w:t xml:space="preserve"> </w:t>
      </w:r>
      <w:r>
        <w:t xml:space="preserve">отправляет запрос</w:t>
      </w:r>
      <w:r>
        <w:t xml:space="preserve"> </w:t>
      </w:r>
      <w:r>
        <w:rPr>
          <w:rStyle w:val="VerbatimChar"/>
        </w:rPr>
        <w:t xml:space="preserve">POST /api/login</w:t>
      </w:r>
      <w:r>
        <w:t xml:space="preserve">; сервер проверяет учётные данные в таблице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 формирует JWT-токен и возвращает роль пользователя. В зависимости от роли выполняется переход: администратор — на</w:t>
      </w:r>
      <w:r>
        <w:t xml:space="preserve"> </w:t>
      </w:r>
      <w:r>
        <w:rPr>
          <w:rStyle w:val="VerbatimChar"/>
        </w:rPr>
        <w:t xml:space="preserve">users.html</w:t>
      </w:r>
      <w:r>
        <w:t xml:space="preserve">, эксперт — на</w:t>
      </w:r>
      <w:r>
        <w:t xml:space="preserve"> </w:t>
      </w:r>
      <w:r>
        <w:rPr>
          <w:rStyle w:val="VerbatimChar"/>
        </w:rPr>
        <w:t xml:space="preserve">assignments.html</w:t>
      </w:r>
      <w:r>
        <w:t xml:space="preserve">, обучающийся — на</w:t>
      </w:r>
      <w:r>
        <w:t xml:space="preserve"> </w:t>
      </w:r>
      <w:r>
        <w:rPr>
          <w:rStyle w:val="VerbatimChar"/>
        </w:rPr>
        <w:t xml:space="preserve">instruction.html</w:t>
      </w:r>
      <w:r>
        <w:t xml:space="preserve">. При неверном пароле или пустых полях пользователь остаётся на форме входа, отображается сообщение об ошибке.</w:t>
      </w:r>
    </w:p>
    <w:p>
      <w:pPr>
        <w:pStyle w:val="BodyText"/>
      </w:pPr>
      <w:r>
        <w:rPr>
          <w:b/>
          <w:bCs/>
        </w:rPr>
        <w:t xml:space="preserve">Рисунок Л-1 – Форма авторизации</w:t>
      </w:r>
    </w:p>
    <w:p>
      <w:pPr>
        <w:pStyle w:val="BodyText"/>
      </w:pPr>
      <w:r>
        <w:t xml:space="preserve">На рисунке Л-1 представлена форма входа с полями «Логин» и «Пароль» и кнопкой подтверждения.</w:t>
      </w:r>
    </w:p>
    <w:p>
      <w:pPr>
        <w:pStyle w:val="BodyText"/>
      </w:pPr>
      <w:r>
        <w:rPr>
          <w:b/>
          <w:bCs/>
        </w:rPr>
        <w:t xml:space="preserve">Рисунок Л-2 – Код реализации авторизации (фрагмент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auth.js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app.py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Обработка формы на клиенте и выдача токена на сервере реализованы следующим образом:</w:t>
      </w:r>
    </w:p>
    <w:p>
      <w:pPr>
        <w:pStyle w:val="SourceCode"/>
      </w:pPr>
      <w:r>
        <w:rPr>
          <w:rStyle w:val="CommentTok"/>
        </w:rPr>
        <w:t xml:space="preserve">// frontend/auth.js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/login`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saveAuthSession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home_page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home_page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# backend/app.py</w:t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'/api/login'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request.get_json()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db.authenticate_user(data.get(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), data.get(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"Неверный логин или пароль"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401</w:t>
      </w:r>
      <w:r>
        <w:br/>
      </w:r>
      <w:r>
        <w:rPr>
          <w:rStyle w:val="NormalTok"/>
        </w:rPr>
        <w:t xml:space="preserve"> 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db.get_user_role(user.user_id)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create_access_token(identity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user.user_id,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role})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: token,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role, </w:t>
      </w:r>
      <w:r>
        <w:rPr>
          <w:rStyle w:val="StringTok"/>
        </w:rPr>
        <w:t xml:space="preserve">"home_page"</w:t>
      </w:r>
      <w:r>
        <w:rPr>
          <w:rStyle w:val="NormalTok"/>
        </w:rPr>
        <w:t xml:space="preserve">: db.get_home_page(role)})</w:t>
      </w:r>
    </w:p>
    <w:p>
      <w:pPr>
        <w:pStyle w:val="FirstParagraph"/>
      </w:pPr>
      <w:r>
        <w:t xml:space="preserve">JWT выбран вместо серверных сессий, поскольку токен передаётся в URL при запуске курса (</w:t>
      </w:r>
      <w:r>
        <w:rPr>
          <w:rStyle w:val="VerbatimChar"/>
        </w:rPr>
        <w:t xml:space="preserve">authToken</w:t>
      </w:r>
      <w:r>
        <w:t xml:space="preserve">) и не требует cookie между портами 8000 и 5000.</w:t>
      </w:r>
    </w:p>
    <w:p>
      <w:r>
        <w:pict>
          <v:rect style="width:0;height:1.5pt" o:hralign="center" o:hrstd="t" o:hr="t"/>
        </w:pict>
      </w:r>
    </w:p>
    <w:bookmarkEnd w:id="9"/>
    <w:bookmarkStart w:id="10" w:name="л.2.-разграничение-доступа-к-страницам"/>
    <w:p>
      <w:pPr>
        <w:pStyle w:val="Heading2"/>
      </w:pPr>
      <w:r>
        <w:t xml:space="preserve">Л.2. Разграничение доступа к страницам</w:t>
      </w:r>
    </w:p>
    <w:p>
      <w:pPr>
        <w:pStyle w:val="FirstParagraph"/>
      </w:pPr>
      <w:r>
        <w:t xml:space="preserve">После авторизации при открытии любой страницы LMS вызывается</w:t>
      </w:r>
      <w:r>
        <w:t xml:space="preserve"> </w:t>
      </w:r>
      <w:r>
        <w:rPr>
          <w:rStyle w:val="VerbatimChar"/>
        </w:rPr>
        <w:t xml:space="preserve">bootstrapAuth()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common.js</w:t>
      </w:r>
      <w:r>
        <w:t xml:space="preserve">. Функция проверяет наличие токена, запрашивает</w:t>
      </w:r>
      <w:r>
        <w:t xml:space="preserve"> </w:t>
      </w:r>
      <w:r>
        <w:rPr>
          <w:rStyle w:val="VerbatimChar"/>
        </w:rPr>
        <w:t xml:space="preserve">GET /api/auth/me</w:t>
      </w:r>
      <w:r>
        <w:t xml:space="preserve"> </w:t>
      </w:r>
      <w:r>
        <w:t xml:space="preserve">и сверяет роль пользователя со списком</w:t>
      </w:r>
      <w:r>
        <w:t xml:space="preserve"> </w:t>
      </w:r>
      <w:r>
        <w:rPr>
          <w:rStyle w:val="VerbatimChar"/>
        </w:rPr>
        <w:t xml:space="preserve">PAGE_ACCESS</w:t>
      </w:r>
      <w:r>
        <w:t xml:space="preserve">. Если роль не допускается на текущую страницу, браузер перенаправляется на стартовую страницу роли. Так реализован запрет прямого перехода обучающегося на</w:t>
      </w:r>
      <w:r>
        <w:t xml:space="preserve"> </w:t>
      </w:r>
      <w:r>
        <w:rPr>
          <w:rStyle w:val="VerbatimChar"/>
        </w:rPr>
        <w:t xml:space="preserve">users.html</w:t>
      </w:r>
      <w:r>
        <w:t xml:space="preserve"> </w:t>
      </w:r>
      <w:r>
        <w:t xml:space="preserve">или эксперта на</w:t>
      </w:r>
      <w:r>
        <w:t xml:space="preserve"> </w:t>
      </w:r>
      <w:r>
        <w:rPr>
          <w:rStyle w:val="VerbatimChar"/>
        </w:rPr>
        <w:t xml:space="preserve">admin-courses.html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Рисунок Л-3 – Переход на недоступную страницу (редирект на home_page)</w:t>
      </w:r>
    </w:p>
    <w:p>
      <w:pPr>
        <w:pStyle w:val="BodyText"/>
      </w:pPr>
      <w:r>
        <w:rPr>
          <w:b/>
          <w:bCs/>
        </w:rPr>
        <w:t xml:space="preserve">Рисунок Л-4 – Код реализации контроля доступа (фрагмент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common.js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PAGE_ACCESS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'users.html'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'admin-courses.html'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'assignments.html'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'expert'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'instruction.html'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'student'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'expert'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'rating.html'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'student'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'profile.html'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'student'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bootstrapAuth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getCurrentPage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PAGE_ACCESS[page]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allowed)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ensureAuthSession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home_page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'login.html'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Централизованная таблица</w:t>
      </w:r>
      <w:r>
        <w:t xml:space="preserve"> </w:t>
      </w:r>
      <w:r>
        <w:rPr>
          <w:rStyle w:val="VerbatimChar"/>
        </w:rPr>
        <w:t xml:space="preserve">PAGE_ACCESS</w:t>
      </w:r>
      <w:r>
        <w:t xml:space="preserve"> </w:t>
      </w:r>
      <w:r>
        <w:t xml:space="preserve">упрощает сопровождение: при добавлении страницы достаточно указать допустимые роли в одном месте.</w:t>
      </w:r>
    </w:p>
    <w:p>
      <w:r>
        <w:pict>
          <v:rect style="width:0;height:1.5pt" o:hralign="center" o:hrstd="t" o:hr="t"/>
        </w:pict>
      </w:r>
    </w:p>
    <w:bookmarkEnd w:id="10"/>
    <w:bookmarkStart w:id="11" w:name="X8d8b8d9546cfd293188a670b18736001742f413"/>
    <w:p>
      <w:pPr>
        <w:pStyle w:val="Heading2"/>
      </w:pPr>
      <w:r>
        <w:t xml:space="preserve">Л.3. Страница «Моё обучение» и запуск курса</w:t>
      </w:r>
    </w:p>
    <w:p>
      <w:pPr>
        <w:pStyle w:val="FirstParagraph"/>
      </w:pPr>
      <w:r>
        <w:t xml:space="preserve">На странице</w:t>
      </w:r>
      <w:r>
        <w:t xml:space="preserve"> </w:t>
      </w:r>
      <w:r>
        <w:rPr>
          <w:rStyle w:val="VerbatimChar"/>
        </w:rPr>
        <w:t xml:space="preserve">instruction.html</w:t>
      </w:r>
      <w:r>
        <w:t xml:space="preserve"> </w:t>
      </w:r>
      <w:r>
        <w:t xml:space="preserve">обучающийся (и эксперт при собственном обучении) видит список назначенных курсов. Данные загружаются запросом</w:t>
      </w:r>
      <w:r>
        <w:t xml:space="preserve"> </w:t>
      </w:r>
      <w:r>
        <w:rPr>
          <w:rStyle w:val="VerbatimChar"/>
        </w:rPr>
        <w:t xml:space="preserve">GET /api/my-courses</w:t>
      </w:r>
      <w:r>
        <w:t xml:space="preserve"> </w:t>
      </w:r>
      <w:r>
        <w:t xml:space="preserve">— в ответ попадают только записи из</w:t>
      </w:r>
      <w:r>
        <w:t xml:space="preserve"> </w:t>
      </w:r>
      <w:r>
        <w:rPr>
          <w:rStyle w:val="VerbatimChar"/>
        </w:rPr>
        <w:t xml:space="preserve">Assignments</w:t>
      </w:r>
      <w:r>
        <w:t xml:space="preserve"> </w:t>
      </w:r>
      <w:r>
        <w:t xml:space="preserve">со статусом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для текущего пользователя. При выборе курса отображаются описание, период обучения, тип (Электронный / SCORM 2004) и процент выполнения. Кнопка</w:t>
      </w:r>
      <w:r>
        <w:t xml:space="preserve"> </w:t>
      </w:r>
      <w:r>
        <w:rPr>
          <w:b/>
          <w:bCs/>
        </w:rPr>
        <w:t xml:space="preserve">«НАЧАТЬ КУРС»</w:t>
      </w:r>
      <w:r>
        <w:t xml:space="preserve"> </w:t>
      </w:r>
      <w:r>
        <w:t xml:space="preserve">вызывает</w:t>
      </w:r>
      <w:r>
        <w:t xml:space="preserve"> </w:t>
      </w:r>
      <w:r>
        <w:rPr>
          <w:rStyle w:val="VerbatimChar"/>
        </w:rPr>
        <w:t xml:space="preserve">GET /api/courses/&lt;id&gt;?assignment_id=...</w:t>
      </w:r>
      <w:r>
        <w:t xml:space="preserve">; сервер возвращает</w:t>
      </w:r>
      <w:r>
        <w:t xml:space="preserve"> </w:t>
      </w:r>
      <w:r>
        <w:rPr>
          <w:rStyle w:val="VerbatimChar"/>
        </w:rPr>
        <w:t xml:space="preserve">launch_url</w:t>
      </w:r>
      <w:r>
        <w:t xml:space="preserve">, после чего браузер переходит на плеер (</w:t>
      </w:r>
      <w:r>
        <w:rPr>
          <w:rStyle w:val="VerbatimChar"/>
        </w:rPr>
        <w:t xml:space="preserve">/course-content/...</w:t>
      </w:r>
      <w:r>
        <w:t xml:space="preserve">) с параметрами</w:t>
      </w:r>
      <w:r>
        <w:t xml:space="preserve"> </w:t>
      </w:r>
      <w:r>
        <w:rPr>
          <w:rStyle w:val="VerbatimChar"/>
        </w:rPr>
        <w:t xml:space="preserve">assignment_id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returnUrl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Рисунок Л-5 – Страница «Моё обучение» (роль «Обучающийся»)</w:t>
      </w:r>
    </w:p>
    <w:p>
      <w:pPr>
        <w:pStyle w:val="BodyText"/>
      </w:pPr>
      <w:r>
        <w:rPr>
          <w:b/>
          <w:bCs/>
        </w:rPr>
        <w:t xml:space="preserve">Рисунок Л-6 – Код реализации запуска курса (фрагмент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instruction.js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startCourseBtn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`/courses/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selectedCourse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course_id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?assignment_id=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selectedCourse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assignment_id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launch_url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Список курсов строится из назначений, а не из всего каталога — обучающийся не видит курсы, которые ему не назначены.</w:t>
      </w:r>
    </w:p>
    <w:p>
      <w:r>
        <w:pict>
          <v:rect style="width:0;height:1.5pt" o:hralign="center" o:hrstd="t" o:hr="t"/>
        </w:pict>
      </w:r>
    </w:p>
    <w:bookmarkEnd w:id="11"/>
    <w:bookmarkStart w:id="12" w:name="л.4.-назначение-курса-экспертом"/>
    <w:p>
      <w:pPr>
        <w:pStyle w:val="Heading2"/>
      </w:pPr>
      <w:r>
        <w:t xml:space="preserve">Л.4. Назначение курса экспертом</w:t>
      </w:r>
    </w:p>
    <w:p>
      <w:pPr>
        <w:pStyle w:val="FirstParagraph"/>
      </w:pPr>
      <w:r>
        <w:t xml:space="preserve">На странице</w:t>
      </w:r>
      <w:r>
        <w:t xml:space="preserve"> </w:t>
      </w:r>
      <w:r>
        <w:rPr>
          <w:rStyle w:val="VerbatimChar"/>
        </w:rPr>
        <w:t xml:space="preserve">assignments.html</w:t>
      </w:r>
      <w:r>
        <w:t xml:space="preserve"> </w:t>
      </w:r>
      <w:r>
        <w:t xml:space="preserve">эксперт просматривает каталог курсов и для каждого может открыть модальное окно</w:t>
      </w:r>
      <w:r>
        <w:t xml:space="preserve"> </w:t>
      </w:r>
      <w:r>
        <w:rPr>
          <w:b/>
          <w:bCs/>
        </w:rPr>
        <w:t xml:space="preserve">«Назначить курс»</w:t>
      </w:r>
      <w:r>
        <w:t xml:space="preserve">. В форме выбираются сотрудник, курс, дата начала и дедлайн (</w:t>
      </w:r>
      <w:r>
        <w:rPr>
          <w:rStyle w:val="VerbatimChar"/>
        </w:rPr>
        <w:t xml:space="preserve">date_from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date_to</w:t>
      </w:r>
      <w:r>
        <w:t xml:space="preserve">). По нажатию «Сохранить» отправляется</w:t>
      </w:r>
      <w:r>
        <w:t xml:space="preserve"> </w:t>
      </w:r>
      <w:r>
        <w:rPr>
          <w:rStyle w:val="VerbatimChar"/>
        </w:rPr>
        <w:t xml:space="preserve">POST /api/assignments</w:t>
      </w:r>
      <w:r>
        <w:t xml:space="preserve">. Сервер проверяет отсутствие другого активного назначения по той же паре (сотрудник, курс); при успехе создаётся запись в</w:t>
      </w:r>
      <w:r>
        <w:t xml:space="preserve"> </w:t>
      </w:r>
      <w:r>
        <w:rPr>
          <w:rStyle w:val="VerbatimChar"/>
        </w:rPr>
        <w:t xml:space="preserve">Assignments</w:t>
      </w:r>
      <w:r>
        <w:t xml:space="preserve"> </w:t>
      </w:r>
      <w:r>
        <w:t xml:space="preserve">со статусом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 Кнопка</w:t>
      </w:r>
      <w:r>
        <w:t xml:space="preserve"> </w:t>
      </w:r>
      <w:r>
        <w:rPr>
          <w:b/>
          <w:bCs/>
        </w:rPr>
        <w:t xml:space="preserve">«Статистика прохождения»</w:t>
      </w:r>
      <w:r>
        <w:t xml:space="preserve"> </w:t>
      </w:r>
      <w:r>
        <w:t xml:space="preserve">переводит на</w:t>
      </w:r>
      <w:r>
        <w:t xml:space="preserve"> </w:t>
      </w:r>
      <w:r>
        <w:rPr>
          <w:rStyle w:val="VerbatimChar"/>
        </w:rPr>
        <w:t xml:space="preserve">rating.html</w:t>
      </w:r>
      <w:r>
        <w:t xml:space="preserve"> </w:t>
      </w:r>
      <w:r>
        <w:t xml:space="preserve">с предзаполненным фильтром по курсу.</w:t>
      </w:r>
    </w:p>
    <w:p>
      <w:pPr>
        <w:pStyle w:val="BodyText"/>
      </w:pPr>
      <w:r>
        <w:rPr>
          <w:b/>
          <w:bCs/>
        </w:rPr>
        <w:t xml:space="preserve">Рисунок Л-7 – Главное окно роли «Эксперт» (страница «Назначения»)</w:t>
      </w:r>
    </w:p>
    <w:p>
      <w:pPr>
        <w:pStyle w:val="BodyText"/>
      </w:pPr>
      <w:r>
        <w:rPr>
          <w:b/>
          <w:bCs/>
        </w:rPr>
        <w:t xml:space="preserve">Рисунок Л-8 – Модальное окно назначения курса</w:t>
      </w:r>
    </w:p>
    <w:p>
      <w:pPr>
        <w:pStyle w:val="BodyText"/>
      </w:pPr>
      <w:r>
        <w:rPr>
          <w:b/>
          <w:bCs/>
        </w:rPr>
        <w:t xml:space="preserve">Рисунок Л-9 – Код реализации назначения курса (фрагмент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database.py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create_assignment(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user_id, course_id, assigned_by, date_from, date_to):</w:t>
      </w:r>
      <w:r>
        <w:br/>
      </w:r>
      <w:r>
        <w:rPr>
          <w:rStyle w:val="NormalTok"/>
        </w:rPr>
        <w:t xml:space="preserve">   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.get_active_assignment(user_id, course_id)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active: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'У пользователя уже есть активное назначение по этому курсу'</w:t>
      </w:r>
      <w:r>
        <w:br/>
      </w:r>
      <w:r>
        <w:rPr>
          <w:rStyle w:val="NormalTok"/>
        </w:rPr>
        <w:t xml:space="preserve">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INSERT INTO Assignments (user_id, course_id, assigned_by, date_from, date_to, status)</w:t>
      </w:r>
      <w:r>
        <w:br/>
      </w:r>
      <w:r>
        <w:rPr>
          <w:rStyle w:val="StringTok"/>
        </w:rPr>
        <w:t xml:space="preserve">        OUTPUT INSERTED.assignment_id</w:t>
      </w:r>
      <w:r>
        <w:br/>
      </w:r>
      <w:r>
        <w:rPr>
          <w:rStyle w:val="StringTok"/>
        </w:rPr>
        <w:t xml:space="preserve">        VALUES (?, ?, ?, ?, ?, 'active')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assignment_id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._execute_scalar(</w:t>
      </w:r>
      <w:r>
        <w:br/>
      </w:r>
      <w:r>
        <w:rPr>
          <w:rStyle w:val="NormalTok"/>
        </w:rPr>
        <w:t xml:space="preserve">        sql, (user_id, course_id, assigned_by, date_from, date_to)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assignment_id,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Ограничение одного активного назначения предотвращает дублирование прогресса и конфликт записей в</w:t>
      </w:r>
      <w:r>
        <w:t xml:space="preserve"> </w:t>
      </w:r>
      <w:r>
        <w:rPr>
          <w:rStyle w:val="VerbatimChar"/>
        </w:rPr>
        <w:t xml:space="preserve">Section_progress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47d914fb37af5c7bf4302acbc92d63fdbe64fe1"/>
    <w:p>
      <w:pPr>
        <w:pStyle w:val="Heading2"/>
      </w:pPr>
      <w:r>
        <w:t xml:space="preserve">Л.5. Прохождение нативного курса и сохранение прогресса</w:t>
      </w:r>
    </w:p>
    <w:p>
      <w:pPr>
        <w:pStyle w:val="FirstParagraph"/>
      </w:pPr>
      <w:r>
        <w:t xml:space="preserve">Курс «Безопасность» открывается как одностраничное приложение (</w:t>
      </w:r>
      <w:r>
        <w:rPr>
          <w:rStyle w:val="VerbatimChar"/>
        </w:rPr>
        <w:t xml:space="preserve">index.html</w:t>
      </w:r>
      <w:r>
        <w:t xml:space="preserve">). Модуль</w:t>
      </w:r>
      <w:r>
        <w:t xml:space="preserve"> </w:t>
      </w:r>
      <w:r>
        <w:rPr>
          <w:rStyle w:val="VerbatimChar"/>
        </w:rPr>
        <w:t xml:space="preserve">lms-bridge.js</w:t>
      </w:r>
      <w:r>
        <w:t xml:space="preserve"> </w:t>
      </w:r>
      <w:r>
        <w:t xml:space="preserve">при инициализации загружает манифест и сохранённый прогресс. При переходе между разделами вызывается</w:t>
      </w:r>
      <w:r>
        <w:t xml:space="preserve"> </w:t>
      </w:r>
      <w:r>
        <w:rPr>
          <w:rStyle w:val="VerbatimChar"/>
        </w:rPr>
        <w:t xml:space="preserve">completeSection</w:t>
      </w:r>
      <w:r>
        <w:t xml:space="preserve">: на сервер уходит</w:t>
      </w:r>
      <w:r>
        <w:t xml:space="preserve"> </w:t>
      </w:r>
      <w:r>
        <w:rPr>
          <w:rStyle w:val="VerbatimChar"/>
        </w:rPr>
        <w:t xml:space="preserve">POST /api/courses/&lt;id&gt;/sections/&lt;section_id&gt;/complete</w:t>
      </w:r>
      <w:r>
        <w:t xml:space="preserve">. Backend обновляет</w:t>
      </w:r>
      <w:r>
        <w:t xml:space="preserve"> </w:t>
      </w:r>
      <w:r>
        <w:rPr>
          <w:rStyle w:val="VerbatimChar"/>
        </w:rPr>
        <w:t xml:space="preserve">Section_progress</w:t>
      </w:r>
      <w:r>
        <w:t xml:space="preserve">, пересчитывает сумму баллов и записывает промежуточный итог в</w:t>
      </w:r>
      <w:r>
        <w:t xml:space="preserve"> </w:t>
      </w:r>
      <w:r>
        <w:rPr>
          <w:rStyle w:val="VerbatimChar"/>
        </w:rPr>
        <w:t xml:space="preserve">User_result</w:t>
      </w:r>
      <w:r>
        <w:t xml:space="preserve">. Кнопка «Далее» заблокирована, пока не решены все интерактивы экрана (</w:t>
      </w:r>
      <w:r>
        <w:rPr>
          <w:rStyle w:val="VerbatimChar"/>
        </w:rPr>
        <w:t xml:space="preserve">CourseInteractions.isGateReady()</w:t>
      </w:r>
      <w:r>
        <w:t xml:space="preserve">). На экране «Заключение» вызывается</w:t>
      </w:r>
      <w:r>
        <w:t xml:space="preserve"> </w:t>
      </w:r>
      <w:r>
        <w:rPr>
          <w:rStyle w:val="VerbatimChar"/>
        </w:rPr>
        <w:t xml:space="preserve">finishCourse</w:t>
      </w:r>
      <w:r>
        <w:t xml:space="preserve"> </w:t>
      </w:r>
      <w:r>
        <w:t xml:space="preserve">— назначение переводится в статус</w:t>
      </w:r>
      <w:r>
        <w:t xml:space="preserve"> </w:t>
      </w:r>
      <w:r>
        <w:rPr>
          <w:rStyle w:val="VerbatimChar"/>
        </w:rPr>
        <w:t xml:space="preserve">passed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в зависимости от порога 70 %.</w:t>
      </w:r>
    </w:p>
    <w:p>
      <w:pPr>
        <w:pStyle w:val="BodyText"/>
      </w:pPr>
      <w:r>
        <w:rPr>
          <w:b/>
          <w:bCs/>
        </w:rPr>
        <w:t xml:space="preserve">Рисунок Л-10 – Экран раздела нативного курса с интерактивным заданием</w:t>
      </w:r>
    </w:p>
    <w:p>
      <w:pPr>
        <w:pStyle w:val="BodyText"/>
      </w:pPr>
      <w:r>
        <w:rPr>
          <w:b/>
          <w:bCs/>
        </w:rPr>
        <w:t xml:space="preserve">Рисунок Л-11 – Код сохранения прогресса раздела (фрагмент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database.py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complete_section(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user_id, course_id, assignment_id, section_id,</w:t>
      </w:r>
      <w:r>
        <w:br/>
      </w:r>
      <w:r>
        <w:rPr>
          <w:rStyle w:val="NormalTok"/>
        </w:rPr>
        <w:t xml:space="preserve">                     is_practical, passed_first_try, section_weight):</w:t>
      </w:r>
      <w:r>
        <w:br/>
      </w:r>
      <w:r>
        <w:rPr>
          <w:rStyle w:val="NormalTok"/>
        </w:rPr>
        <w:t xml:space="preserve">    assignment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.get_assignment_by_id(assignment_id)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assignment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assignment.user_id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user_id: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'Назначение не найдено'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assignment.status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'Назначение уже завершено'</w:t>
      </w:r>
      <w:r>
        <w:br/>
      </w:r>
      <w:r>
        <w:rPr>
          <w:rStyle w:val="NormalTok"/>
        </w:rPr>
        <w:t xml:space="preserve">    score, first_failed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calculate_section_score(</w:t>
      </w:r>
      <w:r>
        <w:br/>
      </w:r>
      <w:r>
        <w:rPr>
          <w:rStyle w:val="NormalTok"/>
        </w:rPr>
        <w:t xml:space="preserve">        section_weight, is_practical, passed_first_try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INSERT или UPDATE Section_progress ...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._recalculate_assignment_score(assignment_id)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"total_score"</w:t>
      </w:r>
      <w:r>
        <w:rPr>
          <w:rStyle w:val="NormalTok"/>
        </w:rPr>
        <w:t xml:space="preserve">: total, </w:t>
      </w:r>
      <w:r>
        <w:rPr>
          <w:rStyle w:val="StringTok"/>
        </w:rPr>
        <w:t xml:space="preserve">"section_score"</w:t>
      </w:r>
      <w:r>
        <w:rPr>
          <w:rStyle w:val="NormalTok"/>
        </w:rPr>
        <w:t xml:space="preserve">: score},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Расчёт баллов вынесен в</w:t>
      </w:r>
      <w:r>
        <w:t xml:space="preserve"> </w:t>
      </w:r>
      <w:r>
        <w:rPr>
          <w:rStyle w:val="VerbatimChar"/>
        </w:rPr>
        <w:t xml:space="preserve">course_progress.py</w:t>
      </w:r>
      <w:r>
        <w:t xml:space="preserve">, чтобы логику оценки можно было проверять модульными тестами без подключения к БД.</w:t>
      </w:r>
    </w:p>
    <w:p>
      <w:r>
        <w:pict>
          <v:rect style="width:0;height:1.5pt" o:hralign="center" o:hrstd="t" o:hr="t"/>
        </w:pict>
      </w:r>
    </w:p>
    <w:bookmarkEnd w:id="13"/>
    <w:bookmarkStart w:id="14" w:name="л.6.-страница-пользователи-администратор"/>
    <w:p>
      <w:pPr>
        <w:pStyle w:val="Heading2"/>
      </w:pPr>
      <w:r>
        <w:t xml:space="preserve">Л.6. Страница «Пользователи» (администратор)</w:t>
      </w:r>
    </w:p>
    <w:p>
      <w:pPr>
        <w:pStyle w:val="FirstParagraph"/>
      </w:pPr>
      <w:r>
        <w:t xml:space="preserve">На странице</w:t>
      </w:r>
      <w:r>
        <w:t xml:space="preserve"> </w:t>
      </w:r>
      <w:r>
        <w:rPr>
          <w:rStyle w:val="VerbatimChar"/>
        </w:rPr>
        <w:t xml:space="preserve">users.html</w:t>
      </w:r>
      <w:r>
        <w:t xml:space="preserve"> </w:t>
      </w:r>
      <w:r>
        <w:t xml:space="preserve">администратор просматривает таблицу сотрудников, добавляет и редактирует учётные записи, назначает роль и должность, загружает фото. Для должности и роли используются справочники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/api/admin/positions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/api/admin/roles</w:t>
      </w:r>
      <w:r>
        <w:t xml:space="preserve">). Удаление выполняется через модальное окно подтверждения с вызовом</w:t>
      </w:r>
      <w:r>
        <w:t xml:space="preserve"> </w:t>
      </w:r>
      <w:r>
        <w:rPr>
          <w:rStyle w:val="VerbatimChar"/>
        </w:rPr>
        <w:t xml:space="preserve">DELETE /api/admin/users/&lt;id&gt;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Рисунок Л-12 – Вкладка «Пользователи» (роль «Администратор»)</w:t>
      </w:r>
    </w:p>
    <w:p>
      <w:pPr>
        <w:pStyle w:val="BodyText"/>
      </w:pPr>
      <w:r>
        <w:rPr>
          <w:b/>
          <w:bCs/>
        </w:rPr>
        <w:t xml:space="preserve">Рисунок Л-13 – Модальное окно добавления пользователя</w:t>
      </w:r>
    </w:p>
    <w:p>
      <w:pPr>
        <w:pStyle w:val="BodyText"/>
      </w:pPr>
      <w:r>
        <w:rPr>
          <w:b/>
          <w:bCs/>
        </w:rPr>
        <w:t xml:space="preserve">Рисунок Л-14 – Код реализации создания пользователя (фрагмент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database.py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create_user(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INSERT INTO Users (name, surname, patronymic, position_id, email,</w:t>
      </w:r>
      <w:r>
        <w:br/>
      </w:r>
      <w:r>
        <w:rPr>
          <w:rStyle w:val="StringTok"/>
        </w:rPr>
        <w:t xml:space="preserve">                           password_hash, photo, phone, birthday, status)</w:t>
      </w:r>
      <w:r>
        <w:br/>
      </w:r>
      <w:r>
        <w:rPr>
          <w:rStyle w:val="StringTok"/>
        </w:rPr>
        <w:t xml:space="preserve">        OUTPUT INSERTED.user_id</w:t>
      </w:r>
      <w:r>
        <w:br/>
      </w:r>
      <w:r>
        <w:rPr>
          <w:rStyle w:val="StringTok"/>
        </w:rPr>
        <w:t xml:space="preserve">        VALUES (?, ?, ?, ?, ?, ?, ?, ?, ?, ?)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._execute_scalar(sql, (...))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._query(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"INSERT INTO UserRoles (user_id, role_id) VALUES (?, ?)"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(user_id, data[</w:t>
      </w:r>
      <w:r>
        <w:rPr>
          <w:rStyle w:val="StringTok"/>
        </w:rPr>
        <w:t xml:space="preserve">'role_id'</w:t>
      </w:r>
      <w:r>
        <w:rPr>
          <w:rStyle w:val="NormalTok"/>
        </w:rPr>
        <w:t xml:space="preserve">]), commit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user_id</w:t>
      </w:r>
    </w:p>
    <w:p>
      <w:pPr>
        <w:pStyle w:val="FirstParagraph"/>
      </w:pPr>
      <w:r>
        <w:t xml:space="preserve">Связь пользователя с ролью хранится в отдельной таблице</w:t>
      </w:r>
      <w:r>
        <w:t xml:space="preserve"> </w:t>
      </w:r>
      <w:r>
        <w:rPr>
          <w:rStyle w:val="VerbatimChar"/>
        </w:rPr>
        <w:t xml:space="preserve">UserRoles</w:t>
      </w:r>
      <w:r>
        <w:t xml:space="preserve">, что соответствует нормализованной модели БД.</w:t>
      </w:r>
    </w:p>
    <w:p>
      <w:r>
        <w:pict>
          <v:rect style="width:0;height:1.5pt" o:hralign="center" o:hrstd="t" o:hr="t"/>
        </w:pict>
      </w:r>
    </w:p>
    <w:bookmarkEnd w:id="14"/>
    <w:bookmarkStart w:id="15" w:name="л.7.-функция-поиска"/>
    <w:p>
      <w:pPr>
        <w:pStyle w:val="Heading2"/>
      </w:pPr>
      <w:r>
        <w:t xml:space="preserve">Л.7. Функция поиска</w:t>
      </w:r>
    </w:p>
    <w:p>
      <w:pPr>
        <w:pStyle w:val="FirstParagraph"/>
      </w:pPr>
      <w:r>
        <w:t xml:space="preserve">На страницах</w:t>
      </w:r>
      <w:r>
        <w:t xml:space="preserve"> </w:t>
      </w:r>
      <w:r>
        <w:rPr>
          <w:b/>
          <w:bCs/>
        </w:rPr>
        <w:t xml:space="preserve">«Пользователи»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«Курсы»</w:t>
      </w:r>
      <w:r>
        <w:t xml:space="preserve"> </w:t>
      </w:r>
      <w:r>
        <w:t xml:space="preserve">реализована функция поиска. Пользователь вводит запрос в поисковую строку; frontend передаёт параметр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в API (</w:t>
      </w:r>
      <w:r>
        <w:rPr>
          <w:rStyle w:val="VerbatimChar"/>
        </w:rPr>
        <w:t xml:space="preserve">GET /api/admin/users?search=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GET /api/courses?search=</w:t>
      </w:r>
      <w:r>
        <w:t xml:space="preserve">), backend выполняет фильтрацию по ФИО, email или названию курса. На странице курсов список обновляется без перезагрузки страницы при каждом вводе символа.</w:t>
      </w:r>
    </w:p>
    <w:p>
      <w:pPr>
        <w:pStyle w:val="BodyText"/>
      </w:pPr>
      <w:r>
        <w:rPr>
          <w:b/>
          <w:bCs/>
        </w:rPr>
        <w:t xml:space="preserve">Рисунок Л-15 – Функция поиска по названию (роль «Администратор», страница «Курсы»)</w:t>
      </w:r>
    </w:p>
    <w:p>
      <w:pPr>
        <w:pStyle w:val="BodyText"/>
      </w:pPr>
      <w:r>
        <w:t xml:space="preserve">На рисунке Л-15 показан ввод запроса в поле поиска и отфильтрованный список курсов (например, «Страдающая методология» при запросе «страдаю»).</w:t>
      </w:r>
    </w:p>
    <w:p>
      <w:pPr>
        <w:pStyle w:val="BodyText"/>
      </w:pPr>
      <w:r>
        <w:rPr>
          <w:b/>
          <w:bCs/>
        </w:rPr>
        <w:t xml:space="preserve">Рисунок Л-16 – Код реализации поиска (фрагмент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database.py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get_all_users(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search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U.user_id, U.surname, U.name, U.patronymic, U.email, ...</w:t>
      </w:r>
      <w:r>
        <w:br/>
      </w:r>
      <w:r>
        <w:rPr>
          <w:rStyle w:val="StringTok"/>
        </w:rPr>
        <w:t xml:space="preserve">        FROM Users U</w:t>
      </w:r>
      <w:r>
        <w:br/>
      </w:r>
      <w:r>
        <w:rPr>
          <w:rStyle w:val="StringTok"/>
        </w:rPr>
        <w:t xml:space="preserve">        WHERE 1=1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search:</w:t>
      </w:r>
      <w:r>
        <w:br/>
      </w:r>
      <w:r>
        <w:rPr>
          <w:rStyle w:val="NormalTok"/>
        </w:rPr>
        <w:t xml:space="preserve">        sql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AND (U.surname LIKE ? OR U.name LIKE ? OR U.email LIKE ?)"</w:t>
      </w:r>
      <w:r>
        <w:br/>
      </w:r>
      <w:r>
        <w:rPr>
          <w:rStyle w:val="NormalTok"/>
        </w:rPr>
        <w:t xml:space="preserve">    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f"%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search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br/>
      </w:r>
      <w:r>
        <w:rPr>
          <w:rStyle w:val="NormalTok"/>
        </w:rPr>
        <w:t xml:space="preserve">        params.extend([pattern, pattern, pattern])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get_all_courses(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search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course_id, title, description, storage, date FROM Courses WHERE 1=1"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search:</w:t>
      </w:r>
      <w:r>
        <w:br/>
      </w:r>
      <w:r>
        <w:rPr>
          <w:rStyle w:val="NormalTok"/>
        </w:rPr>
        <w:t xml:space="preserve">        sql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AND title LIKE ?"</w:t>
      </w:r>
      <w:r>
        <w:br/>
      </w:r>
      <w:r>
        <w:rPr>
          <w:rStyle w:val="NormalTok"/>
        </w:rPr>
        <w:t xml:space="preserve">        params.append(</w:t>
      </w:r>
      <w:r>
        <w:rPr>
          <w:rStyle w:val="SpecialStringTok"/>
        </w:rPr>
        <w:t xml:space="preserve">f"%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search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Поиск выполняется на стороне сервера через</w:t>
      </w:r>
      <w:r>
        <w:t xml:space="preserve"> </w:t>
      </w:r>
      <w:r>
        <w:rPr>
          <w:rStyle w:val="VerbatimChar"/>
        </w:rPr>
        <w:t xml:space="preserve">LIKE</w:t>
      </w:r>
      <w:r>
        <w:t xml:space="preserve">, чтобы не загружать в браузер полный список при большом числе записей.</w:t>
      </w:r>
    </w:p>
    <w:p>
      <w:r>
        <w:pict>
          <v:rect style="width:0;height:1.5pt" o:hralign="center" o:hrstd="t" o:hr="t"/>
        </w:pict>
      </w:r>
    </w:p>
    <w:bookmarkEnd w:id="15"/>
    <w:bookmarkStart w:id="16" w:name="X862092d23dddffa995edb9cee1d9209cf0ca4e4"/>
    <w:p>
      <w:pPr>
        <w:pStyle w:val="Heading2"/>
      </w:pPr>
      <w:r>
        <w:t xml:space="preserve">Л.8. Каталог курсов и загрузка SCORM (администратор)</w:t>
      </w:r>
    </w:p>
    <w:p>
      <w:pPr>
        <w:pStyle w:val="FirstParagraph"/>
      </w:pPr>
      <w:r>
        <w:t xml:space="preserve">На странице</w:t>
      </w:r>
      <w:r>
        <w:t xml:space="preserve"> </w:t>
      </w:r>
      <w:r>
        <w:rPr>
          <w:rStyle w:val="VerbatimChar"/>
        </w:rPr>
        <w:t xml:space="preserve">admin-courses.html</w:t>
      </w:r>
      <w:r>
        <w:t xml:space="preserve"> </w:t>
      </w:r>
      <w:r>
        <w:t xml:space="preserve">администратор управляет каталогом: загружает новый курс (название, описание, ZIP-архив), редактирует метаданные, скачивает архив, удаляет курс. При загрузке ZIP модуль</w:t>
      </w:r>
      <w:r>
        <w:t xml:space="preserve"> </w:t>
      </w:r>
      <w:r>
        <w:rPr>
          <w:rStyle w:val="VerbatimChar"/>
        </w:rPr>
        <w:t xml:space="preserve">scorm_importer.py</w:t>
      </w:r>
      <w:r>
        <w:t xml:space="preserve"> </w:t>
      </w:r>
      <w:r>
        <w:t xml:space="preserve">определяет тип пакета по наличию</w:t>
      </w:r>
      <w:r>
        <w:t xml:space="preserve"> </w:t>
      </w:r>
      <w:r>
        <w:rPr>
          <w:rStyle w:val="VerbatimChar"/>
        </w:rPr>
        <w:t xml:space="preserve">imsmanifest.xml</w:t>
      </w:r>
      <w:r>
        <w:t xml:space="preserve"> </w:t>
      </w:r>
      <w:r>
        <w:t xml:space="preserve">(SCORM) или</w:t>
      </w:r>
      <w:r>
        <w:t xml:space="preserve"> </w:t>
      </w:r>
      <w:r>
        <w:rPr>
          <w:rStyle w:val="VerbatimChar"/>
        </w:rPr>
        <w:t xml:space="preserve">course.json</w:t>
      </w:r>
      <w:r>
        <w:t xml:space="preserve"> </w:t>
      </w:r>
      <w:r>
        <w:t xml:space="preserve">(нативный). Файлы распаковываются в</w:t>
      </w:r>
      <w:r>
        <w:t xml:space="preserve"> </w:t>
      </w:r>
      <w:r>
        <w:rPr>
          <w:rStyle w:val="VerbatimChar"/>
        </w:rPr>
        <w:t xml:space="preserve">backend/courses/&lt;storage&gt;/</w:t>
      </w:r>
      <w:r>
        <w:t xml:space="preserve">, в таблицу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 </w:t>
      </w:r>
      <w:r>
        <w:t xml:space="preserve">записывается путь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Рисунок Л-17 – Главное окно роли «Администратор» (страница «Курсы»)</w:t>
      </w:r>
    </w:p>
    <w:p>
      <w:pPr>
        <w:pStyle w:val="BodyText"/>
      </w:pPr>
      <w:r>
        <w:rPr>
          <w:b/>
          <w:bCs/>
        </w:rPr>
        <w:t xml:space="preserve">Рисунок Л-18 – Окно загрузки курса</w:t>
      </w:r>
    </w:p>
    <w:p>
      <w:pPr>
        <w:pStyle w:val="BodyText"/>
      </w:pPr>
      <w:r>
        <w:rPr>
          <w:b/>
          <w:bCs/>
        </w:rPr>
        <w:t xml:space="preserve">Рисунок Л-19 – Код загрузки курса (фрагмент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admin-courses.js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app.py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// frontend/admin-courses.js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'description'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(archiveFile)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'archive'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archiveFile)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'/admin/courses'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 })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# backend/app.py</w:t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'/api/admin/courses'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admin_create_course():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request.form.get(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archive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request.files.get(</w:t>
      </w:r>
      <w:r>
        <w:rPr>
          <w:rStyle w:val="StringTok"/>
        </w:rPr>
        <w:t xml:space="preserve">'archive'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course_id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db.create_course(title, description, author_id, storage)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archive:</w:t>
      </w:r>
      <w:r>
        <w:br/>
      </w:r>
      <w:r>
        <w:rPr>
          <w:rStyle w:val="NormalTok"/>
        </w:rPr>
        <w:t xml:space="preserve">        import_course_archive(course_id, storage, archive)</w:t>
      </w:r>
    </w:p>
    <w:p>
      <w:pPr>
        <w:pStyle w:val="FirstParagraph"/>
      </w:pPr>
      <w:r>
        <w:t xml:space="preserve">Единая форма загрузки для native и SCORM снижает сложность интерфейса администратора.</w:t>
      </w:r>
    </w:p>
    <w:p>
      <w:r>
        <w:pict>
          <v:rect style="width:0;height:1.5pt" o:hralign="center" o:hrstd="t" o:hr="t"/>
        </w:pict>
      </w:r>
    </w:p>
    <w:bookmarkEnd w:id="16"/>
    <w:bookmarkStart w:id="17" w:name="л.9.-рейтинг-и-формирование-excel-отчёта"/>
    <w:p>
      <w:pPr>
        <w:pStyle w:val="Heading2"/>
      </w:pPr>
      <w:r>
        <w:t xml:space="preserve">Л.9. Рейтинг и формирование Excel-отчёта</w:t>
      </w:r>
    </w:p>
    <w:p>
      <w:pPr>
        <w:pStyle w:val="FirstParagraph"/>
      </w:pPr>
      <w:r>
        <w:t xml:space="preserve">На странице</w:t>
      </w:r>
      <w:r>
        <w:t xml:space="preserve"> </w:t>
      </w:r>
      <w:r>
        <w:rPr>
          <w:rStyle w:val="VerbatimChar"/>
        </w:rPr>
        <w:t xml:space="preserve">rating.html</w:t>
      </w:r>
      <w:r>
        <w:t xml:space="preserve"> </w:t>
      </w:r>
      <w:r>
        <w:t xml:space="preserve">отображается таблица лидеров (</w:t>
      </w:r>
      <w:r>
        <w:rPr>
          <w:rStyle w:val="VerbatimChar"/>
        </w:rPr>
        <w:t xml:space="preserve">GET /api/rating</w:t>
      </w:r>
      <w:r>
        <w:t xml:space="preserve">). Эксперту и администратору доступна кнопка</w:t>
      </w:r>
      <w:r>
        <w:t xml:space="preserve"> </w:t>
      </w:r>
      <w:r>
        <w:rPr>
          <w:b/>
          <w:bCs/>
        </w:rPr>
        <w:t xml:space="preserve">«Отчёт»</w:t>
      </w:r>
      <w:r>
        <w:t xml:space="preserve">: открывается модальное окно с фильтрами (сотрудник, курс, период «Пройти обучение с / до»). После подтверждения выполняется</w:t>
      </w:r>
      <w:r>
        <w:t xml:space="preserve"> </w:t>
      </w:r>
      <w:r>
        <w:rPr>
          <w:rStyle w:val="VerbatimChar"/>
        </w:rPr>
        <w:t xml:space="preserve">GET /api/report?...</w:t>
      </w:r>
      <w:r>
        <w:t xml:space="preserve">; сервер формирует файл</w:t>
      </w:r>
      <w:r>
        <w:t xml:space="preserve"> </w:t>
      </w:r>
      <w:r>
        <w:rPr>
          <w:rStyle w:val="VerbatimChar"/>
        </w:rPr>
        <w:t xml:space="preserve">course_report.xlsx</w:t>
      </w:r>
      <w:r>
        <w:t xml:space="preserve"> </w:t>
      </w:r>
      <w:r>
        <w:t xml:space="preserve">и отдаёт его браузеру для скачивания. В отчёт входят: ФИО, должность, курс, назначивший, даты назначения и дедлайна, дата прохождения, вердикт, процент выполнения.</w:t>
      </w:r>
    </w:p>
    <w:p>
      <w:pPr>
        <w:pStyle w:val="BodyText"/>
      </w:pPr>
      <w:r>
        <w:rPr>
          <w:b/>
          <w:bCs/>
        </w:rPr>
        <w:t xml:space="preserve">Рисунок Л-20 – Страница «Рейтинг» с кнопкой «Отчёт»</w:t>
      </w:r>
    </w:p>
    <w:p>
      <w:pPr>
        <w:pStyle w:val="BodyText"/>
      </w:pPr>
      <w:r>
        <w:rPr>
          <w:b/>
          <w:bCs/>
        </w:rPr>
        <w:t xml:space="preserve">Рисунок Л-21 – Модальное окно параметров отчёта</w:t>
      </w:r>
    </w:p>
    <w:p>
      <w:pPr>
        <w:pStyle w:val="BodyText"/>
      </w:pPr>
      <w:r>
        <w:rPr>
          <w:b/>
          <w:bCs/>
        </w:rPr>
        <w:t xml:space="preserve">Рисунок Л-22 – Скачивание сформированного отчёта в браузере</w:t>
      </w:r>
    </w:p>
    <w:p>
      <w:pPr>
        <w:pStyle w:val="BodyText"/>
      </w:pPr>
      <w:r>
        <w:rPr>
          <w:b/>
          <w:bCs/>
        </w:rPr>
        <w:t xml:space="preserve">Рисунок Л-23 – Пример файла Excel с результатами прохождения</w:t>
      </w:r>
    </w:p>
    <w:p>
      <w:pPr>
        <w:pStyle w:val="BodyText"/>
      </w:pPr>
      <w:r>
        <w:rPr>
          <w:b/>
          <w:bCs/>
        </w:rPr>
        <w:t xml:space="preserve">Рисунок Л-24 – Код формирования отчёта (фрагмент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database.py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app.py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Выборка данных для отчёта строится по таблице</w:t>
      </w:r>
      <w:r>
        <w:t xml:space="preserve"> </w:t>
      </w:r>
      <w:r>
        <w:rPr>
          <w:rStyle w:val="VerbatimChar"/>
        </w:rPr>
        <w:t xml:space="preserve">Assignments</w:t>
      </w:r>
      <w:r>
        <w:t xml:space="preserve"> </w:t>
      </w:r>
      <w:r>
        <w:t xml:space="preserve">с присоединением должности, назначившего и текущего прогресса:</w:t>
      </w:r>
    </w:p>
    <w:p>
      <w:pPr>
        <w:pStyle w:val="SourceCode"/>
      </w:pPr>
      <w:r>
        <w:rPr>
          <w:rStyle w:val="CommentTok"/>
        </w:rPr>
        <w:t xml:space="preserve"># backend/database.py — get_report_data → _get_assignment_report_data</w:t>
      </w:r>
      <w:r>
        <w:br/>
      </w:r>
      <w:r>
        <w:rPr>
          <w:rStyle w:val="NormalTok"/>
        </w:rPr>
        <w:t xml:space="preserve">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U.surname, U.name, U.patronymic, P.name AS position_name,</w:t>
      </w:r>
      <w:r>
        <w:br/>
      </w:r>
      <w:r>
        <w:rPr>
          <w:rStyle w:val="StringTok"/>
        </w:rPr>
        <w:t xml:space="preserve">           C.title AS course_title,</w:t>
      </w:r>
      <w:r>
        <w:br/>
      </w:r>
      <w:r>
        <w:rPr>
          <w:rStyle w:val="StringTok"/>
        </w:rPr>
        <w:t xml:space="preserve">           AB.surname AS assigner_surname, ...</w:t>
      </w:r>
      <w:r>
        <w:br/>
      </w:r>
      <w:r>
        <w:rPr>
          <w:rStyle w:val="StringTok"/>
        </w:rPr>
        <w:t xml:space="preserve">           A.date_to AS deadline_date,</w:t>
      </w:r>
      <w:r>
        <w:br/>
      </w:r>
      <w:r>
        <w:rPr>
          <w:rStyle w:val="StringTok"/>
        </w:rPr>
        <w:t xml:space="preserve">           A.status AS assignment_status,</w:t>
      </w:r>
      <w:r>
        <w:br/>
      </w:r>
      <w:r>
        <w:rPr>
          <w:rStyle w:val="StringTok"/>
        </w:rPr>
        <w:t xml:space="preserve">           COALESCE(UR.result, SP.total_score, 0) AS progress_percent</w:t>
      </w:r>
      <w:r>
        <w:br/>
      </w:r>
      <w:r>
        <w:rPr>
          <w:rStyle w:val="StringTok"/>
        </w:rPr>
        <w:t xml:space="preserve">    FROM Assignments A</w:t>
      </w:r>
      <w:r>
        <w:br/>
      </w:r>
      <w:r>
        <w:rPr>
          <w:rStyle w:val="StringTok"/>
        </w:rPr>
        <w:t xml:space="preserve">    JOIN Users U ON A.user_id = U.user_id</w:t>
      </w:r>
      <w:r>
        <w:br/>
      </w:r>
      <w:r>
        <w:rPr>
          <w:rStyle w:val="StringTok"/>
        </w:rPr>
        <w:t xml:space="preserve">    ...</w:t>
      </w:r>
      <w:r>
        <w:br/>
      </w:r>
      <w:r>
        <w:rPr>
          <w:rStyle w:val="StringTok"/>
        </w:rPr>
        <w:t xml:space="preserve">"""</w:t>
      </w:r>
    </w:p>
    <w:p>
      <w:pPr>
        <w:pStyle w:val="SourceCode"/>
      </w:pPr>
      <w:r>
        <w:rPr>
          <w:rStyle w:val="CommentTok"/>
        </w:rPr>
        <w:t xml:space="preserve"># backend/app.py — create_excel_report</w:t>
      </w:r>
      <w:r>
        <w:br/>
      </w:r>
      <w:r>
        <w:rPr>
          <w:rStyle w:val="NormalTok"/>
        </w:rPr>
        <w:t xml:space="preserve">data.append({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"ФИО"</w:t>
      </w:r>
      <w:r>
        <w:rPr>
          <w:rStyle w:val="NormalTok"/>
        </w:rPr>
        <w:t xml:space="preserve">: _format_person_name(row.surname, row.name, row.patronymic),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"Должность"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(row, </w:t>
      </w:r>
      <w:r>
        <w:rPr>
          <w:rStyle w:val="StringTok"/>
        </w:rPr>
        <w:t xml:space="preserve">'position_name'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"Курс"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(row, </w:t>
      </w:r>
      <w:r>
        <w:rPr>
          <w:rStyle w:val="StringTok"/>
        </w:rPr>
        <w:t xml:space="preserve">'course_title'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"Вердикт"</w:t>
      </w:r>
      <w:r>
        <w:rPr>
          <w:rStyle w:val="NormalTok"/>
        </w:rPr>
        <w:t xml:space="preserve">: _format_report_verdict(row),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"Процент выполнения"</w:t>
      </w:r>
      <w:r>
        <w:rPr>
          <w:rStyle w:val="NormalTok"/>
        </w:rPr>
        <w:t xml:space="preserve">: progress,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df.to_excel(writer,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'Report'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Отчёт привязан к назначениям, поэтому в выгрузку попадают и курсы</w:t>
      </w:r>
      <w:r>
        <w:t xml:space="preserve"> </w:t>
      </w:r>
      <w:r>
        <w:rPr>
          <w:b/>
          <w:bCs/>
        </w:rPr>
        <w:t xml:space="preserve">в процессе</w:t>
      </w:r>
      <w:r>
        <w:t xml:space="preserve"> </w:t>
      </w:r>
      <w:r>
        <w:t xml:space="preserve">прохождения, а не только завершённые попытки из</w:t>
      </w:r>
      <w:r>
        <w:t xml:space="preserve"> </w:t>
      </w:r>
      <w:r>
        <w:rPr>
          <w:rStyle w:val="VerbatimChar"/>
        </w:rPr>
        <w:t xml:space="preserve">User_result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л.10.-личный-кабинет"/>
    <w:p>
      <w:pPr>
        <w:pStyle w:val="Heading2"/>
      </w:pPr>
      <w:r>
        <w:t xml:space="preserve">Л.10. Личный кабинет</w:t>
      </w:r>
    </w:p>
    <w:p>
      <w:pPr>
        <w:pStyle w:val="FirstParagraph"/>
      </w:pPr>
      <w:r>
        <w:t xml:space="preserve">Через меню аккаунта (☰) пользователь переходит на</w:t>
      </w:r>
      <w:r>
        <w:t xml:space="preserve"> </w:t>
      </w:r>
      <w:r>
        <w:rPr>
          <w:rStyle w:val="VerbatimChar"/>
        </w:rPr>
        <w:t xml:space="preserve">profile.html</w:t>
      </w:r>
      <w:r>
        <w:t xml:space="preserve">. Обучающийся и администратор могут редактировать ФИО, телефон, дату рождения и загружать фото (</w:t>
      </w:r>
      <w:r>
        <w:rPr>
          <w:rStyle w:val="VerbatimChar"/>
        </w:rPr>
        <w:t xml:space="preserve">PUT /api/profile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/api/profile/photo</w:t>
      </w:r>
      <w:r>
        <w:t xml:space="preserve">). Кнопка «Назад» возвращает на стартовую страницу роли. Эксперту доступен только просмотр — изменение профиля через API для роли</w:t>
      </w:r>
      <w:r>
        <w:t xml:space="preserve"> </w:t>
      </w:r>
      <w:r>
        <w:rPr>
          <w:rStyle w:val="VerbatimChar"/>
        </w:rPr>
        <w:t xml:space="preserve">expert</w:t>
      </w:r>
      <w:r>
        <w:t xml:space="preserve"> </w:t>
      </w:r>
      <w:r>
        <w:t xml:space="preserve">запрещено на уровне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Рисунок Л-25 – Страница «Личный кабинет»</w:t>
      </w:r>
    </w:p>
    <w:p>
      <w:pPr>
        <w:pStyle w:val="BodyText"/>
      </w:pPr>
      <w:r>
        <w:rPr>
          <w:b/>
          <w:bCs/>
        </w:rPr>
        <w:t xml:space="preserve">Рисунок Л-26 – Код обновления профиля (фрагмент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app.py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'/api/profile'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'PUT'</w:t>
      </w:r>
      <w:r>
        <w:rPr>
          <w:rStyle w:val="NormalTok"/>
        </w:rPr>
        <w:t xml:space="preserve">])</w:t>
      </w:r>
      <w:r>
        <w:br/>
      </w:r>
      <w:r>
        <w:rPr>
          <w:rStyle w:val="AttributeTok"/>
        </w:rPr>
        <w:t xml:space="preserve">@jwt_required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update_profile():</w:t>
      </w:r>
      <w:r>
        <w:br/>
      </w:r>
      <w:r>
        <w:rPr>
          <w:rStyle w:val="NormalTok"/>
        </w:rPr>
        <w:t xml:space="preserve"> 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get_jwt_identity().get(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'expert'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"Редактирование недоступно"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403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request.get_json()</w:t>
      </w:r>
      <w:r>
        <w:br/>
      </w:r>
      <w:r>
        <w:rPr>
          <w:rStyle w:val="NormalTok"/>
        </w:rPr>
        <w:t xml:space="preserve">    db.update_user_profile(user_id, 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"Профиль обновлён"</w:t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18"/>
    <w:bookmarkStart w:id="19" w:name="л.11.-карта-переходов-между-окнами"/>
    <w:p>
      <w:pPr>
        <w:pStyle w:val="Heading2"/>
      </w:pPr>
      <w:r>
        <w:t xml:space="preserve">Л.11. Карта переходов между окнами</w:t>
      </w:r>
    </w:p>
    <w:p>
      <w:pPr>
        <w:pStyle w:val="FirstParagraph"/>
      </w:pPr>
      <w:r>
        <w:t xml:space="preserve">Для наглядности сводная схема переходов между страницами LMS приведена на рисунке Л-27. Подробная диаграмма активности — в разделе навигации</w:t>
      </w:r>
      <w:r>
        <w:t xml:space="preserve"> </w:t>
      </w:r>
      <w:r>
        <w:rPr>
          <w:b/>
          <w:bCs/>
        </w:rPr>
        <w:t xml:space="preserve">Приложения З</w:t>
      </w:r>
      <w:r>
        <w:t xml:space="preserve"> </w:t>
      </w:r>
      <w:r>
        <w:t xml:space="preserve">(проверка прав) и</w:t>
      </w:r>
      <w:r>
        <w:t xml:space="preserve"> </w:t>
      </w:r>
      <w:r>
        <w:rPr>
          <w:b/>
          <w:bCs/>
        </w:rPr>
        <w:t xml:space="preserve">Главы 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Рисунок Л-27 – Схема переходов между страницами LMS по ролям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440"/>
        <w:gridCol w:w="4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Откуда</w:t>
            </w:r>
          </w:p>
        </w:tc>
        <w:tc>
          <w:tcPr/>
          <w:p>
            <w:pPr>
              <w:pStyle w:val="Compact"/>
            </w:pPr>
            <w:r>
              <w:t xml:space="preserve">Куда</w:t>
            </w:r>
          </w:p>
        </w:tc>
        <w:tc>
          <w:tcPr/>
          <w:p>
            <w:pPr>
              <w:pStyle w:val="Compact"/>
            </w:pPr>
            <w:r>
              <w:t xml:space="preserve">Условие / 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login.html</w:t>
            </w:r>
          </w:p>
        </w:tc>
        <w:tc>
          <w:tcPr/>
          <w:p>
            <w:pPr>
              <w:pStyle w:val="Compact"/>
            </w:pPr>
            <w:r>
              <w:t xml:space="preserve">Нет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users.html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assignments.html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instruction.html</w:t>
            </w:r>
          </w:p>
        </w:tc>
        <w:tc>
          <w:tcPr/>
          <w:p>
            <w:pPr>
              <w:pStyle w:val="Compact"/>
            </w:pPr>
            <w:r>
              <w:t xml:space="preserve">Успешный вход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instruction.html</w:t>
            </w:r>
          </w:p>
        </w:tc>
        <w:tc>
          <w:tcPr/>
          <w:p>
            <w:pPr>
              <w:pStyle w:val="Compact"/>
            </w:pPr>
            <w:r>
              <w:t xml:space="preserve">Плеер курса :5000</w:t>
            </w:r>
          </w:p>
        </w:tc>
        <w:tc>
          <w:tcPr/>
          <w:p>
            <w:pPr>
              <w:pStyle w:val="Compact"/>
            </w:pPr>
            <w:r>
              <w:t xml:space="preserve">«НАЧАТЬ КУРС»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Плеер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instruction.html</w:t>
            </w:r>
          </w:p>
        </w:tc>
        <w:tc>
          <w:tcPr/>
          <w:p>
            <w:pPr>
              <w:pStyle w:val="Compact"/>
            </w:pPr>
            <w:r>
              <w:t xml:space="preserve">Выход,</w:t>
            </w:r>
            <w:r>
              <w:t xml:space="preserve"> </w:t>
            </w:r>
            <w:r>
              <w:rPr>
                <w:rStyle w:val="VerbatimChar"/>
              </w:rPr>
              <w:t xml:space="preserve">returnUrl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assignments.html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rating.html?report=1&amp;course_id=</w:t>
            </w:r>
          </w:p>
        </w:tc>
        <w:tc>
          <w:tcPr/>
          <w:p>
            <w:pPr>
              <w:pStyle w:val="Compact"/>
            </w:pPr>
            <w:r>
              <w:t xml:space="preserve">«Статистика прохождения»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Любая страница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profile.html</w:t>
            </w:r>
          </w:p>
        </w:tc>
        <w:tc>
          <w:tcPr/>
          <w:p>
            <w:pPr>
              <w:pStyle w:val="Compact"/>
            </w:pPr>
            <w:r>
              <w:t xml:space="preserve">Меню аккаунта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Любая страница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login.html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примечание-для-переноса-в-word"/>
    <w:p>
      <w:pPr>
        <w:pStyle w:val="Heading2"/>
      </w:pPr>
      <w:r>
        <w:t xml:space="preserve">Примечание для переноса в Word</w:t>
      </w:r>
    </w:p>
    <w:p>
      <w:pPr>
        <w:pStyle w:val="Compact"/>
        <w:numPr>
          <w:ilvl w:val="0"/>
          <w:numId w:val="1001"/>
        </w:numPr>
      </w:pPr>
      <w:r>
        <w:t xml:space="preserve">Вставьте документ как</w:t>
      </w:r>
      <w:r>
        <w:t xml:space="preserve"> </w:t>
      </w:r>
      <w:r>
        <w:rPr>
          <w:b/>
          <w:bCs/>
        </w:rPr>
        <w:t xml:space="preserve">«Приложение Л. Реализация программного обеспечения»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Рисунки Л-1 — Л-27 замените</w:t>
      </w:r>
      <w:r>
        <w:t xml:space="preserve"> </w:t>
      </w:r>
      <w:r>
        <w:rPr>
          <w:b/>
          <w:bCs/>
        </w:rPr>
        <w:t xml:space="preserve">скриншотами</w:t>
      </w:r>
      <w:r>
        <w:t xml:space="preserve"> </w:t>
      </w:r>
      <w:r>
        <w:t xml:space="preserve">работающего интерфейса (как в примере с поиском по курсам).</w:t>
      </w:r>
    </w:p>
    <w:p>
      <w:pPr>
        <w:pStyle w:val="Compact"/>
        <w:numPr>
          <w:ilvl w:val="0"/>
          <w:numId w:val="1001"/>
        </w:numPr>
      </w:pPr>
      <w:r>
        <w:t xml:space="preserve">Фрагменты кода оформите моноширинным шрифтом (Courier New, 9–10 pt).</w:t>
      </w:r>
    </w:p>
    <w:p>
      <w:pPr>
        <w:pStyle w:val="Compact"/>
        <w:numPr>
          <w:ilvl w:val="0"/>
          <w:numId w:val="1001"/>
        </w:numPr>
      </w:pPr>
      <w:r>
        <w:t xml:space="preserve">Нумерацию рисунков в итоговой записке можно объединить с</w:t>
      </w:r>
      <w:r>
        <w:t xml:space="preserve"> </w:t>
      </w:r>
      <w:r>
        <w:rPr>
          <w:b/>
          <w:bCs/>
        </w:rPr>
        <w:t xml:space="preserve">Главой 2</w:t>
      </w:r>
      <w:r>
        <w:t xml:space="preserve"> </w:t>
      </w:r>
      <w:r>
        <w:t xml:space="preserve">(рисунки 7–20) или продолжить отдельной нумерацией в приложении.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2026-06-20T06:35:20Z</dcterms:created>
  <dcterms:modified xsi:type="dcterms:W3CDTF">2026-06-20T06:35:20Z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