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руководство-пользователя"/>
    <w:p>
      <w:pPr>
        <w:pStyle w:val="Heading1"/>
      </w:pPr>
      <w:r>
        <w:t xml:space="preserve">Руководство пользователя</w:t>
      </w:r>
    </w:p>
    <w:bookmarkStart w:id="9" w:name="платформа-электронного-обучения-lms"/>
    <w:p>
      <w:pPr>
        <w:pStyle w:val="Heading2"/>
      </w:pPr>
      <w:r>
        <w:t xml:space="preserve">Платформа электронного обучения (LMS)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  <w:r>
        <w:br/>
      </w:r>
      <w:r>
        <w:rPr>
          <w:b/>
          <w:bCs/>
        </w:rPr>
        <w:t xml:space="preserve">Адрес входа:</w:t>
      </w:r>
      <w:r>
        <w:t xml:space="preserve"> </w:t>
      </w:r>
      <w:r>
        <w:t xml:space="preserve">http://127.0.0.1:8000/login.html</w:t>
      </w:r>
    </w:p>
    <w:p>
      <w:r>
        <w:pict>
          <v:rect style="width:0;height:1.5pt" o:hralign="center" o:hrstd="t" o:hr="t"/>
        </w:pict>
      </w:r>
    </w:p>
    <w:bookmarkEnd w:id="9"/>
    <w:bookmarkStart w:id="15" w:name="общие-сведения"/>
    <w:p>
      <w:pPr>
        <w:pStyle w:val="Heading2"/>
      </w:pPr>
      <w:r>
        <w:t xml:space="preserve">1. Общие сведения</w:t>
      </w:r>
    </w:p>
    <w:bookmarkStart w:id="10" w:name="назначение-системы"/>
    <w:p>
      <w:pPr>
        <w:pStyle w:val="Heading3"/>
      </w:pPr>
      <w:r>
        <w:t xml:space="preserve">1.1. Назначение системы</w:t>
      </w:r>
    </w:p>
    <w:p>
      <w:pPr>
        <w:pStyle w:val="FirstParagraph"/>
      </w:pPr>
      <w:r>
        <w:t xml:space="preserve">Платформа предназначена для:</w:t>
      </w:r>
      <w:r>
        <w:t xml:space="preserve"> </w:t>
      </w:r>
      <w:r>
        <w:t xml:space="preserve">- прохождения электронных и SCORM-курсов;</w:t>
      </w:r>
      <w:r>
        <w:t xml:space="preserve"> </w:t>
      </w:r>
      <w:r>
        <w:t xml:space="preserve">- назначения обучения сотрудникам;</w:t>
      </w:r>
      <w:r>
        <w:t xml:space="preserve"> </w:t>
      </w:r>
      <w:r>
        <w:t xml:space="preserve">- ведения рейтинга и отчётности;</w:t>
      </w:r>
      <w:r>
        <w:t xml:space="preserve"> </w:t>
      </w:r>
      <w:r>
        <w:t xml:space="preserve">- администрирования пользователей и курсов.</w:t>
      </w:r>
    </w:p>
    <w:bookmarkEnd w:id="10"/>
    <w:bookmarkStart w:id="11" w:name="роли-в-системе"/>
    <w:p>
      <w:pPr>
        <w:pStyle w:val="Heading3"/>
      </w:pPr>
      <w:r>
        <w:t xml:space="preserve">1.2. Роли в системе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227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Кто это</w:t>
            </w:r>
          </w:p>
        </w:tc>
        <w:tc>
          <w:tcPr/>
          <w:p>
            <w:pPr>
              <w:pStyle w:val="Compact"/>
            </w:pPr>
            <w:r>
              <w:t xml:space="preserve">Основные задачи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Технический или HR-администратор</w:t>
            </w:r>
          </w:p>
        </w:tc>
        <w:tc>
          <w:tcPr/>
          <w:p>
            <w:pPr>
              <w:pStyle w:val="Compact"/>
            </w:pPr>
            <w:r>
              <w:t xml:space="preserve">Управление сотрудниками и курсами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t xml:space="preserve">Руководитель, наставник, методист</w:t>
            </w:r>
          </w:p>
        </w:tc>
        <w:tc>
          <w:tcPr/>
          <w:p>
            <w:pPr>
              <w:pStyle w:val="Compact"/>
            </w:pPr>
            <w:r>
              <w:t xml:space="preserve">Назначение курсов, контроль прохождения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t xml:space="preserve">Сотрудник, проходящий обучение</w:t>
            </w:r>
          </w:p>
        </w:tc>
        <w:tc>
          <w:tcPr/>
          <w:p>
            <w:pPr>
              <w:pStyle w:val="Compact"/>
            </w:pPr>
            <w:r>
              <w:t xml:space="preserve">Прохождение курсов, просмотр рейтинга</w:t>
            </w:r>
          </w:p>
        </w:tc>
      </w:tr>
    </w:tbl>
    <w:bookmarkEnd w:id="11"/>
    <w:bookmarkStart w:id="12" w:name="требования-к-рабочему-месту"/>
    <w:p>
      <w:pPr>
        <w:pStyle w:val="Heading3"/>
      </w:pPr>
      <w:r>
        <w:t xml:space="preserve">1.3. Требования к рабочему месту</w:t>
      </w:r>
    </w:p>
    <w:p>
      <w:pPr>
        <w:pStyle w:val="Compact"/>
        <w:numPr>
          <w:ilvl w:val="0"/>
          <w:numId w:val="1001"/>
        </w:numPr>
      </w:pPr>
      <w:r>
        <w:t xml:space="preserve">Браузер: Chrome, Edge или Firefox (актуальная версия).</w:t>
      </w:r>
    </w:p>
    <w:p>
      <w:pPr>
        <w:pStyle w:val="Compact"/>
        <w:numPr>
          <w:ilvl w:val="0"/>
          <w:numId w:val="1001"/>
        </w:numPr>
      </w:pPr>
      <w:r>
        <w:t xml:space="preserve">Масштаб страницы: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(рекомендация отображается на странице «Моё обучение»).</w:t>
      </w:r>
    </w:p>
    <w:p>
      <w:pPr>
        <w:pStyle w:val="Compact"/>
        <w:numPr>
          <w:ilvl w:val="0"/>
          <w:numId w:val="1001"/>
        </w:numPr>
      </w:pPr>
      <w:r>
        <w:t xml:space="preserve">Frontend и backend должны быть запущены одновременно (см. «Инструкция по запуску проекта.md»).</w:t>
      </w:r>
    </w:p>
    <w:bookmarkEnd w:id="12"/>
    <w:bookmarkStart w:id="13" w:name="вход-и-выход"/>
    <w:p>
      <w:pPr>
        <w:pStyle w:val="Heading3"/>
      </w:pPr>
      <w:r>
        <w:t xml:space="preserve">1.4. Вход и выход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t xml:space="preserve">1. Откройте http://127.0.0.1:8000/login.html</w:t>
      </w:r>
      <w:r>
        <w:t xml:space="preserve"> </w:t>
      </w:r>
      <w:r>
        <w:t xml:space="preserve">2. Введите логин и пароль.</w:t>
      </w:r>
      <w:r>
        <w:t xml:space="preserve"> </w:t>
      </w:r>
      <w:r>
        <w:t xml:space="preserve">3. Нажмите кнопку входа.</w:t>
      </w:r>
      <w:r>
        <w:t xml:space="preserve"> </w:t>
      </w:r>
      <w:r>
        <w:t xml:space="preserve">4. Система перенаправит на стартовую страницу вашей роли.</w:t>
      </w:r>
    </w:p>
    <w:p>
      <w:pPr>
        <w:pStyle w:val="BodyText"/>
      </w:pPr>
      <w:r>
        <w:rPr>
          <w:b/>
          <w:bCs/>
        </w:rPr>
        <w:t xml:space="preserve">Выход:</w:t>
      </w:r>
      <w:r>
        <w:t xml:space="preserve"> </w:t>
      </w:r>
      <w:r>
        <w:t xml:space="preserve">1. Нажмите кнопку</w:t>
      </w:r>
      <w:r>
        <w:t xml:space="preserve"> </w:t>
      </w:r>
      <w:r>
        <w:rPr>
          <w:b/>
          <w:bCs/>
        </w:rPr>
        <w:t xml:space="preserve">☰</w:t>
      </w:r>
      <w:r>
        <w:t xml:space="preserve"> </w:t>
      </w:r>
      <w:r>
        <w:t xml:space="preserve">(меню аккаунта) в правом верхнем углу.</w:t>
      </w:r>
      <w:r>
        <w:t xml:space="preserve"> </w:t>
      </w:r>
      <w:r>
        <w:t xml:space="preserve">2. Выберите</w:t>
      </w:r>
      <w:r>
        <w:t xml:space="preserve"> </w:t>
      </w:r>
      <w:r>
        <w:rPr>
          <w:b/>
          <w:bCs/>
        </w:rPr>
        <w:t xml:space="preserve">«Выйти»</w:t>
      </w:r>
      <w:r>
        <w:t xml:space="preserve">.</w:t>
      </w:r>
    </w:p>
    <w:bookmarkEnd w:id="13"/>
    <w:bookmarkStart w:id="14" w:name="меню-аккаунта-для-всех-ролей"/>
    <w:p>
      <w:pPr>
        <w:pStyle w:val="Heading3"/>
      </w:pPr>
      <w:r>
        <w:t xml:space="preserve">1.5. Меню аккаунта (для всех ролей)</w:t>
      </w:r>
    </w:p>
    <w:p>
      <w:pPr>
        <w:pStyle w:val="FirstParagraph"/>
      </w:pPr>
      <w:r>
        <w:t xml:space="preserve">Кнопка</w:t>
      </w:r>
      <w:r>
        <w:t xml:space="preserve"> </w:t>
      </w:r>
      <w:r>
        <w:rPr>
          <w:b/>
          <w:bCs/>
        </w:rPr>
        <w:t xml:space="preserve">☰</w:t>
      </w:r>
      <w:r>
        <w:t xml:space="preserve"> </w:t>
      </w:r>
      <w:r>
        <w:t xml:space="preserve">находится в правой части шапки. Выпадающее меню открывается</w:t>
      </w:r>
      <w:r>
        <w:t xml:space="preserve"> </w:t>
      </w:r>
      <w:r>
        <w:rPr>
          <w:b/>
          <w:bCs/>
        </w:rPr>
        <w:t xml:space="preserve">под кнопкой</w:t>
      </w:r>
      <w:r>
        <w:t xml:space="preserve"> </w:t>
      </w:r>
      <w:r>
        <w:t xml:space="preserve">и не зависит от ширины экрана.</w:t>
      </w:r>
    </w:p>
    <w:p>
      <w:pPr>
        <w:pStyle w:val="BodyText"/>
      </w:pPr>
      <w:r>
        <w:t xml:space="preserve">В шапке меню всегда показываются:</w:t>
      </w:r>
      <w:r>
        <w:t xml:space="preserve"> </w:t>
      </w:r>
      <w:r>
        <w:t xml:space="preserve">- роль пользователя;</w:t>
      </w:r>
      <w:r>
        <w:t xml:space="preserve"> </w:t>
      </w:r>
      <w:r>
        <w:t xml:space="preserve">- ФИО;</w:t>
      </w:r>
      <w:r>
        <w:t xml:space="preserve"> </w:t>
      </w:r>
      <w:r>
        <w:t xml:space="preserve">- должность (или логин для администратора).</w:t>
      </w:r>
    </w:p>
    <w:p>
      <w:pPr>
        <w:pStyle w:val="BodyText"/>
      </w:pPr>
      <w:r>
        <w:t xml:space="preserve">Пункты действий по ролям: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Пункты меню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t xml:space="preserve">Открыть профиль, Выйти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t xml:space="preserve">Личный кабинет, Выйти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Открыть профиль, Выйти</w:t>
            </w:r>
          </w:p>
        </w:tc>
      </w:tr>
    </w:tbl>
    <w:p>
      <w:pPr>
        <w:pStyle w:val="BlockText"/>
      </w:pPr>
      <w:r>
        <w:t xml:space="preserve">Пункт</w:t>
      </w:r>
      <w:r>
        <w:t xml:space="preserve"> </w:t>
      </w:r>
      <w:r>
        <w:rPr>
          <w:b/>
          <w:bCs/>
        </w:rPr>
        <w:t xml:space="preserve">«Обратная связь»</w:t>
      </w:r>
      <w:r>
        <w:t xml:space="preserve"> </w:t>
      </w:r>
      <w:r>
        <w:t xml:space="preserve">в системе отсутствует.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руководство-для-обучающегося"/>
    <w:p>
      <w:pPr>
        <w:pStyle w:val="Heading2"/>
      </w:pPr>
      <w:r>
        <w:t xml:space="preserve">2. Руководство для обучающегося</w:t>
      </w:r>
    </w:p>
    <w:bookmarkStart w:id="16" w:name="стартовая-страница"/>
    <w:p>
      <w:pPr>
        <w:pStyle w:val="Heading3"/>
      </w:pPr>
      <w:r>
        <w:t xml:space="preserve">2.1. Стартовая страница</w:t>
      </w:r>
    </w:p>
    <w:p>
      <w:pPr>
        <w:pStyle w:val="FirstParagraph"/>
      </w:pPr>
      <w:r>
        <w:t xml:space="preserve">После входа открывается</w:t>
      </w:r>
      <w:r>
        <w:t xml:space="preserve"> </w:t>
      </w:r>
      <w:r>
        <w:rPr>
          <w:b/>
          <w:bCs/>
        </w:rPr>
        <w:t xml:space="preserve">«Моё обучение»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instruction.html</w:t>
      </w:r>
      <w:r>
        <w:t xml:space="preserve">).</w:t>
      </w:r>
    </w:p>
    <w:p>
      <w:pPr>
        <w:pStyle w:val="BodyText"/>
      </w:pPr>
      <w:r>
        <w:t xml:space="preserve">В верхнем меню доступны: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Моё обучение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Рейтинг</w:t>
      </w:r>
    </w:p>
    <w:bookmarkEnd w:id="16"/>
    <w:bookmarkStart w:id="22" w:name="прохождение-курса"/>
    <w:p>
      <w:pPr>
        <w:pStyle w:val="Heading3"/>
      </w:pPr>
      <w:r>
        <w:t xml:space="preserve">2.2. Прохождение курса</w:t>
      </w:r>
    </w:p>
    <w:bookmarkStart w:id="17" w:name="шаг-1.-проверка-назначения"/>
    <w:p>
      <w:pPr>
        <w:pStyle w:val="Heading4"/>
      </w:pPr>
      <w:r>
        <w:t xml:space="preserve">Шаг 1. Проверка назначения</w:t>
      </w:r>
    </w:p>
    <w:p>
      <w:pPr>
        <w:pStyle w:val="Compact"/>
        <w:numPr>
          <w:ilvl w:val="0"/>
          <w:numId w:val="1002"/>
        </w:numPr>
      </w:pPr>
      <w:r>
        <w:t xml:space="preserve">Откройте</w:t>
      </w:r>
      <w:r>
        <w:t xml:space="preserve"> </w:t>
      </w:r>
      <w:r>
        <w:rPr>
          <w:b/>
          <w:bCs/>
        </w:rPr>
        <w:t xml:space="preserve">«Моё обучение»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 выпадающем списке</w:t>
      </w:r>
      <w:r>
        <w:t xml:space="preserve"> </w:t>
      </w:r>
      <w:r>
        <w:rPr>
          <w:b/>
          <w:bCs/>
        </w:rPr>
        <w:t xml:space="preserve">«Выберите курс»</w:t>
      </w:r>
      <w:r>
        <w:t xml:space="preserve"> </w:t>
      </w:r>
      <w:r>
        <w:t xml:space="preserve">выберите нужный курс.</w:t>
      </w:r>
    </w:p>
    <w:p>
      <w:pPr>
        <w:pStyle w:val="Compact"/>
        <w:numPr>
          <w:ilvl w:val="0"/>
          <w:numId w:val="1002"/>
        </w:numPr>
      </w:pPr>
      <w:r>
        <w:t xml:space="preserve">На карточке отображаются:</w:t>
      </w:r>
    </w:p>
    <w:p>
      <w:pPr>
        <w:pStyle w:val="Compact"/>
        <w:numPr>
          <w:ilvl w:val="1"/>
          <w:numId w:val="1003"/>
        </w:numPr>
      </w:pPr>
      <w:r>
        <w:t xml:space="preserve">название и описание;</w:t>
      </w:r>
    </w:p>
    <w:p>
      <w:pPr>
        <w:pStyle w:val="Compact"/>
        <w:numPr>
          <w:ilvl w:val="1"/>
          <w:numId w:val="1003"/>
        </w:numPr>
      </w:pPr>
      <w:r>
        <w:t xml:space="preserve">период обучения (дата начала — дата окончания);</w:t>
      </w:r>
    </w:p>
    <w:p>
      <w:pPr>
        <w:pStyle w:val="Compact"/>
        <w:numPr>
          <w:ilvl w:val="1"/>
          <w:numId w:val="1003"/>
        </w:numPr>
      </w:pPr>
      <w:r>
        <w:t xml:space="preserve">формат (Электронный курс / SCORM 2004);</w:t>
      </w:r>
    </w:p>
    <w:p>
      <w:pPr>
        <w:pStyle w:val="Compact"/>
        <w:numPr>
          <w:ilvl w:val="1"/>
          <w:numId w:val="1003"/>
        </w:numPr>
      </w:pPr>
      <w:r>
        <w:t xml:space="preserve">прогресс в процентах;</w:t>
      </w:r>
    </w:p>
    <w:p>
      <w:pPr>
        <w:pStyle w:val="Compact"/>
        <w:numPr>
          <w:ilvl w:val="1"/>
          <w:numId w:val="1003"/>
        </w:numPr>
      </w:pPr>
      <w:r>
        <w:t xml:space="preserve">статус (Доступен / Пройден).</w:t>
      </w:r>
    </w:p>
    <w:p>
      <w:pPr>
        <w:pStyle w:val="BlockText"/>
      </w:pPr>
      <w:r>
        <w:rPr>
          <w:b/>
          <w:bCs/>
        </w:rPr>
        <w:t xml:space="preserve">Если курс не назначен:</w:t>
      </w:r>
      <w:r>
        <w:t xml:space="preserve"> </w:t>
      </w:r>
      <w:r>
        <w:t xml:space="preserve">появится сообщение «Курсы не назначены» или «Курс ещё не назначен экспертом». Обратитесь к эксперту (руководителю).</w:t>
      </w:r>
    </w:p>
    <w:bookmarkEnd w:id="17"/>
    <w:bookmarkStart w:id="18" w:name="шаг-2.-запуск-курса"/>
    <w:p>
      <w:pPr>
        <w:pStyle w:val="Heading4"/>
      </w:pPr>
      <w:r>
        <w:t xml:space="preserve">Шаг 2. Запуск курса</w:t>
      </w:r>
    </w:p>
    <w:p>
      <w:pPr>
        <w:pStyle w:val="Compact"/>
        <w:numPr>
          <w:ilvl w:val="0"/>
          <w:numId w:val="1004"/>
        </w:numPr>
      </w:pPr>
      <w:r>
        <w:t xml:space="preserve">Убедитесь, что кнопка</w:t>
      </w:r>
      <w:r>
        <w:t xml:space="preserve"> </w:t>
      </w:r>
      <w:r>
        <w:rPr>
          <w:b/>
          <w:bCs/>
        </w:rPr>
        <w:t xml:space="preserve">«НАЧАТЬ КУРС»</w:t>
      </w:r>
      <w:r>
        <w:t xml:space="preserve"> </w:t>
      </w:r>
      <w:r>
        <w:t xml:space="preserve">активна.</w:t>
      </w:r>
    </w:p>
    <w:p>
      <w:pPr>
        <w:pStyle w:val="Compact"/>
        <w:numPr>
          <w:ilvl w:val="0"/>
          <w:numId w:val="100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«НАЧАТЬ КУРС | →»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Курс откроется в новой вкладке/окне с адреса backend-сервера.</w:t>
      </w:r>
    </w:p>
    <w:bookmarkEnd w:id="18"/>
    <w:bookmarkStart w:id="19" w:name="Xdaee6d9cddfd80087a5fd72dc363a733096a539"/>
    <w:p>
      <w:pPr>
        <w:pStyle w:val="Heading4"/>
      </w:pPr>
      <w:r>
        <w:t xml:space="preserve">Шаг 3. Навигация внутри курса «Безопасность»</w:t>
      </w:r>
    </w:p>
    <w:p>
      <w:pPr>
        <w:pStyle w:val="FirstParagraph"/>
      </w:pPr>
      <w:r>
        <w:t xml:space="preserve">Курс состоит из последовательных экранов: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Оценивается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Обложка</w:t>
            </w:r>
          </w:p>
        </w:tc>
        <w:tc>
          <w:tcPr/>
          <w:p>
            <w:pPr>
              <w:pStyle w:val="Compact"/>
            </w:pPr>
            <w:r>
              <w:t xml:space="preserve">Приветственный слайд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 по навигации</w:t>
            </w:r>
          </w:p>
        </w:tc>
        <w:tc>
          <w:tcPr/>
          <w:p>
            <w:pPr>
              <w:pStyle w:val="Compact"/>
            </w:pPr>
            <w:r>
              <w:t xml:space="preserve">Как пользоваться плеером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Введение</w:t>
            </w:r>
          </w:p>
        </w:tc>
        <w:tc>
          <w:tcPr/>
          <w:p>
            <w:pPr>
              <w:pStyle w:val="Compact"/>
            </w:pPr>
            <w:r>
              <w:t xml:space="preserve">Вводная информация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Разделы 1–6</w:t>
            </w:r>
          </w:p>
        </w:tc>
        <w:tc>
          <w:tcPr/>
          <w:p>
            <w:pPr>
              <w:pStyle w:val="Compact"/>
            </w:pPr>
            <w:r>
              <w:t xml:space="preserve">Основной учебный материал с интерактивами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</w:pPr>
            <w:r>
              <w:t xml:space="preserve">Итоги курса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Элементы управления плеером: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«Далее»</w:t>
      </w:r>
      <w:r>
        <w:t xml:space="preserve"> </w:t>
      </w:r>
      <w:r>
        <w:t xml:space="preserve">— переход к следующему экрану (активна после прохождения интерактивов);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«Назад»</w:t>
      </w:r>
      <w:r>
        <w:t xml:space="preserve"> </w:t>
      </w:r>
      <w:r>
        <w:t xml:space="preserve">— возврат к предыдущему экрану;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«Содержание»</w:t>
      </w:r>
      <w:r>
        <w:t xml:space="preserve"> </w:t>
      </w:r>
      <w:r>
        <w:t xml:space="preserve">— оглавление с модулями (заблокированные модули недоступны);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«Закрыть курс»</w:t>
      </w:r>
      <w:r>
        <w:t xml:space="preserve"> </w:t>
      </w:r>
      <w:r>
        <w:t xml:space="preserve">— выход в LMS с сохранением уже пройденных разделов (в шапке или на обложке);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Прогресс-бар</w:t>
      </w:r>
      <w:r>
        <w:t xml:space="preserve"> </w:t>
      </w:r>
      <w:r>
        <w:t xml:space="preserve">— показывает текущий модуль.</w:t>
      </w:r>
    </w:p>
    <w:p>
      <w:pPr>
        <w:pStyle w:val="BodyText"/>
      </w:pPr>
      <w:r>
        <w:rPr>
          <w:b/>
          <w:bCs/>
        </w:rPr>
        <w:t xml:space="preserve">Правила прохождения:</w:t>
      </w:r>
      <w:r>
        <w:t xml:space="preserve"> </w:t>
      </w:r>
      <w:r>
        <w:t xml:space="preserve">- Кнопка</w:t>
      </w:r>
      <w:r>
        <w:t xml:space="preserve"> </w:t>
      </w:r>
      <w:r>
        <w:rPr>
          <w:b/>
          <w:bCs/>
        </w:rPr>
        <w:t xml:space="preserve">«Далее»</w:t>
      </w:r>
      <w:r>
        <w:t xml:space="preserve"> </w:t>
      </w:r>
      <w:r>
        <w:t xml:space="preserve">заблокирована, пока не выполнены все задания на экране (квизы, карточки, слайдеры и т.д.).</w:t>
      </w:r>
      <w:r>
        <w:t xml:space="preserve"> </w:t>
      </w:r>
      <w:r>
        <w:t xml:space="preserve">- На тестах и практических заданиях меню и навигация могут быть заблокированы.</w:t>
      </w:r>
      <w:r>
        <w:t xml:space="preserve"> </w:t>
      </w:r>
      <w:r>
        <w:t xml:space="preserve">- Количество попыток на задание</w:t>
      </w:r>
      <w:r>
        <w:t xml:space="preserve"> </w:t>
      </w:r>
      <w:r>
        <w:rPr>
          <w:b/>
          <w:bCs/>
        </w:rPr>
        <w:t xml:space="preserve">не ограничено</w:t>
      </w:r>
      <w:r>
        <w:t xml:space="preserve"> </w:t>
      </w:r>
      <w:r>
        <w:t xml:space="preserve">— можно повторять до правильного ответа.</w:t>
      </w:r>
      <w:r>
        <w:t xml:space="preserve"> </w:t>
      </w:r>
      <w:r>
        <w:t xml:space="preserve">- При практических заданиях, решённых не с первой попытки, начисляется</w:t>
      </w:r>
      <w:r>
        <w:t xml:space="preserve"> </w:t>
      </w:r>
      <w:r>
        <w:rPr>
          <w:b/>
          <w:bCs/>
        </w:rPr>
        <w:t xml:space="preserve">половина баллов</w:t>
      </w:r>
      <w:r>
        <w:t xml:space="preserve"> </w:t>
      </w:r>
      <w:r>
        <w:t xml:space="preserve">за раздел.</w:t>
      </w:r>
      <w:r>
        <w:t xml:space="preserve"> </w:t>
      </w:r>
      <w:r>
        <w:t xml:space="preserve">- Для успешного прохождения курса необходимо набрать</w:t>
      </w:r>
      <w:r>
        <w:t xml:space="preserve"> </w:t>
      </w:r>
      <w:r>
        <w:rPr>
          <w:b/>
          <w:bCs/>
        </w:rPr>
        <w:t xml:space="preserve">не менее 70%</w:t>
      </w:r>
      <w:r>
        <w:t xml:space="preserve">.</w:t>
      </w:r>
    </w:p>
    <w:bookmarkEnd w:id="19"/>
    <w:bookmarkStart w:id="20" w:name="прерывание-прохождения"/>
    <w:p>
      <w:pPr>
        <w:pStyle w:val="Heading4"/>
      </w:pPr>
      <w:r>
        <w:t xml:space="preserve">Прерывание прохождения</w:t>
      </w:r>
    </w:p>
    <w:p>
      <w:pPr>
        <w:pStyle w:val="Compact"/>
        <w:numPr>
          <w:ilvl w:val="0"/>
          <w:numId w:val="1005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«Закрыть курс»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Подтвердите выход в диалоговом окне.</w:t>
      </w:r>
    </w:p>
    <w:p>
      <w:pPr>
        <w:pStyle w:val="Compact"/>
        <w:numPr>
          <w:ilvl w:val="0"/>
          <w:numId w:val="1005"/>
        </w:numPr>
      </w:pPr>
      <w:r>
        <w:t xml:space="preserve">Система вернёт на страницу «Моё обучение».</w:t>
      </w:r>
    </w:p>
    <w:p>
      <w:pPr>
        <w:pStyle w:val="Compact"/>
        <w:numPr>
          <w:ilvl w:val="0"/>
          <w:numId w:val="1005"/>
        </w:numPr>
      </w:pPr>
      <w:r>
        <w:t xml:space="preserve">При повторном запуске курс откроется с</w:t>
      </w:r>
      <w:r>
        <w:t xml:space="preserve"> </w:t>
      </w:r>
      <w:r>
        <w:rPr>
          <w:b/>
          <w:bCs/>
        </w:rPr>
        <w:t xml:space="preserve">первого незавершённого</w:t>
      </w:r>
      <w:r>
        <w:t xml:space="preserve"> </w:t>
      </w:r>
      <w:r>
        <w:t xml:space="preserve">раздела.</w:t>
      </w:r>
    </w:p>
    <w:p>
      <w:pPr>
        <w:pStyle w:val="BlockText"/>
      </w:pPr>
      <w:r>
        <w:t xml:space="preserve">Текущий незавершённый раздел при выходе не засчитывается — для сохранения прогресса нужно нажать</w:t>
      </w:r>
      <w:r>
        <w:t xml:space="preserve"> </w:t>
      </w:r>
      <w:r>
        <w:rPr>
          <w:b/>
          <w:bCs/>
        </w:rPr>
        <w:t xml:space="preserve">«Далее»</w:t>
      </w:r>
      <w:r>
        <w:t xml:space="preserve"> </w:t>
      </w:r>
      <w:r>
        <w:t xml:space="preserve">после выполнения всех заданий на экране.</w:t>
      </w:r>
    </w:p>
    <w:bookmarkEnd w:id="20"/>
    <w:bookmarkStart w:id="21" w:name="шаг-4.-завершение-курса"/>
    <w:p>
      <w:pPr>
        <w:pStyle w:val="Heading4"/>
      </w:pPr>
      <w:r>
        <w:t xml:space="preserve">Шаг 4. Завершение курса</w:t>
      </w:r>
    </w:p>
    <w:p>
      <w:pPr>
        <w:pStyle w:val="Compact"/>
        <w:numPr>
          <w:ilvl w:val="0"/>
          <w:numId w:val="1006"/>
        </w:numPr>
      </w:pPr>
      <w:r>
        <w:t xml:space="preserve">Пройдите все 6 оцениваемых разделов.</w:t>
      </w:r>
    </w:p>
    <w:p>
      <w:pPr>
        <w:pStyle w:val="Compact"/>
        <w:numPr>
          <w:ilvl w:val="0"/>
          <w:numId w:val="1006"/>
        </w:numPr>
      </w:pPr>
      <w:r>
        <w:t xml:space="preserve">На экране</w:t>
      </w:r>
      <w:r>
        <w:t xml:space="preserve"> </w:t>
      </w:r>
      <w:r>
        <w:rPr>
          <w:b/>
          <w:bCs/>
        </w:rPr>
        <w:t xml:space="preserve">«Заключение»</w:t>
      </w:r>
      <w:r>
        <w:t xml:space="preserve"> </w:t>
      </w:r>
      <w:r>
        <w:t xml:space="preserve">нажмите кнопку завершения.</w:t>
      </w:r>
    </w:p>
    <w:p>
      <w:pPr>
        <w:pStyle w:val="Compact"/>
        <w:numPr>
          <w:ilvl w:val="0"/>
          <w:numId w:val="1006"/>
        </w:numPr>
      </w:pPr>
      <w:r>
        <w:t xml:space="preserve">Вернитесь в LMS — прогресс и рейтинг обновятся.</w:t>
      </w:r>
    </w:p>
    <w:bookmarkEnd w:id="21"/>
    <w:bookmarkEnd w:id="22"/>
    <w:bookmarkStart w:id="23" w:name="рейтинг"/>
    <w:p>
      <w:pPr>
        <w:pStyle w:val="Heading3"/>
      </w:pPr>
      <w:r>
        <w:t xml:space="preserve">2.3. Рейтинг</w:t>
      </w:r>
    </w:p>
    <w:p>
      <w:pPr>
        <w:pStyle w:val="Compact"/>
        <w:numPr>
          <w:ilvl w:val="0"/>
          <w:numId w:val="1007"/>
        </w:numPr>
      </w:pPr>
      <w:r>
        <w:t xml:space="preserve">Откройте</w:t>
      </w:r>
      <w:r>
        <w:t xml:space="preserve"> </w:t>
      </w:r>
      <w:r>
        <w:rPr>
          <w:b/>
          <w:bCs/>
        </w:rPr>
        <w:t xml:space="preserve">«Рейтинг»</w:t>
      </w:r>
      <w:r>
        <w:t xml:space="preserve"> </w:t>
      </w:r>
      <w:r>
        <w:t xml:space="preserve">(</w:t>
      </w:r>
      <w:r>
        <w:rPr>
          <w:rStyle w:val="VerbatimChar"/>
        </w:rPr>
        <w:t xml:space="preserve">rating.html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Просмотрите таблицу лидеров: место, ФИО, баллы по курсам, общий балл.</w:t>
      </w:r>
    </w:p>
    <w:p>
      <w:pPr>
        <w:pStyle w:val="Compact"/>
        <w:numPr>
          <w:ilvl w:val="0"/>
          <w:numId w:val="1007"/>
        </w:numPr>
      </w:pPr>
      <w:r>
        <w:t xml:space="preserve">Внизу страницы — блок</w:t>
      </w:r>
      <w:r>
        <w:t xml:space="preserve"> </w:t>
      </w:r>
      <w:r>
        <w:rPr>
          <w:b/>
          <w:bCs/>
        </w:rPr>
        <w:t xml:space="preserve">«Ваш общий рейтинг»</w:t>
      </w:r>
      <w:r>
        <w:t xml:space="preserve"> </w:t>
      </w:r>
      <w:r>
        <w:t xml:space="preserve">с детализацией по курсам.</w:t>
      </w:r>
    </w:p>
    <w:p>
      <w:pPr>
        <w:pStyle w:val="BlockText"/>
      </w:pPr>
      <w:r>
        <w:t xml:space="preserve">Обучающийся</w:t>
      </w:r>
      <w:r>
        <w:t xml:space="preserve"> </w:t>
      </w:r>
      <w:r>
        <w:rPr>
          <w:b/>
          <w:bCs/>
        </w:rPr>
        <w:t xml:space="preserve">не может</w:t>
      </w:r>
      <w:r>
        <w:t xml:space="preserve"> </w:t>
      </w:r>
      <w:r>
        <w:t xml:space="preserve">формировать отчёты Excel — эта функция доступна эксперту и администратору.</w:t>
      </w:r>
    </w:p>
    <w:bookmarkEnd w:id="23"/>
    <w:bookmarkStart w:id="24" w:name="личный-кабинет"/>
    <w:p>
      <w:pPr>
        <w:pStyle w:val="Heading3"/>
      </w:pPr>
      <w:r>
        <w:t xml:space="preserve">2.4. Личный кабинет</w:t>
      </w:r>
    </w:p>
    <w:p>
      <w:pPr>
        <w:pStyle w:val="Compact"/>
        <w:numPr>
          <w:ilvl w:val="0"/>
          <w:numId w:val="1008"/>
        </w:numPr>
      </w:pPr>
      <w:r>
        <w:t xml:space="preserve">Меню аккаунта →</w:t>
      </w:r>
      <w:r>
        <w:t xml:space="preserve"> </w:t>
      </w:r>
      <w:r>
        <w:rPr>
          <w:b/>
          <w:bCs/>
        </w:rPr>
        <w:t xml:space="preserve">«Открыть профиль»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Доступно:</w:t>
      </w:r>
    </w:p>
    <w:p>
      <w:pPr>
        <w:pStyle w:val="Compact"/>
        <w:numPr>
          <w:ilvl w:val="1"/>
          <w:numId w:val="1009"/>
        </w:numPr>
      </w:pPr>
      <w:r>
        <w:t xml:space="preserve">загрузка фото (кнопка «Выбрать файл» или перетаскивание);</w:t>
      </w:r>
    </w:p>
    <w:p>
      <w:pPr>
        <w:pStyle w:val="Compact"/>
        <w:numPr>
          <w:ilvl w:val="1"/>
          <w:numId w:val="1009"/>
        </w:numPr>
      </w:pPr>
      <w:r>
        <w:t xml:space="preserve">просмотр роли, ФИО, должности, дня рождения;</w:t>
      </w:r>
    </w:p>
    <w:p>
      <w:pPr>
        <w:pStyle w:val="Compact"/>
        <w:numPr>
          <w:ilvl w:val="1"/>
          <w:numId w:val="1009"/>
        </w:numPr>
      </w:pPr>
      <w:r>
        <w:t xml:space="preserve">список руководителей (экспертов, назначивших курсы).</w:t>
      </w:r>
    </w:p>
    <w:p>
      <w:pPr>
        <w:pStyle w:val="BlockText"/>
      </w:pPr>
      <w:r>
        <w:t xml:space="preserve">Редактирование ФИО и контактных данных через отдельную форму для обучающегося</w:t>
      </w:r>
      <w:r>
        <w:t xml:space="preserve"> </w:t>
      </w:r>
      <w:r>
        <w:rPr>
          <w:b/>
          <w:bCs/>
        </w:rPr>
        <w:t xml:space="preserve">не предусмотрено</w:t>
      </w:r>
      <w:r>
        <w:t xml:space="preserve">.</w:t>
      </w:r>
    </w:p>
    <w:bookmarkEnd w:id="24"/>
    <w:bookmarkStart w:id="25" w:name="ограничения-обучающегося"/>
    <w:p>
      <w:pPr>
        <w:pStyle w:val="Heading3"/>
      </w:pPr>
      <w:r>
        <w:t xml:space="preserve">2.5. Ограничения обучающегося</w:t>
      </w:r>
    </w:p>
    <w:p>
      <w:pPr>
        <w:pStyle w:val="Compact"/>
        <w:numPr>
          <w:ilvl w:val="0"/>
          <w:numId w:val="1010"/>
        </w:numPr>
      </w:pPr>
      <w:r>
        <w:t xml:space="preserve">Нельзя назначать курсы другим сотрудникам.</w:t>
      </w:r>
    </w:p>
    <w:p>
      <w:pPr>
        <w:pStyle w:val="Compact"/>
        <w:numPr>
          <w:ilvl w:val="0"/>
          <w:numId w:val="1010"/>
        </w:numPr>
      </w:pPr>
      <w:r>
        <w:t xml:space="preserve">Нельзя управлять пользователями и загружать курсы.</w:t>
      </w:r>
    </w:p>
    <w:p>
      <w:pPr>
        <w:pStyle w:val="Compact"/>
        <w:numPr>
          <w:ilvl w:val="0"/>
          <w:numId w:val="1010"/>
        </w:numPr>
      </w:pPr>
      <w:r>
        <w:t xml:space="preserve">Нельзя скачивать отчёты.</w:t>
      </w:r>
    </w:p>
    <w:p>
      <w:pPr>
        <w:pStyle w:val="Compact"/>
        <w:numPr>
          <w:ilvl w:val="0"/>
          <w:numId w:val="1010"/>
        </w:numPr>
      </w:pPr>
      <w:r>
        <w:t xml:space="preserve">Курс нельзя запустить без активного назначения от эксперта.</w:t>
      </w:r>
    </w:p>
    <w:p>
      <w:pPr>
        <w:pStyle w:val="Compact"/>
        <w:numPr>
          <w:ilvl w:val="0"/>
          <w:numId w:val="1010"/>
        </w:numPr>
      </w:pPr>
      <w:r>
        <w:t xml:space="preserve">Сессия истекает через 12 часов — потребуется повторный вход.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руководство-для-эксперта"/>
    <w:p>
      <w:pPr>
        <w:pStyle w:val="Heading2"/>
      </w:pPr>
      <w:r>
        <w:t xml:space="preserve">3. Руководство для эксперта</w:t>
      </w:r>
    </w:p>
    <w:bookmarkStart w:id="27" w:name="стартовая-страница-1"/>
    <w:p>
      <w:pPr>
        <w:pStyle w:val="Heading3"/>
      </w:pPr>
      <w:r>
        <w:t xml:space="preserve">3.1. Стартовая страница</w:t>
      </w:r>
    </w:p>
    <w:p>
      <w:pPr>
        <w:pStyle w:val="FirstParagraph"/>
      </w:pPr>
      <w:r>
        <w:t xml:space="preserve">После входа открывается</w:t>
      </w:r>
      <w:r>
        <w:t xml:space="preserve"> </w:t>
      </w:r>
      <w:r>
        <w:rPr>
          <w:b/>
          <w:bCs/>
        </w:rPr>
        <w:t xml:space="preserve">«Назначения»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assignments.html</w:t>
      </w:r>
      <w:r>
        <w:t xml:space="preserve">).</w:t>
      </w:r>
    </w:p>
    <w:p>
      <w:pPr>
        <w:pStyle w:val="BodyText"/>
      </w:pPr>
      <w:r>
        <w:t xml:space="preserve">В верхнем меню: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Рейтинг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Назначения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Моё обучение</w:t>
      </w:r>
    </w:p>
    <w:bookmarkEnd w:id="27"/>
    <w:bookmarkStart w:id="28" w:name="назначение-курса-сотруднику"/>
    <w:p>
      <w:pPr>
        <w:pStyle w:val="Heading3"/>
      </w:pPr>
      <w:r>
        <w:t xml:space="preserve">3.2. Назначение курса сотруднику</w:t>
      </w:r>
    </w:p>
    <w:p>
      <w:pPr>
        <w:pStyle w:val="Compact"/>
        <w:numPr>
          <w:ilvl w:val="0"/>
          <w:numId w:val="1011"/>
        </w:numPr>
      </w:pPr>
      <w:r>
        <w:t xml:space="preserve">Откройте</w:t>
      </w:r>
      <w:r>
        <w:t xml:space="preserve"> </w:t>
      </w:r>
      <w:r>
        <w:rPr>
          <w:b/>
          <w:bCs/>
        </w:rPr>
        <w:t xml:space="preserve">«Назначения»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Найдите карточку нужного курса.</w:t>
      </w:r>
    </w:p>
    <w:p>
      <w:pPr>
        <w:pStyle w:val="Compact"/>
        <w:numPr>
          <w:ilvl w:val="0"/>
          <w:numId w:val="101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«Назначить курс»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В модальном окне заполните: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Сотрудник</w:t>
      </w:r>
      <w:r>
        <w:t xml:space="preserve"> </w:t>
      </w:r>
      <w:r>
        <w:t xml:space="preserve">— выберите из списка;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Курс</w:t>
      </w:r>
      <w:r>
        <w:t xml:space="preserve"> </w:t>
      </w:r>
      <w:r>
        <w:t xml:space="preserve">— подставляется автоматически;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Дата начала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Дата окончания</w:t>
      </w:r>
      <w:r>
        <w:t xml:space="preserve"> </w:t>
      </w:r>
      <w:r>
        <w:t xml:space="preserve">периода обучения.</w:t>
      </w:r>
    </w:p>
    <w:p>
      <w:pPr>
        <w:pStyle w:val="Compact"/>
        <w:numPr>
          <w:ilvl w:val="0"/>
          <w:numId w:val="101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«Назначить →»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При успехе появится уведомление, окно закроется.</w:t>
      </w:r>
    </w:p>
    <w:p>
      <w:pPr>
        <w:pStyle w:val="BlockText"/>
      </w:pPr>
      <w:r>
        <w:rPr>
          <w:b/>
          <w:bCs/>
        </w:rPr>
        <w:t xml:space="preserve">Ограничение:</w:t>
      </w:r>
      <w:r>
        <w:t xml:space="preserve"> </w:t>
      </w:r>
      <w:r>
        <w:t xml:space="preserve">у одного сотрудника может быть только</w:t>
      </w:r>
      <w:r>
        <w:t xml:space="preserve"> </w:t>
      </w:r>
      <w:r>
        <w:rPr>
          <w:b/>
          <w:bCs/>
        </w:rPr>
        <w:t xml:space="preserve">одно активное</w:t>
      </w:r>
      <w:r>
        <w:t xml:space="preserve"> </w:t>
      </w:r>
      <w:r>
        <w:t xml:space="preserve">назначение по каждому курсу. Повторное назначение вернёт ошибку.</w:t>
      </w:r>
    </w:p>
    <w:bookmarkEnd w:id="28"/>
    <w:bookmarkStart w:id="29" w:name="статистика-прохождения"/>
    <w:p>
      <w:pPr>
        <w:pStyle w:val="Heading3"/>
      </w:pPr>
      <w:r>
        <w:t xml:space="preserve">3.3. Статистика прохождения</w:t>
      </w:r>
    </w:p>
    <w:p>
      <w:pPr>
        <w:pStyle w:val="Compact"/>
        <w:numPr>
          <w:ilvl w:val="0"/>
          <w:numId w:val="1013"/>
        </w:numPr>
      </w:pPr>
      <w:r>
        <w:t xml:space="preserve">На карточке курса нажмите</w:t>
      </w:r>
      <w:r>
        <w:t xml:space="preserve"> </w:t>
      </w:r>
      <w:r>
        <w:rPr>
          <w:b/>
          <w:bCs/>
        </w:rPr>
        <w:t xml:space="preserve">«Статистика прохождения»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Откроется страница рейтинга с предзаполненным фильтром по курсу.</w:t>
      </w:r>
    </w:p>
    <w:p>
      <w:pPr>
        <w:pStyle w:val="Compact"/>
        <w:numPr>
          <w:ilvl w:val="0"/>
          <w:numId w:val="1013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«Отчёт»</w:t>
      </w:r>
      <w:r>
        <w:t xml:space="preserve"> </w:t>
      </w:r>
      <w:r>
        <w:t xml:space="preserve">для формирования Excel-отчёта.</w:t>
      </w:r>
    </w:p>
    <w:bookmarkEnd w:id="29"/>
    <w:bookmarkStart w:id="30" w:name="рейтинг-и-отчёты"/>
    <w:p>
      <w:pPr>
        <w:pStyle w:val="Heading3"/>
      </w:pPr>
      <w:r>
        <w:t xml:space="preserve">3.4. Рейтинг и отчёты</w:t>
      </w:r>
    </w:p>
    <w:p>
      <w:pPr>
        <w:pStyle w:val="Compact"/>
        <w:numPr>
          <w:ilvl w:val="0"/>
          <w:numId w:val="1014"/>
        </w:numPr>
      </w:pPr>
      <w:r>
        <w:t xml:space="preserve">Откройте</w:t>
      </w:r>
      <w:r>
        <w:t xml:space="preserve"> </w:t>
      </w:r>
      <w:r>
        <w:rPr>
          <w:b/>
          <w:bCs/>
        </w:rPr>
        <w:t xml:space="preserve">«Рейтинг»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Просмотрите общую таблицу результатов.</w:t>
      </w:r>
    </w:p>
    <w:p>
      <w:pPr>
        <w:pStyle w:val="Compact"/>
        <w:numPr>
          <w:ilvl w:val="0"/>
          <w:numId w:val="1014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«Отчёт»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при необходимости укажите сотрудника, курс, период;</w:t>
      </w:r>
    </w:p>
    <w:p>
      <w:pPr>
        <w:pStyle w:val="Compact"/>
        <w:numPr>
          <w:ilvl w:val="1"/>
          <w:numId w:val="1015"/>
        </w:numPr>
      </w:pPr>
      <w:r>
        <w:t xml:space="preserve">подтвердите формирование;</w:t>
      </w:r>
    </w:p>
    <w:p>
      <w:pPr>
        <w:pStyle w:val="Compact"/>
        <w:numPr>
          <w:ilvl w:val="1"/>
          <w:numId w:val="1015"/>
        </w:numPr>
      </w:pPr>
      <w:r>
        <w:t xml:space="preserve">скачается файл</w:t>
      </w:r>
      <w:r>
        <w:t xml:space="preserve"> </w:t>
      </w:r>
      <w:r>
        <w:rPr>
          <w:rStyle w:val="VerbatimChar"/>
        </w:rPr>
        <w:t xml:space="preserve">course_report.xlsx</w:t>
      </w:r>
      <w:r>
        <w:t xml:space="preserve">.</w:t>
      </w:r>
    </w:p>
    <w:bookmarkEnd w:id="30"/>
    <w:bookmarkStart w:id="31" w:name="собственное-обучение"/>
    <w:p>
      <w:pPr>
        <w:pStyle w:val="Heading3"/>
      </w:pPr>
      <w:r>
        <w:t xml:space="preserve">3.5. Собственное обучение</w:t>
      </w:r>
    </w:p>
    <w:p>
      <w:pPr>
        <w:pStyle w:val="FirstParagraph"/>
      </w:pPr>
      <w:r>
        <w:t xml:space="preserve">Эксперт может проходить курсы так же, как обучающийся:</w:t>
      </w:r>
      <w:r>
        <w:t xml:space="preserve"> </w:t>
      </w:r>
      <w:r>
        <w:t xml:space="preserve">1. Откройте</w:t>
      </w:r>
      <w:r>
        <w:t xml:space="preserve"> </w:t>
      </w:r>
      <w:r>
        <w:rPr>
          <w:b/>
          <w:bCs/>
        </w:rPr>
        <w:t xml:space="preserve">«Моё обучение»</w:t>
      </w:r>
      <w:r>
        <w:t xml:space="preserve">.</w:t>
      </w:r>
      <w:r>
        <w:t xml:space="preserve"> </w:t>
      </w:r>
      <w:r>
        <w:t xml:space="preserve">2. Выберите назначенный курс (эксперту тоже нужно назначение).</w:t>
      </w:r>
      <w:r>
        <w:t xml:space="preserve"> </w:t>
      </w:r>
      <w:r>
        <w:t xml:space="preserve">3. Нажмите</w:t>
      </w:r>
      <w:r>
        <w:t xml:space="preserve"> </w:t>
      </w:r>
      <w:r>
        <w:rPr>
          <w:b/>
          <w:bCs/>
        </w:rPr>
        <w:t xml:space="preserve">«НАЧАТЬ КУРС»</w:t>
      </w:r>
      <w:r>
        <w:t xml:space="preserve">.</w:t>
      </w:r>
    </w:p>
    <w:bookmarkEnd w:id="31"/>
    <w:bookmarkStart w:id="32" w:name="личный-кабинет-1"/>
    <w:p>
      <w:pPr>
        <w:pStyle w:val="Heading3"/>
      </w:pPr>
      <w:r>
        <w:t xml:space="preserve">3.6. Личный кабинет</w:t>
      </w:r>
    </w:p>
    <w:p>
      <w:pPr>
        <w:pStyle w:val="FirstParagraph"/>
      </w:pPr>
      <w:r>
        <w:t xml:space="preserve">Меню аккаунта →</w:t>
      </w:r>
      <w:r>
        <w:t xml:space="preserve"> </w:t>
      </w:r>
      <w:r>
        <w:rPr>
          <w:b/>
          <w:bCs/>
        </w:rPr>
        <w:t xml:space="preserve">«Личный кабинет»</w:t>
      </w:r>
      <w:r>
        <w:t xml:space="preserve">.</w:t>
      </w:r>
    </w:p>
    <w:p>
      <w:pPr>
        <w:pStyle w:val="BodyText"/>
      </w:pPr>
      <w:r>
        <w:t xml:space="preserve">Доступно:</w:t>
      </w:r>
      <w:r>
        <w:t xml:space="preserve"> </w:t>
      </w:r>
      <w:r>
        <w:t xml:space="preserve">- просмотр роли, ФИО, должности, дня рождения;</w:t>
      </w:r>
      <w:r>
        <w:t xml:space="preserve"> </w:t>
      </w:r>
      <w:r>
        <w:t xml:space="preserve">- загрузка фото;</w:t>
      </w:r>
      <w:r>
        <w:t xml:space="preserve"> </w:t>
      </w:r>
      <w:r>
        <w:t xml:space="preserve">- список руководителей (при наличии).</w:t>
      </w:r>
    </w:p>
    <w:p>
      <w:pPr>
        <w:pStyle w:val="BlockText"/>
      </w:pPr>
      <w:r>
        <w:t xml:space="preserve">Редактирование профиля (ФИО, телефон, дата рождения) для эксперта</w:t>
      </w:r>
      <w:r>
        <w:t xml:space="preserve"> </w:t>
      </w:r>
      <w:r>
        <w:rPr>
          <w:b/>
          <w:bCs/>
        </w:rPr>
        <w:t xml:space="preserve">недоступно</w:t>
      </w:r>
      <w:r>
        <w:t xml:space="preserve">.</w:t>
      </w:r>
    </w:p>
    <w:bookmarkEnd w:id="32"/>
    <w:bookmarkStart w:id="33" w:name="ограничения-эксперта"/>
    <w:p>
      <w:pPr>
        <w:pStyle w:val="Heading3"/>
      </w:pPr>
      <w:r>
        <w:t xml:space="preserve">3.7. Ограничения эксперта</w:t>
      </w:r>
    </w:p>
    <w:p>
      <w:pPr>
        <w:pStyle w:val="Compact"/>
        <w:numPr>
          <w:ilvl w:val="0"/>
          <w:numId w:val="1016"/>
        </w:numPr>
      </w:pPr>
      <w:r>
        <w:t xml:space="preserve">Нельзя создавать/удалять пользователей.</w:t>
      </w:r>
    </w:p>
    <w:p>
      <w:pPr>
        <w:pStyle w:val="Compact"/>
        <w:numPr>
          <w:ilvl w:val="0"/>
          <w:numId w:val="1016"/>
        </w:numPr>
      </w:pPr>
      <w:r>
        <w:t xml:space="preserve">Нельзя загружать, редактировать и удалять курсы в системе.</w:t>
      </w:r>
    </w:p>
    <w:p>
      <w:pPr>
        <w:pStyle w:val="Compact"/>
        <w:numPr>
          <w:ilvl w:val="0"/>
          <w:numId w:val="1016"/>
        </w:numPr>
      </w:pPr>
      <w:r>
        <w:t xml:space="preserve">Нельзя редактировать свой профиль через интерфейс.</w:t>
      </w:r>
    </w:p>
    <w:p>
      <w:pPr>
        <w:pStyle w:val="Compact"/>
        <w:numPr>
          <w:ilvl w:val="0"/>
          <w:numId w:val="1016"/>
        </w:numPr>
      </w:pPr>
      <w:r>
        <w:t xml:space="preserve">Нельзя открыть страницы администратора (</w:t>
      </w:r>
      <w:r>
        <w:rPr>
          <w:rStyle w:val="VerbatimChar"/>
        </w:rPr>
        <w:t xml:space="preserve">users.html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admin-courses.html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9" w:name="руководство-для-администратора"/>
    <w:p>
      <w:pPr>
        <w:pStyle w:val="Heading2"/>
      </w:pPr>
      <w:r>
        <w:t xml:space="preserve">4. Руководство для администратора</w:t>
      </w:r>
    </w:p>
    <w:bookmarkStart w:id="35" w:name="стартовая-страница-2"/>
    <w:p>
      <w:pPr>
        <w:pStyle w:val="Heading3"/>
      </w:pPr>
      <w:r>
        <w:t xml:space="preserve">4.1. Стартовая страница</w:t>
      </w:r>
    </w:p>
    <w:p>
      <w:pPr>
        <w:pStyle w:val="FirstParagraph"/>
      </w:pPr>
      <w:r>
        <w:t xml:space="preserve">После входа открывается</w:t>
      </w:r>
      <w:r>
        <w:t xml:space="preserve"> </w:t>
      </w:r>
      <w:r>
        <w:rPr>
          <w:b/>
          <w:bCs/>
        </w:rPr>
        <w:t xml:space="preserve">«Пользователи»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users.html</w:t>
      </w:r>
      <w:r>
        <w:t xml:space="preserve">).</w:t>
      </w:r>
    </w:p>
    <w:p>
      <w:pPr>
        <w:pStyle w:val="BodyText"/>
      </w:pPr>
      <w:r>
        <w:t xml:space="preserve">В верхнем меню: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Пользователи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Курсы</w:t>
      </w:r>
    </w:p>
    <w:bookmarkEnd w:id="35"/>
    <w:bookmarkStart w:id="40" w:name="управление-сотрудниками"/>
    <w:p>
      <w:pPr>
        <w:pStyle w:val="Heading3"/>
      </w:pPr>
      <w:r>
        <w:t xml:space="preserve">4.2. Управление сотрудниками</w:t>
      </w:r>
    </w:p>
    <w:bookmarkStart w:id="36" w:name="поиск"/>
    <w:p>
      <w:pPr>
        <w:pStyle w:val="Heading4"/>
      </w:pPr>
      <w:r>
        <w:t xml:space="preserve">Поиск</w:t>
      </w:r>
    </w:p>
    <w:p>
      <w:pPr>
        <w:pStyle w:val="FirstParagraph"/>
      </w:pPr>
      <w:r>
        <w:t xml:space="preserve">Введите текст в поле</w:t>
      </w:r>
      <w:r>
        <w:t xml:space="preserve"> </w:t>
      </w:r>
      <w:r>
        <w:rPr>
          <w:b/>
          <w:bCs/>
        </w:rPr>
        <w:t xml:space="preserve">«Поиск»</w:t>
      </w:r>
      <w:r>
        <w:t xml:space="preserve"> </w:t>
      </w:r>
      <w:r>
        <w:t xml:space="preserve">— список фильтруется по ФИО.</w:t>
      </w:r>
    </w:p>
    <w:bookmarkEnd w:id="36"/>
    <w:bookmarkStart w:id="37" w:name="добавление-сотрудника"/>
    <w:p>
      <w:pPr>
        <w:pStyle w:val="Heading4"/>
      </w:pPr>
      <w:r>
        <w:t xml:space="preserve">Добавление сотрудника</w:t>
      </w:r>
    </w:p>
    <w:p>
      <w:pPr>
        <w:pStyle w:val="Compact"/>
        <w:numPr>
          <w:ilvl w:val="0"/>
          <w:numId w:val="1017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«добавить»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Заполните форму:</w:t>
      </w:r>
    </w:p>
    <w:p>
      <w:pPr>
        <w:pStyle w:val="Compact"/>
        <w:numPr>
          <w:ilvl w:val="1"/>
          <w:numId w:val="1018"/>
        </w:numPr>
      </w:pPr>
      <w:r>
        <w:t xml:space="preserve">фото (необязательно);</w:t>
      </w:r>
    </w:p>
    <w:p>
      <w:pPr>
        <w:pStyle w:val="Compact"/>
        <w:numPr>
          <w:ilvl w:val="1"/>
          <w:numId w:val="1018"/>
        </w:numPr>
      </w:pPr>
      <w:r>
        <w:t xml:space="preserve">имя, отчество, фамилия;</w:t>
      </w:r>
    </w:p>
    <w:p>
      <w:pPr>
        <w:pStyle w:val="Compact"/>
        <w:numPr>
          <w:ilvl w:val="1"/>
          <w:numId w:val="1018"/>
        </w:numPr>
      </w:pPr>
      <w:r>
        <w:t xml:space="preserve">дата рождения, телефон;</w:t>
      </w:r>
    </w:p>
    <w:p>
      <w:pPr>
        <w:pStyle w:val="Compact"/>
        <w:numPr>
          <w:ilvl w:val="1"/>
          <w:numId w:val="1018"/>
        </w:numPr>
      </w:pPr>
      <w:r>
        <w:t xml:space="preserve">логин, пароль;</w:t>
      </w:r>
    </w:p>
    <w:p>
      <w:pPr>
        <w:pStyle w:val="Compact"/>
        <w:numPr>
          <w:ilvl w:val="1"/>
          <w:numId w:val="1018"/>
        </w:numPr>
      </w:pPr>
      <w:r>
        <w:t xml:space="preserve">роль (Обучающийся / Эксперт / Администратор);</w:t>
      </w:r>
    </w:p>
    <w:p>
      <w:pPr>
        <w:pStyle w:val="Compact"/>
        <w:numPr>
          <w:ilvl w:val="1"/>
          <w:numId w:val="1018"/>
        </w:numPr>
      </w:pPr>
      <w:r>
        <w:t xml:space="preserve">должность;</w:t>
      </w:r>
    </w:p>
    <w:p>
      <w:pPr>
        <w:pStyle w:val="Compact"/>
        <w:numPr>
          <w:ilvl w:val="1"/>
          <w:numId w:val="1018"/>
        </w:numPr>
      </w:pPr>
      <w:r>
        <w:t xml:space="preserve">статус (активен / неактивен).</w:t>
      </w:r>
    </w:p>
    <w:p>
      <w:pPr>
        <w:pStyle w:val="Compact"/>
        <w:numPr>
          <w:ilvl w:val="0"/>
          <w:numId w:val="1017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«Сохранить»</w:t>
      </w:r>
      <w:r>
        <w:t xml:space="preserve">.</w:t>
      </w:r>
    </w:p>
    <w:p>
      <w:pPr>
        <w:pStyle w:val="BlockText"/>
      </w:pPr>
      <w:r>
        <w:t xml:space="preserve">Пользователи со статусом</w:t>
      </w:r>
      <w:r>
        <w:t xml:space="preserve"> </w:t>
      </w:r>
      <w:r>
        <w:rPr>
          <w:b/>
          <w:bCs/>
        </w:rPr>
        <w:t xml:space="preserve">«неактивен»</w:t>
      </w:r>
      <w:r>
        <w:t xml:space="preserve"> </w:t>
      </w:r>
      <w:r>
        <w:t xml:space="preserve">не могут войти в систему.</w:t>
      </w:r>
    </w:p>
    <w:bookmarkEnd w:id="37"/>
    <w:bookmarkStart w:id="38" w:name="редактирование"/>
    <w:p>
      <w:pPr>
        <w:pStyle w:val="Heading4"/>
      </w:pPr>
      <w:r>
        <w:t xml:space="preserve">Редактирование</w:t>
      </w:r>
    </w:p>
    <w:p>
      <w:pPr>
        <w:pStyle w:val="Compact"/>
        <w:numPr>
          <w:ilvl w:val="0"/>
          <w:numId w:val="1019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«Действия»</w:t>
      </w:r>
      <w:r>
        <w:t xml:space="preserve"> </w:t>
      </w:r>
      <w:r>
        <w:t xml:space="preserve">у нужного сотрудника.</w:t>
      </w:r>
    </w:p>
    <w:p>
      <w:pPr>
        <w:pStyle w:val="Compact"/>
        <w:numPr>
          <w:ilvl w:val="0"/>
          <w:numId w:val="1019"/>
        </w:numPr>
      </w:pPr>
      <w:r>
        <w:t xml:space="preserve">Выберите</w:t>
      </w:r>
      <w:r>
        <w:t xml:space="preserve"> </w:t>
      </w:r>
      <w:r>
        <w:rPr>
          <w:b/>
          <w:bCs/>
        </w:rPr>
        <w:t xml:space="preserve">«Редактировать пользователя»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Измените данные и сохраните.</w:t>
      </w:r>
    </w:p>
    <w:bookmarkEnd w:id="38"/>
    <w:bookmarkStart w:id="39" w:name="удаление"/>
    <w:p>
      <w:pPr>
        <w:pStyle w:val="Heading4"/>
      </w:pPr>
      <w:r>
        <w:t xml:space="preserve">Удаление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«Действия»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«Удалить пользователя»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Подтвердите удаление.</w:t>
      </w:r>
    </w:p>
    <w:bookmarkEnd w:id="39"/>
    <w:bookmarkEnd w:id="40"/>
    <w:bookmarkStart w:id="45" w:name="управление-курсами"/>
    <w:p>
      <w:pPr>
        <w:pStyle w:val="Heading3"/>
      </w:pPr>
      <w:r>
        <w:t xml:space="preserve">4.3. Управление курсами</w:t>
      </w:r>
    </w:p>
    <w:p>
      <w:pPr>
        <w:pStyle w:val="FirstParagraph"/>
      </w:pPr>
      <w:r>
        <w:t xml:space="preserve">Страница</w:t>
      </w:r>
      <w:r>
        <w:t xml:space="preserve"> </w:t>
      </w:r>
      <w:r>
        <w:rPr>
          <w:b/>
          <w:bCs/>
        </w:rPr>
        <w:t xml:space="preserve">«Курсы»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admin-courses.html</w:t>
      </w:r>
      <w:r>
        <w:t xml:space="preserve">).</w:t>
      </w:r>
    </w:p>
    <w:bookmarkStart w:id="41" w:name="загрузка-нового-курса-scorm"/>
    <w:p>
      <w:pPr>
        <w:pStyle w:val="Heading4"/>
      </w:pPr>
      <w:r>
        <w:t xml:space="preserve">Загрузка нового курса (SCORM)</w:t>
      </w:r>
    </w:p>
    <w:p>
      <w:pPr>
        <w:pStyle w:val="Compact"/>
        <w:numPr>
          <w:ilvl w:val="0"/>
          <w:numId w:val="102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«Загрузить курс»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Перетащите ZIP-архив в зону загрузки или выберите файл.</w:t>
      </w:r>
    </w:p>
    <w:p>
      <w:pPr>
        <w:pStyle w:val="Compact"/>
        <w:numPr>
          <w:ilvl w:val="0"/>
          <w:numId w:val="1021"/>
        </w:numPr>
      </w:pPr>
      <w:r>
        <w:t xml:space="preserve">Архив должен содержать</w:t>
      </w:r>
      <w:r>
        <w:t xml:space="preserve"> </w:t>
      </w:r>
      <w:r>
        <w:rPr>
          <w:rStyle w:val="VerbatimChar"/>
        </w:rPr>
        <w:t xml:space="preserve">imsmanifest.xml</w:t>
      </w:r>
      <w:r>
        <w:t xml:space="preserve"> </w:t>
      </w:r>
      <w:r>
        <w:t xml:space="preserve">(SCORM) или</w:t>
      </w:r>
      <w:r>
        <w:t xml:space="preserve"> </w:t>
      </w:r>
      <w:r>
        <w:rPr>
          <w:rStyle w:val="VerbatimChar"/>
        </w:rPr>
        <w:t xml:space="preserve">course.json</w:t>
      </w:r>
      <w:r>
        <w:t xml:space="preserve"> </w:t>
      </w:r>
      <w:r>
        <w:t xml:space="preserve">(нативный курс).</w:t>
      </w:r>
    </w:p>
    <w:p>
      <w:pPr>
        <w:pStyle w:val="Compact"/>
        <w:numPr>
          <w:ilvl w:val="0"/>
          <w:numId w:val="1021"/>
        </w:numPr>
      </w:pPr>
      <w:r>
        <w:t xml:space="preserve">Загрузка начинается автоматически после выбора файла.</w:t>
      </w:r>
    </w:p>
    <w:p>
      <w:pPr>
        <w:pStyle w:val="BlockText"/>
      </w:pPr>
      <w:r>
        <w:t xml:space="preserve">Поддерживается только формат</w:t>
      </w:r>
      <w:r>
        <w:t xml:space="preserve"> </w:t>
      </w:r>
      <w:r>
        <w:rPr>
          <w:b/>
          <w:bCs/>
        </w:rPr>
        <w:t xml:space="preserve">ZIP</w:t>
      </w:r>
      <w:r>
        <w:t xml:space="preserve">.</w:t>
      </w:r>
    </w:p>
    <w:bookmarkEnd w:id="41"/>
    <w:bookmarkStart w:id="42" w:name="редактирование-курса"/>
    <w:p>
      <w:pPr>
        <w:pStyle w:val="Heading4"/>
      </w:pPr>
      <w:r>
        <w:t xml:space="preserve">Редактирование курса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«Действия»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«Редактировать»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Измените</w:t>
      </w:r>
      <w:r>
        <w:t xml:space="preserve"> </w:t>
      </w:r>
      <w:r>
        <w:rPr>
          <w:b/>
          <w:bCs/>
        </w:rPr>
        <w:t xml:space="preserve">название</w:t>
      </w:r>
      <w:r>
        <w:t xml:space="preserve"> </w:t>
      </w:r>
      <w:r>
        <w:t xml:space="preserve">и/или</w:t>
      </w:r>
      <w:r>
        <w:t xml:space="preserve"> </w:t>
      </w:r>
      <w:r>
        <w:rPr>
          <w:b/>
          <w:bCs/>
        </w:rPr>
        <w:t xml:space="preserve">описание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Чтобы удалить описание — оставьте поле пустым.</w:t>
      </w:r>
    </w:p>
    <w:p>
      <w:pPr>
        <w:pStyle w:val="Compact"/>
        <w:numPr>
          <w:ilvl w:val="0"/>
          <w:numId w:val="1022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«Сохранить»</w:t>
      </w:r>
      <w:r>
        <w:t xml:space="preserve">.</w:t>
      </w:r>
    </w:p>
    <w:bookmarkEnd w:id="42"/>
    <w:bookmarkStart w:id="43" w:name="скачивание-курса"/>
    <w:p>
      <w:pPr>
        <w:pStyle w:val="Heading4"/>
      </w:pPr>
      <w:r>
        <w:t xml:space="preserve">Скачивание курса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«Действия»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«Скачать ZIP»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«Скачать RAR»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Архив с файлами курса сохранится на компьютер.</w:t>
      </w:r>
    </w:p>
    <w:p>
      <w:pPr>
        <w:pStyle w:val="BlockText"/>
      </w:pPr>
      <w:r>
        <w:t xml:space="preserve">RAR доступен, если на сервере установлен WinRAR. Иначе используйте ZIP.</w:t>
      </w:r>
    </w:p>
    <w:bookmarkEnd w:id="43"/>
    <w:bookmarkStart w:id="44" w:name="удаление-курса"/>
    <w:p>
      <w:pPr>
        <w:pStyle w:val="Heading4"/>
      </w:pPr>
      <w:r>
        <w:t xml:space="preserve">Удаление курса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«Действия»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«Удалить курс»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Подтвердите удаление.</w:t>
      </w:r>
    </w:p>
    <w:p>
      <w:pPr>
        <w:pStyle w:val="Compact"/>
        <w:numPr>
          <w:ilvl w:val="0"/>
          <w:numId w:val="1024"/>
        </w:numPr>
      </w:pPr>
      <w:r>
        <w:t xml:space="preserve">Удаляются записи в БД и папка курса на диске.</w:t>
      </w:r>
    </w:p>
    <w:bookmarkEnd w:id="44"/>
    <w:bookmarkEnd w:id="45"/>
    <w:bookmarkStart w:id="46" w:name="профиль-администратора"/>
    <w:p>
      <w:pPr>
        <w:pStyle w:val="Heading3"/>
      </w:pPr>
      <w:r>
        <w:t xml:space="preserve">4.4. Профиль администратора</w:t>
      </w:r>
    </w:p>
    <w:p>
      <w:pPr>
        <w:pStyle w:val="FirstParagraph"/>
      </w:pPr>
      <w:r>
        <w:t xml:space="preserve">Меню аккаунта →</w:t>
      </w:r>
      <w:r>
        <w:t xml:space="preserve"> </w:t>
      </w:r>
      <w:r>
        <w:rPr>
          <w:b/>
          <w:bCs/>
        </w:rPr>
        <w:t xml:space="preserve">«Открыть профиль»</w:t>
      </w:r>
      <w:r>
        <w:t xml:space="preserve">:</w:t>
      </w:r>
      <w:r>
        <w:t xml:space="preserve"> </w:t>
      </w:r>
      <w:r>
        <w:t xml:space="preserve">- просмотр роли, ФИО, логина;</w:t>
      </w:r>
      <w:r>
        <w:t xml:space="preserve"> </w:t>
      </w:r>
      <w:r>
        <w:t xml:space="preserve">- редактирование профиля и загрузка фото</w:t>
      </w:r>
      <w:r>
        <w:t xml:space="preserve"> </w:t>
      </w:r>
      <w:r>
        <w:rPr>
          <w:b/>
          <w:bCs/>
        </w:rPr>
        <w:t xml:space="preserve">недоступны</w:t>
      </w:r>
      <w:r>
        <w:t xml:space="preserve">.</w:t>
      </w:r>
    </w:p>
    <w:bookmarkEnd w:id="46"/>
    <w:bookmarkStart w:id="47" w:name="рейтинг-и-отчёты-1"/>
    <w:p>
      <w:pPr>
        <w:pStyle w:val="Heading3"/>
      </w:pPr>
      <w:r>
        <w:t xml:space="preserve">4.5. Рейтинг и отчёты</w:t>
      </w:r>
    </w:p>
    <w:p>
      <w:pPr>
        <w:pStyle w:val="FirstParagraph"/>
      </w:pPr>
      <w:r>
        <w:t xml:space="preserve">Страница рейтинга не входит в основное меню, но доступна по адресу</w:t>
      </w:r>
      <w:r>
        <w:t xml:space="preserve"> </w:t>
      </w:r>
      <w:r>
        <w:rPr>
          <w:rStyle w:val="VerbatimChar"/>
        </w:rPr>
        <w:t xml:space="preserve">rating.html</w:t>
      </w:r>
      <w:r>
        <w:t xml:space="preserve">. Функционал аналогичен эксперту: просмотр рейтинга и скачивание Excel-отчёта.</w:t>
      </w:r>
    </w:p>
    <w:bookmarkEnd w:id="47"/>
    <w:bookmarkStart w:id="48" w:name="ограничения-администратора"/>
    <w:p>
      <w:pPr>
        <w:pStyle w:val="Heading3"/>
      </w:pPr>
      <w:r>
        <w:t xml:space="preserve">4.6. Ограничения администратора</w:t>
      </w:r>
    </w:p>
    <w:p>
      <w:pPr>
        <w:pStyle w:val="Compact"/>
        <w:numPr>
          <w:ilvl w:val="0"/>
          <w:numId w:val="1025"/>
        </w:numPr>
      </w:pPr>
      <w:r>
        <w:t xml:space="preserve">Нет интерфейса назначения курсов (это делает эксперт на</w:t>
      </w:r>
      <w:r>
        <w:t xml:space="preserve"> </w:t>
      </w:r>
      <w:r>
        <w:rPr>
          <w:rStyle w:val="VerbatimChar"/>
        </w:rPr>
        <w:t xml:space="preserve">assignments.html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Нельзя проходить курсы через «Моё обучение» (страница недоступна).</w:t>
      </w:r>
    </w:p>
    <w:p>
      <w:pPr>
        <w:pStyle w:val="Compact"/>
        <w:numPr>
          <w:ilvl w:val="0"/>
          <w:numId w:val="1025"/>
        </w:numPr>
      </w:pPr>
      <w:r>
        <w:t xml:space="preserve">Нельзя редактировать собственный профиль через интерфейс.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тестовые-учётные-записи"/>
    <w:p>
      <w:pPr>
        <w:pStyle w:val="Heading2"/>
      </w:pPr>
      <w:r>
        <w:t xml:space="preserve">5. Тестовые учётные записи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386"/>
        <w:gridCol w:w="1584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Логин</w:t>
            </w:r>
          </w:p>
        </w:tc>
        <w:tc>
          <w:tcPr/>
          <w:p>
            <w:pPr>
              <w:pStyle w:val="Compac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</w:pPr>
            <w:r>
              <w:t xml:space="preserve">Стартовая страница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iereevamaria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mariamegaadministrator</w:t>
            </w:r>
          </w:p>
        </w:tc>
        <w:tc>
          <w:tcPr/>
          <w:p>
            <w:pPr>
              <w:pStyle w:val="Compact"/>
            </w:pPr>
            <w:r>
              <w:t xml:space="preserve">Пользователи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miereeva@yandex.ru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mashamasha</w:t>
            </w:r>
          </w:p>
        </w:tc>
        <w:tc>
          <w:tcPr/>
          <w:p>
            <w:pPr>
              <w:pStyle w:val="Compact"/>
            </w:pPr>
            <w:r>
              <w:t xml:space="preserve">Назначения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pkabkov@ra.ru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petya</w:t>
            </w:r>
          </w:p>
        </w:tc>
        <w:tc>
          <w:tcPr/>
          <w:p>
            <w:pPr>
              <w:pStyle w:val="Compact"/>
            </w:pPr>
            <w:r>
              <w:t xml:space="preserve">Моё обучение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vor.rr@va.ru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22222</w:t>
            </w:r>
          </w:p>
        </w:tc>
        <w:tc>
          <w:tcPr/>
          <w:p>
            <w:pPr>
              <w:pStyle w:val="Compact"/>
            </w:pPr>
            <w:r>
              <w:t xml:space="preserve">Моё обучение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частые-проблемы-и-решения"/>
    <w:p>
      <w:pPr>
        <w:pStyle w:val="Heading2"/>
      </w:pPr>
      <w:r>
        <w:t xml:space="preserve">6. Частые проблемы и решения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«Ошибка загрузки» на любой странице</w:t>
            </w:r>
          </w:p>
        </w:tc>
        <w:tc>
          <w:tcPr/>
          <w:p>
            <w:pPr>
              <w:pStyle w:val="Compact"/>
            </w:pPr>
            <w:r>
              <w:t xml:space="preserve">Backend не запущен</w:t>
            </w:r>
          </w:p>
        </w:tc>
        <w:tc>
          <w:tcPr/>
          <w:p>
            <w:pPr>
              <w:pStyle w:val="Compact"/>
            </w:pPr>
            <w:r>
              <w:t xml:space="preserve">Запустите Flask на порту 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Страница не открывается</w:t>
            </w:r>
          </w:p>
        </w:tc>
        <w:tc>
          <w:tcPr/>
          <w:p>
            <w:pPr>
              <w:pStyle w:val="Compact"/>
            </w:pPr>
            <w:r>
              <w:t xml:space="preserve">Frontend не запущен</w:t>
            </w:r>
          </w:p>
        </w:tc>
        <w:tc>
          <w:tcPr/>
          <w:p>
            <w:pPr>
              <w:pStyle w:val="Compact"/>
            </w:pPr>
            <w:r>
              <w:t xml:space="preserve">Запустите</w:t>
            </w:r>
            <w:r>
              <w:t xml:space="preserve"> </w:t>
            </w:r>
            <w:r>
              <w:rPr>
                <w:rStyle w:val="VerbatimChar"/>
              </w:rPr>
              <w:t xml:space="preserve">http.server</w:t>
            </w:r>
            <w:r>
              <w:t xml:space="preserve"> </w:t>
            </w:r>
            <w:r>
              <w:t xml:space="preserve">на порту 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«НАЧАТЬ КУРС» неактивна</w:t>
            </w:r>
          </w:p>
        </w:tc>
        <w:tc>
          <w:tcPr/>
          <w:p>
            <w:pPr>
              <w:pStyle w:val="Compact"/>
            </w:pPr>
            <w:r>
              <w:t xml:space="preserve">Курс не назначен</w:t>
            </w:r>
          </w:p>
        </w:tc>
        <w:tc>
          <w:tcPr/>
          <w:p>
            <w:pPr>
              <w:pStyle w:val="Compact"/>
            </w:pPr>
            <w:r>
              <w:t xml:space="preserve">Попросите эксперта назначить курс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«Далее» заблокирована в курсе</w:t>
            </w:r>
          </w:p>
        </w:tc>
        <w:tc>
          <w:tcPr/>
          <w:p>
            <w:pPr>
              <w:pStyle w:val="Compact"/>
            </w:pPr>
            <w:r>
              <w:t xml:space="preserve">Не пройдены интерактивы</w:t>
            </w:r>
          </w:p>
        </w:tc>
        <w:tc>
          <w:tcPr/>
          <w:p>
            <w:pPr>
              <w:pStyle w:val="Compact"/>
            </w:pPr>
            <w:r>
              <w:t xml:space="preserve">Выполните все задания на экране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Сессия сбросилась</w:t>
            </w:r>
          </w:p>
        </w:tc>
        <w:tc>
          <w:tcPr/>
          <w:p>
            <w:pPr>
              <w:pStyle w:val="Compact"/>
            </w:pPr>
            <w:r>
              <w:t xml:space="preserve">Истёк JWT (12 ч)</w:t>
            </w:r>
          </w:p>
        </w:tc>
        <w:tc>
          <w:tcPr/>
          <w:p>
            <w:pPr>
              <w:pStyle w:val="Compact"/>
            </w:pPr>
            <w:r>
              <w:t xml:space="preserve">Войдите заново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Старый интерфейс после обновления</w:t>
            </w:r>
          </w:p>
        </w:tc>
        <w:tc>
          <w:tcPr/>
          <w:p>
            <w:pPr>
              <w:pStyle w:val="Compact"/>
            </w:pPr>
            <w:r>
              <w:t xml:space="preserve">Кэш браузера</w:t>
            </w:r>
          </w:p>
        </w:tc>
        <w:tc>
          <w:tcPr/>
          <w:p>
            <w:pPr>
              <w:pStyle w:val="Compact"/>
            </w:pPr>
            <w:r>
              <w:t xml:space="preserve">Нажмите Ctrl+F5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Меню аккаунта «уезжает» вправо</w:t>
            </w:r>
          </w:p>
        </w:tc>
        <w:tc>
          <w:tcPr/>
          <w:p>
            <w:pPr>
              <w:pStyle w:val="Compact"/>
            </w:pPr>
            <w:r>
              <w:t xml:space="preserve">Устаревший CSS/JS</w:t>
            </w:r>
          </w:p>
        </w:tc>
        <w:tc>
          <w:tcPr/>
          <w:p>
            <w:pPr>
              <w:pStyle w:val="Compact"/>
            </w:pPr>
            <w:r>
              <w:t xml:space="preserve">Ctrl+F5; меню должно быть под кнопкой 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меню видна «Обратная связь»</w:t>
            </w:r>
          </w:p>
        </w:tc>
        <w:tc>
          <w:tcPr/>
          <w:p>
            <w:pPr>
              <w:pStyle w:val="Compact"/>
            </w:pPr>
            <w:r>
              <w:t xml:space="preserve">Кэш</w:t>
            </w:r>
            <w:r>
              <w:t xml:space="preserve"> </w:t>
            </w:r>
            <w:r>
              <w:rPr>
                <w:rStyle w:val="VerbatimChar"/>
              </w:rPr>
              <w:t xml:space="preserve">common.js</w:t>
            </w:r>
          </w:p>
        </w:tc>
        <w:tc>
          <w:tcPr/>
          <w:p>
            <w:pPr>
              <w:pStyle w:val="Compact"/>
            </w:pPr>
            <w:r>
              <w:t xml:space="preserve">Ctrl+F5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 не скачивается</w:t>
            </w:r>
          </w:p>
        </w:tc>
        <w:tc>
          <w:tcPr/>
          <w:p>
            <w:pPr>
              <w:pStyle w:val="Compact"/>
            </w:pPr>
            <w:r>
              <w:t xml:space="preserve">WinRAR не установлен на сервере</w:t>
            </w:r>
          </w:p>
        </w:tc>
        <w:tc>
          <w:tcPr/>
          <w:p>
            <w:pPr>
              <w:pStyle w:val="Compact"/>
            </w:pPr>
            <w:r>
              <w:t xml:space="preserve">Используйте ZIP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контакты-и-поддержка"/>
    <w:p>
      <w:pPr>
        <w:pStyle w:val="Heading2"/>
      </w:pPr>
      <w:r>
        <w:t xml:space="preserve">7. Контакты и поддержка</w:t>
      </w:r>
    </w:p>
    <w:p>
      <w:pPr>
        <w:pStyle w:val="FirstParagraph"/>
      </w:pPr>
      <w:r>
        <w:t xml:space="preserve">По вопросам работы платформы обращайтесь к администратору системы или эксперту, ответственному за обучение в вашей организации.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2026-06-14T17:15:58Z</dcterms:created>
  <dcterms:modified xsi:type="dcterms:W3CDTF">2026-06-14T17:15:58Z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