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60"/>
          <w:szCs w:val="60"/>
        </w:rPr>
        <w:t xml:space="preserve"/>
      </w:r>
    </w:p>
    <w:p>
      <w:pPr>
        <w:bidi/>
        <w:spacing w:before="0" w:after="200"/>
        <w:jc w:val="center"/>
      </w:pPr>
      <w:r>
        <w:rPr>
          <w:sz w:val="96"/>
          <w:szCs w:val="96"/>
        </w:rPr>
        <w:t xml:space="preserve">📿</w:t>
      </w:r>
    </w:p>
    <w:p>
      <w:pPr>
        <w:bidi/>
        <w:spacing w:before="0" w:after="200"/>
        <w:jc w:val="center"/>
      </w:pPr>
      <w:r>
        <w:rPr>
          <w:rFonts w:ascii="Traditional Arabic" w:cs="Traditional Arabic" w:eastAsia="Traditional Arabic" w:hAnsi="Traditional Arabic"/>
          <w:b/>
          <w:bCs/>
          <w:color w:val="1B5E20"/>
          <w:sz w:val="72"/>
          <w:szCs w:val="72"/>
        </w:rPr>
        <w:t xml:space="preserve">أذكار الأحوال والأوقات</w:t>
      </w:r>
    </w:p>
    <w:p>
      <w:pPr>
        <w:bidi/>
        <w:spacing w:before="0" w:after="160"/>
        <w:jc w:val="center"/>
      </w:pPr>
      <w:r>
        <w:rPr>
          <w:rFonts w:ascii="Traditional Arabic" w:cs="Traditional Arabic" w:eastAsia="Traditional Arabic" w:hAnsi="Traditional Arabic"/>
          <w:b w:val="false"/>
          <w:bCs w:val="false"/>
          <w:color w:val="2E7D32"/>
          <w:sz w:val="44"/>
          <w:szCs w:val="44"/>
        </w:rPr>
        <w:t xml:space="preserve">من الأحاديث الصحيحة</w:t>
      </w:r>
    </w:p>
    <w:p>
      <w:pPr>
        <w:pBdr>
          <w:top w:val="single" w:color="F9A825" w:sz="6" w:space="8"/>
        </w:pBdr>
        <w:bidi/>
        <w:spacing w:before="200" w:after="80"/>
        <w:jc w:val="center"/>
      </w:pPr>
      <w:r>
        <w:rPr>
          <w:rFonts w:ascii="Traditional Arabic" w:cs="Traditional Arabic" w:eastAsia="Traditional Arabic" w:hAnsi="Traditional Arabic"/>
          <w:i/>
          <w:iCs/>
          <w:color w:val="37474F"/>
          <w:sz w:val="32"/>
          <w:szCs w:val="32"/>
        </w:rPr>
        <w:t xml:space="preserve">﴿ وَالذَّاكِرِينَ اللَّهَ كَثِيرًا وَالذَّاكِرَاتِ أَعَدَّ اللَّهُ لَهُم مَّغْفِرَةً وَأَجْرًا عَظِيمًا ﴾</w:t>
      </w:r>
    </w:p>
    <w:p>
      <w:pPr>
        <w:bidi/>
        <w:jc w:val="center"/>
      </w:pPr>
      <w:r>
        <w:rPr>
          <w:rFonts w:ascii="Traditional Arabic" w:cs="Traditional Arabic" w:eastAsia="Traditional Arabic" w:hAnsi="Traditional Arabic"/>
          <w:color w:val="2E7D32"/>
          <w:sz w:val="24"/>
          <w:szCs w:val="24"/>
        </w:rPr>
        <w:t xml:space="preserve">[الأحزاب: 35]</w:t>
      </w:r>
    </w:p>
    <w:p>
      <w:r>
        <w:rPr>
          <w:sz w:val="120"/>
          <w:szCs w:val="120"/>
        </w:rPr>
        <w:t xml:space="preserve"/>
      </w:r>
    </w:p>
    <w:p>
      <w:pPr>
        <w:bidi/>
        <w:jc w:val="center"/>
      </w:pPr>
      <w:r>
        <w:rPr>
          <w:color w:val="C8E6C9"/>
          <w:sz w:val="20"/>
          <w:szCs w:val="20"/>
        </w:rPr>
        <w:t xml:space="preserve">─────────────────────────────────────────────</w:t>
      </w:r>
    </w:p>
    <w:p>
      <w:pPr>
        <w:bidi/>
        <w:spacing w:before="80"/>
        <w:jc w:val="center"/>
      </w:pPr>
      <w:r>
        <w:rPr>
          <w:rFonts w:ascii="Traditional Arabic" w:cs="Traditional Arabic" w:eastAsia="Traditional Arabic" w:hAnsi="Traditional Arabic"/>
          <w:color w:val="37474F"/>
          <w:sz w:val="22"/>
          <w:szCs w:val="22"/>
        </w:rPr>
        <w:t xml:space="preserve">مرجع شامل مستخرج من صحيح البخاري ومسلم وسنن أبي داود والترمذي والنسائي</w:t>
      </w:r>
    </w:p>
    <w:p>
      <w:pPr>
        <w:pageBreakBefore/>
      </w:pPr>
      <w: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bidi/>
              <w:jc w:val="center"/>
            </w:pPr>
            <w:r>
              <w:rPr>
                <w:rFonts w:ascii="Traditional Arabic" w:cs="Traditional Arabic" w:eastAsia="Traditional Arabic" w:hAnsi="Traditional Arabic"/>
                <w:b/>
                <w:bCs/>
                <w:color w:val="FFFFFF"/>
                <w:sz w:val="40"/>
                <w:szCs w:val="40"/>
              </w:rPr>
              <w:t xml:space="preserve">🌅  أذكار الصباح  ―  تُقال بعد صلاة الفجر حتى الضحى</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1. </w:t>
      </w:r>
      <w:r>
        <w:rPr>
          <w:rFonts w:ascii="Traditional Arabic" w:cs="Traditional Arabic" w:eastAsia="Traditional Arabic" w:hAnsi="Traditional Arabic"/>
          <w:b/>
          <w:bCs/>
          <w:color w:val="1B5E20"/>
          <w:sz w:val="28"/>
          <w:szCs w:val="28"/>
        </w:rPr>
        <w:t xml:space="preserve">سيد الاستغفار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أَنْتَ رَبِّي لَا إِلَهَ إِلَّا أَنْتَ، خَلَقْتَنِي وَأَنَا عَبْدُكَ، وَأَنَا عَلَى عَهْدِكَ وَوَعْدِكَ مَا اسْتَطَعْتُ، أَعُوذُ بِكَ مِنْ شَرِّ مَا صَنَعْتُ، أَبُوءُ لَكَ بِنِعْمَتِكَ عَلَيَّ، وَأَبُوءُ بِذَنْبِي فَاغْفِرْ لِي؛ فَإِنَّهُ لَا يَغْفِرُ الذُّنُوبَ إِلَّا أَنْتَ</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مَنْ قَالَهَا مُوقِنًا بِهَا فَمَاتَ مِنْ يَوْمِهِ قَبْلَ أَنْ يُمْسِيَ فَهُوَ مِنْ أَهْلِ الْجَنَّةِ ― رواه البخاري (6306)</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2. </w:t>
      </w:r>
      <w:r>
        <w:rPr>
          <w:rFonts w:ascii="Traditional Arabic" w:cs="Traditional Arabic" w:eastAsia="Traditional Arabic" w:hAnsi="Traditional Arabic"/>
          <w:b/>
          <w:bCs/>
          <w:color w:val="1B5E20"/>
          <w:sz w:val="28"/>
          <w:szCs w:val="28"/>
        </w:rPr>
        <w:t xml:space="preserve">التوحيد والتحصين (١٠٠ مرة)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لَا إِلَهَ إِلَّا اللَّهُ وَحْدَهُ لَا شَرِيكَ لَهُ، لَهُ الْمُلْكُ وَلَهُ الْحَمْدُ، وَهُوَ عَلَى كُلِّ شَيْءٍ قَدِيرٌ</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كَانَتْ لَهُ عَدْلُ عَشْرِ رِقَابٍ وَكُتِبَتْ لَهُ مِئَةُ حَسَنَةٍ وَمُحِيَتْ عَنْهُ مِئَةُ سَيِّئَةٍ ― متفق عليه</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3. </w:t>
      </w:r>
      <w:r>
        <w:rPr>
          <w:rFonts w:ascii="Traditional Arabic" w:cs="Traditional Arabic" w:eastAsia="Traditional Arabic" w:hAnsi="Traditional Arabic"/>
          <w:b/>
          <w:bCs/>
          <w:color w:val="1B5E20"/>
          <w:sz w:val="28"/>
          <w:szCs w:val="28"/>
        </w:rPr>
        <w:t xml:space="preserve">الحمد والشكر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بِكَ أَصْبَحْنَا، وَبِكَ أَمْسَيْنَا، وَبِكَ نَحْيَا، وَبِكَ نَمُوتُ، وَإِلَيْكَ النُّشُورُ</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أبو داود (5068) وصححه الألباني</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4. </w:t>
      </w:r>
      <w:r>
        <w:rPr>
          <w:rFonts w:ascii="Traditional Arabic" w:cs="Traditional Arabic" w:eastAsia="Traditional Arabic" w:hAnsi="Traditional Arabic"/>
          <w:b/>
          <w:bCs/>
          <w:color w:val="1B5E20"/>
          <w:sz w:val="28"/>
          <w:szCs w:val="28"/>
        </w:rPr>
        <w:t xml:space="preserve">الدعاء بالعافية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إِنِّي أَسْأَلُكَ الْعَفْوَ وَالْعَافِيَةَ فِي الدُّنْيَا وَالْآخِرَةِ، اللَّهُمَّ إِنِّي أَسْأَلُكَ الْعَفْوَ وَالْعَافِيَةَ فِي دِينِي وَدُنْيَايَ وَأَهْلِي وَمَالِي</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مَا سُئِلَ اللهُ شَيْئًا أَحَبَّ إِلَيْهِ مِنَ الْعَافِيَةِ ― رواه أبو داود (5074)</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5. </w:t>
      </w:r>
      <w:r>
        <w:rPr>
          <w:rFonts w:ascii="Traditional Arabic" w:cs="Traditional Arabic" w:eastAsia="Traditional Arabic" w:hAnsi="Traditional Arabic"/>
          <w:b/>
          <w:bCs/>
          <w:color w:val="1B5E20"/>
          <w:sz w:val="28"/>
          <w:szCs w:val="28"/>
        </w:rPr>
        <w:t xml:space="preserve">آية الكرسي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 لَا إِلَهَ إِلَّا هُوَ الْحَيُّ الْقَيُّومُ لَا تَأْخُذُهُ سِنَةٌ وَلَا نَوْمٌ...﴾  [البقرة: 255]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مَنْ قَرَأَهَا حِينَ يُصْبِحُ أُجِيرَ مِنَ الْجِنِّ حَتَّى يُمْسِيَ ― صححه الألباني</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6. </w:t>
      </w:r>
      <w:r>
        <w:rPr>
          <w:rFonts w:ascii="Traditional Arabic" w:cs="Traditional Arabic" w:eastAsia="Traditional Arabic" w:hAnsi="Traditional Arabic"/>
          <w:b/>
          <w:bCs/>
          <w:color w:val="1B5E20"/>
          <w:sz w:val="28"/>
          <w:szCs w:val="28"/>
        </w:rPr>
        <w:t xml:space="preserve">المعوذات ثلاث مرات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قُلْ هُوَ اللَّهُ أَحَدٌ ◆ قُلْ أَعُوذُ بِرَبِّ الْفَلَقِ ◆ قُلْ أَعُوذُ بِرَبِّ النَّاسِ</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تَكْفِيكَ كُلَّ شَيْءٍ ― رواه أبو داود (5082)</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7. </w:t>
      </w:r>
      <w:r>
        <w:rPr>
          <w:rFonts w:ascii="Traditional Arabic" w:cs="Traditional Arabic" w:eastAsia="Traditional Arabic" w:hAnsi="Traditional Arabic"/>
          <w:b/>
          <w:bCs/>
          <w:color w:val="1B5E20"/>
          <w:sz w:val="28"/>
          <w:szCs w:val="28"/>
        </w:rPr>
        <w:t xml:space="preserve">التسبيح والتحميد (١٠٠ مرة)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سُبْحَانَ اللَّهِ وَبِحَمْدِهِ</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مَنْ قَالَهَا مِئَةَ مَرَّةٍ حُطَّتْ خَطَايَاهُ وَإِنْ كَانَتْ مِثْلَ زَبَدِ الْبَحْرِ ― متفق عليه</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8. </w:t>
      </w:r>
      <w:r>
        <w:rPr>
          <w:rFonts w:ascii="Traditional Arabic" w:cs="Traditional Arabic" w:eastAsia="Traditional Arabic" w:hAnsi="Traditional Arabic"/>
          <w:b/>
          <w:bCs/>
          <w:color w:val="1B5E20"/>
          <w:sz w:val="28"/>
          <w:szCs w:val="28"/>
        </w:rPr>
        <w:t xml:space="preserve">الصلاة على النبي ﷺ (١٠ مرات)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صَلِّ وَسَلِّمْ عَلَى نَبِيِّنَا مُحَمَّدٍ</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مَنْ صَلَّى عَلَيَّ عَشْرًا حِينَ يُصْبِحُ أَدْرَكَتْهُ شَفَاعَتِي يَوْمَ الْقِيَامَةِ ― صححه الألباني</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9. </w:t>
      </w:r>
      <w:r>
        <w:rPr>
          <w:rFonts w:ascii="Traditional Arabic" w:cs="Traditional Arabic" w:eastAsia="Traditional Arabic" w:hAnsi="Traditional Arabic"/>
          <w:b/>
          <w:bCs/>
          <w:color w:val="1B5E20"/>
          <w:sz w:val="28"/>
          <w:szCs w:val="28"/>
        </w:rPr>
        <w:t xml:space="preserve">الرضا (٣ مرات)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رَضِيتُ بِاللَّهِ رَبًّا، وَبِالْإِسْلَامِ دِينًا، وَبِمُحَمَّدٍ ﷺ نَبِيًّا</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حَقٌّ عَلَى اللَّهِ أَنْ يُرْضِيَهُ ― رواه أبو داود (5072)</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10. </w:t>
      </w:r>
      <w:r>
        <w:rPr>
          <w:rFonts w:ascii="Traditional Arabic" w:cs="Traditional Arabic" w:eastAsia="Traditional Arabic" w:hAnsi="Traditional Arabic"/>
          <w:b/>
          <w:bCs/>
          <w:color w:val="1B5E20"/>
          <w:sz w:val="28"/>
          <w:szCs w:val="28"/>
        </w:rPr>
        <w:t xml:space="preserve">الاستعاذة من الهموم والأعداء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إِنِّي أَعُوذُ بِكَ مِنَ الْهَمِّ وَالْحَزَنِ، وَأَعُوذُ بِكَ مِنَ الْعَجْزِ وَالْكَسَلِ، وَأَعُوذُ بِكَ مِنَ الْجُبْنِ وَالْبُخْلِ، وَأَعُوذُ بِكَ مِنْ غَلَبَةِ الدَّيْنِ وَقَهْرِ الرِّجَالِ</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البخاري (6369)</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11. </w:t>
      </w:r>
      <w:r>
        <w:rPr>
          <w:rFonts w:ascii="Traditional Arabic" w:cs="Traditional Arabic" w:eastAsia="Traditional Arabic" w:hAnsi="Traditional Arabic"/>
          <w:b/>
          <w:bCs/>
          <w:color w:val="1B5E20"/>
          <w:sz w:val="28"/>
          <w:szCs w:val="28"/>
        </w:rPr>
        <w:t xml:space="preserve">الحفظ من الشيطان (٣ مرات)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بِسْمِ اللَّهِ الَّذِي لَا يَضُرُّ مَعَ اسْمِهِ شَيْءٌ فِي الْأَرْضِ وَلَا فِي السَّمَاءِ وَهُوَ السَّمِيعُ الْعَلِيمُ</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لَمْ تَضُرَّهُ فَجْأَةُ بَلَاءٍ حَتَّى يُمْسِيَ ― رواه أبو داود (5088)</w:t>
            </w:r>
          </w:p>
        </w:tc>
      </w:tr>
    </w:tbl>
    <w:p>
      <w:r>
        <w:rPr>
          <w:sz w:val="20"/>
          <w:szCs w:val="20"/>
        </w:rPr>
        <w:t xml:space="preserve"/>
      </w:r>
    </w:p>
    <w:p>
      <w:pPr>
        <w:pageBreakBefore/>
      </w:pPr>
      <w: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bidi/>
              <w:jc w:val="center"/>
            </w:pPr>
            <w:r>
              <w:rPr>
                <w:rFonts w:ascii="Traditional Arabic" w:cs="Traditional Arabic" w:eastAsia="Traditional Arabic" w:hAnsi="Traditional Arabic"/>
                <w:b/>
                <w:bCs/>
                <w:color w:val="FFFFFF"/>
                <w:sz w:val="40"/>
                <w:szCs w:val="40"/>
              </w:rPr>
              <w:t xml:space="preserve">🌆  أذكار المساء  ―  تُقال بعد صلاة العصر حتى المغرب</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1. </w:t>
      </w:r>
      <w:r>
        <w:rPr>
          <w:rFonts w:ascii="Traditional Arabic" w:cs="Traditional Arabic" w:eastAsia="Traditional Arabic" w:hAnsi="Traditional Arabic"/>
          <w:b/>
          <w:bCs/>
          <w:color w:val="1B5E20"/>
          <w:sz w:val="28"/>
          <w:szCs w:val="28"/>
        </w:rPr>
        <w:t xml:space="preserve">سيد الاستغفار - مساءً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أَنْتَ رَبِّي لَا إِلَهَ إِلَّا أَنْتَ، خَلَقْتَنِي وَأَنَا عَبْدُكَ... [نفس دعاء الصباح مع تغيير: أمسيت]</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مَنْ قَالَهَا مُوقِنًا بِهَا فَمَاتَ مِنْ لَيْلَتِهِ فَهُوَ مِنْ أَهْلِ الْجَنَّةِ ― رواه البخاري</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2. </w:t>
      </w:r>
      <w:r>
        <w:rPr>
          <w:rFonts w:ascii="Traditional Arabic" w:cs="Traditional Arabic" w:eastAsia="Traditional Arabic" w:hAnsi="Traditional Arabic"/>
          <w:b/>
          <w:bCs/>
          <w:color w:val="1B5E20"/>
          <w:sz w:val="28"/>
          <w:szCs w:val="28"/>
        </w:rPr>
        <w:t xml:space="preserve">التحصين المسائي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بِكَ أَمْسَيْنَا وَبِكَ أَصْبَحْنَا وَبِكَ نَحْيَا وَبِكَ نَمُوتُ وَإِلَيْكَ الْمَصِيرُ</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أبو داود (5068)</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3. </w:t>
      </w:r>
      <w:r>
        <w:rPr>
          <w:rFonts w:ascii="Traditional Arabic" w:cs="Traditional Arabic" w:eastAsia="Traditional Arabic" w:hAnsi="Traditional Arabic"/>
          <w:b/>
          <w:bCs/>
          <w:color w:val="1B5E20"/>
          <w:sz w:val="28"/>
          <w:szCs w:val="28"/>
        </w:rPr>
        <w:t xml:space="preserve">دعاء المساء الشامل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أَمْسَيْنَا وَأَمْسَى الْمُلْكُ لِلَّهِ، وَالْحَمْدُ لِلَّهِ، لَا إِلَهَ إِلَّا اللَّهُ وَحْدَهُ لَا شَرِيكَ لَهُ... رَبِّ أَسْأَلُكَ خَيْرَ مَا فِي هَذِهِ اللَّيْلَةِ وَخَيْرَ مَا بَعْدَهَا، وَأَعُوذُ بِكَ مِنْ شَرِّ مَا فِي هَذِهِ اللَّيْلَةِ وَشَرِّ مَا بَعْدَهَا</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مسلم (2723)</w:t>
            </w:r>
          </w:p>
        </w:tc>
      </w:tr>
    </w:tbl>
    <w:p>
      <w:r>
        <w:rPr>
          <w:sz w:val="20"/>
          <w:szCs w:val="20"/>
        </w:rPr>
        <w:t xml:space="preserve"/>
      </w:r>
    </w:p>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bidi/>
              <w:jc w:val="center"/>
            </w:pPr>
            <w:r>
              <w:rPr>
                <w:rFonts w:ascii="Traditional Arabic" w:cs="Traditional Arabic" w:eastAsia="Traditional Arabic" w:hAnsi="Traditional Arabic"/>
                <w:b/>
                <w:bCs/>
                <w:color w:val="FFFFFF"/>
                <w:sz w:val="40"/>
                <w:szCs w:val="40"/>
              </w:rPr>
              <w:t xml:space="preserve">🌙  أذكار النوم</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1. </w:t>
      </w:r>
      <w:r>
        <w:rPr>
          <w:rFonts w:ascii="Traditional Arabic" w:cs="Traditional Arabic" w:eastAsia="Traditional Arabic" w:hAnsi="Traditional Arabic"/>
          <w:b/>
          <w:bCs/>
          <w:color w:val="1B5E20"/>
          <w:sz w:val="28"/>
          <w:szCs w:val="28"/>
        </w:rPr>
        <w:t xml:space="preserve">آية الكرسي قبل النوم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 لَا إِلَهَ إِلَّا هُوَ الْحَيُّ الْقَيُّومُ...﴾  [البقرة: 255]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لَنْ يَزَالَ عَلَيْكَ مِنَ اللَّهِ حَافِظٌ وَلَا يَقْرَبَكَ شَيْطَانٌ حَتَّى تُصْبِحَ ― رواه البخاري (5010)</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2. </w:t>
      </w:r>
      <w:r>
        <w:rPr>
          <w:rFonts w:ascii="Traditional Arabic" w:cs="Traditional Arabic" w:eastAsia="Traditional Arabic" w:hAnsi="Traditional Arabic"/>
          <w:b/>
          <w:bCs/>
          <w:color w:val="1B5E20"/>
          <w:sz w:val="28"/>
          <w:szCs w:val="28"/>
        </w:rPr>
        <w:t xml:space="preserve">المعوذات قبل النوم (٣ مرات)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قل هو الله أحد ◆ قل أعوذ برب الفلق ◆ قل أعوذ برب الناس ثم النفث في الكفين ومسح البدن</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البخاري (5017)</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3. </w:t>
      </w:r>
      <w:r>
        <w:rPr>
          <w:rFonts w:ascii="Traditional Arabic" w:cs="Traditional Arabic" w:eastAsia="Traditional Arabic" w:hAnsi="Traditional Arabic"/>
          <w:b/>
          <w:bCs/>
          <w:color w:val="1B5E20"/>
          <w:sz w:val="28"/>
          <w:szCs w:val="28"/>
        </w:rPr>
        <w:t xml:space="preserve">التسبيح والتحميد والتكبير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سُبْحَانَ اللَّهِ (٣٣) ◆ الْحَمْدُ لِلَّهِ (٣٣) ◆ اللَّهُ أَكْبَرُ (٣٤)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ذَلِكَ خَيْرٌ لَكُمَا مِمَّا سَأَلْتُمَا ― متفق عليه [لما طلبت فاطمة خادمًا]</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4. </w:t>
      </w:r>
      <w:r>
        <w:rPr>
          <w:rFonts w:ascii="Traditional Arabic" w:cs="Traditional Arabic" w:eastAsia="Traditional Arabic" w:hAnsi="Traditional Arabic"/>
          <w:b/>
          <w:bCs/>
          <w:color w:val="1B5E20"/>
          <w:sz w:val="28"/>
          <w:szCs w:val="28"/>
        </w:rPr>
        <w:t xml:space="preserve">الدعاء عند النوم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بِاسْمِكَ أَمُوتُ وَأَحْيَا</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البخاري (6312)</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5. </w:t>
      </w:r>
      <w:r>
        <w:rPr>
          <w:rFonts w:ascii="Traditional Arabic" w:cs="Traditional Arabic" w:eastAsia="Traditional Arabic" w:hAnsi="Traditional Arabic"/>
          <w:b/>
          <w:bCs/>
          <w:color w:val="1B5E20"/>
          <w:sz w:val="28"/>
          <w:szCs w:val="28"/>
        </w:rPr>
        <w:t xml:space="preserve">الاضطجاع على الجنب الأيمن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إِنِّي أَسْلَمْتُ نَفْسِي إِلَيْكَ، وَفَوَّضْتُ أَمْرِي إِلَيْكَ، وَوَجَّهْتُ وَجْهِي إِلَيْكَ، وَأَلْجَأْتُ ظَهْرِي إِلَيْكَ، رَغْبَةً وَرَهْبَةً إِلَيْكَ، لَا مَلْجَأَ وَلَا مَنْجَا مِنْكَ إِلَّا إِلَيْكَ، آمَنْتُ بِكِتَابِكَ الَّذِي أَنْزَلْتَ، وَبِنَبِيِّكَ الَّذِي أَرْسَلْتَ</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فَإِنْ مُتَّ مُتَّ عَلَى الْفِطْرَةِ ― متفق عليه</w:t>
            </w:r>
          </w:p>
        </w:tc>
      </w:tr>
    </w:tbl>
    <w:p>
      <w:r>
        <w:rPr>
          <w:sz w:val="20"/>
          <w:szCs w:val="20"/>
        </w:rPr>
        <w:t xml:space="preserve"/>
      </w:r>
    </w:p>
    <w:p>
      <w:pPr>
        <w:pageBreakBefore/>
      </w:pPr>
      <w: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bidi/>
              <w:jc w:val="center"/>
            </w:pPr>
            <w:r>
              <w:rPr>
                <w:rFonts w:ascii="Traditional Arabic" w:cs="Traditional Arabic" w:eastAsia="Traditional Arabic" w:hAnsi="Traditional Arabic"/>
                <w:b/>
                <w:bCs/>
                <w:color w:val="FFFFFF"/>
                <w:sz w:val="40"/>
                <w:szCs w:val="40"/>
              </w:rPr>
              <w:t xml:space="preserve">☀️  أذكار الاستيقاظ</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1. </w:t>
      </w:r>
      <w:r>
        <w:rPr>
          <w:rFonts w:ascii="Traditional Arabic" w:cs="Traditional Arabic" w:eastAsia="Traditional Arabic" w:hAnsi="Traditional Arabic"/>
          <w:b/>
          <w:bCs/>
          <w:color w:val="1B5E20"/>
          <w:sz w:val="28"/>
          <w:szCs w:val="28"/>
        </w:rPr>
        <w:t xml:space="preserve">الحمد عند الاستيقاظ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الْحَمْدُ لِلَّهِ الَّذِي أَحْيَانَا بَعْدَ مَا أَمَاتَنَا وَإِلَيْهِ النُّشُورُ</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البخاري (6312)</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2. </w:t>
      </w:r>
      <w:r>
        <w:rPr>
          <w:rFonts w:ascii="Traditional Arabic" w:cs="Traditional Arabic" w:eastAsia="Traditional Arabic" w:hAnsi="Traditional Arabic"/>
          <w:b/>
          <w:bCs/>
          <w:color w:val="1B5E20"/>
          <w:sz w:val="28"/>
          <w:szCs w:val="28"/>
        </w:rPr>
        <w:t xml:space="preserve">الدعاء بعد الاستيقاظ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لَا إِلَهَ إِلَّا اللَّهُ وَحْدَهُ لَا شَرِيكَ لَهُ، لَهُ الْمُلْكُ وَلَهُ الْحَمْدُ، وَهُوَ عَلَى كُلِّ شَيْءٍ قَدِيرٌ، سُبْحَانَكَ اللَّهُمَّ وَبِحَمْدِكَ، أَشْهَدُ أَنْ لَا إِلَهَ إِلَّا أَنْتَ، أَسْتَغْفِرُكَ وَأَتُوبُ إِلَيْكَ</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أبو داود (5060)</w:t>
            </w:r>
          </w:p>
        </w:tc>
      </w:tr>
    </w:tbl>
    <w:p>
      <w:r>
        <w:rPr>
          <w:sz w:val="20"/>
          <w:szCs w:val="20"/>
        </w:rPr>
        <w:t xml:space="preserve"/>
      </w:r>
    </w:p>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bidi/>
              <w:jc w:val="center"/>
            </w:pPr>
            <w:r>
              <w:rPr>
                <w:rFonts w:ascii="Traditional Arabic" w:cs="Traditional Arabic" w:eastAsia="Traditional Arabic" w:hAnsi="Traditional Arabic"/>
                <w:b/>
                <w:bCs/>
                <w:color w:val="FFFFFF"/>
                <w:sz w:val="40"/>
                <w:szCs w:val="40"/>
              </w:rPr>
              <w:t xml:space="preserve">🕌  أذكار الصلاة</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1. </w:t>
      </w:r>
      <w:r>
        <w:rPr>
          <w:rFonts w:ascii="Traditional Arabic" w:cs="Traditional Arabic" w:eastAsia="Traditional Arabic" w:hAnsi="Traditional Arabic"/>
          <w:b/>
          <w:bCs/>
          <w:color w:val="1B5E20"/>
          <w:sz w:val="28"/>
          <w:szCs w:val="28"/>
        </w:rPr>
        <w:t xml:space="preserve">دعاء الاستفتاح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سُبْحَانَكَ اللَّهُمَّ وَبِحَمْدِكَ، وَتَبَارَكَ اسْمُكَ، وَتَعَالَى جَدُّكَ، وَلَا إِلَهَ غَيْرُكَ</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أبو داود (775)</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2. </w:t>
      </w:r>
      <w:r>
        <w:rPr>
          <w:rFonts w:ascii="Traditional Arabic" w:cs="Traditional Arabic" w:eastAsia="Traditional Arabic" w:hAnsi="Traditional Arabic"/>
          <w:b/>
          <w:bCs/>
          <w:color w:val="1B5E20"/>
          <w:sz w:val="28"/>
          <w:szCs w:val="28"/>
        </w:rPr>
        <w:t xml:space="preserve">الركوع (٣ مرات)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سُبْحَانَ رَبِّيَ الْعَظِيمِ</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مسلم — أمر به النبي ﷺ</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3. </w:t>
      </w:r>
      <w:r>
        <w:rPr>
          <w:rFonts w:ascii="Traditional Arabic" w:cs="Traditional Arabic" w:eastAsia="Traditional Arabic" w:hAnsi="Traditional Arabic"/>
          <w:b/>
          <w:bCs/>
          <w:color w:val="1B5E20"/>
          <w:sz w:val="28"/>
          <w:szCs w:val="28"/>
        </w:rPr>
        <w:t xml:space="preserve">الرفع من الركوع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رَبَّنَا وَلَكَ الْحَمْدُ حَمْدًا كَثِيرًا طَيِّبًا مُبَارَكًا فِيهِ</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متفق عليه</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4. </w:t>
      </w:r>
      <w:r>
        <w:rPr>
          <w:rFonts w:ascii="Traditional Arabic" w:cs="Traditional Arabic" w:eastAsia="Traditional Arabic" w:hAnsi="Traditional Arabic"/>
          <w:b/>
          <w:bCs/>
          <w:color w:val="1B5E20"/>
          <w:sz w:val="28"/>
          <w:szCs w:val="28"/>
        </w:rPr>
        <w:t xml:space="preserve">السجود (٣ مرات)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سُبْحَانَ رَبِّيَ الْأَعْلَى</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مسلم</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5. </w:t>
      </w:r>
      <w:r>
        <w:rPr>
          <w:rFonts w:ascii="Traditional Arabic" w:cs="Traditional Arabic" w:eastAsia="Traditional Arabic" w:hAnsi="Traditional Arabic"/>
          <w:b/>
          <w:bCs/>
          <w:color w:val="1B5E20"/>
          <w:sz w:val="28"/>
          <w:szCs w:val="28"/>
        </w:rPr>
        <w:t xml:space="preserve">بين السجدتين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رَبِّ اغْفِرْ لِي، رَبِّ اغْفِرْ لِي</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أبو داود وصححه</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6. </w:t>
      </w:r>
      <w:r>
        <w:rPr>
          <w:rFonts w:ascii="Traditional Arabic" w:cs="Traditional Arabic" w:eastAsia="Traditional Arabic" w:hAnsi="Traditional Arabic"/>
          <w:b/>
          <w:bCs/>
          <w:color w:val="1B5E20"/>
          <w:sz w:val="28"/>
          <w:szCs w:val="28"/>
        </w:rPr>
        <w:t xml:space="preserve">التشهد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التَّحِيَّاتُ لِلَّهِ وَالصَّلَوَاتُ وَالطَّيِّبَاتُ، السَّلَامُ عَلَيْكَ أَيُّهَا النَّبِيُّ وَرَحْمَةُ اللَّهِ وَبَرَكَاتُهُ، السَّلَامُ عَلَيْنَا وَعَلَى عِبَادِ اللَّهِ الصَّالِحِينَ، أَشْهَدُ أَنْ لَا إِلَهَ إِلَّا اللَّهُ وَأَشْهَدُ أَنَّ مُحَمَّدًا عَبْدُهُ وَرَسُولُهُ</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متفق عليه</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7. </w:t>
      </w:r>
      <w:r>
        <w:rPr>
          <w:rFonts w:ascii="Traditional Arabic" w:cs="Traditional Arabic" w:eastAsia="Traditional Arabic" w:hAnsi="Traditional Arabic"/>
          <w:b/>
          <w:bCs/>
          <w:color w:val="1B5E20"/>
          <w:sz w:val="28"/>
          <w:szCs w:val="28"/>
        </w:rPr>
        <w:t xml:space="preserve">الصلاة الإبراهيمية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صَلِّ عَلَى مُحَمَّدٍ وَعَلَى آلِ مُحَمَّدٍ كَمَا صَلَّيْتَ عَلَى إِبْرَاهِيمَ وَعَلَى آلِ إِبْرَاهِيمَ إِنَّكَ حَمِيدٌ مَجِيدٌ. اللَّهُمَّ بَارِكْ عَلَى مُحَمَّدٍ وَعَلَى آلِ مُحَمَّدٍ كَمَا بَارَكْتَ عَلَى إِبْرَاهِيمَ وَعَلَى آلِ إِبْرَاهِيمَ إِنَّكَ حَمِيدٌ مَجِيدٌ</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متفق عليه</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8. </w:t>
      </w:r>
      <w:r>
        <w:rPr>
          <w:rFonts w:ascii="Traditional Arabic" w:cs="Traditional Arabic" w:eastAsia="Traditional Arabic" w:hAnsi="Traditional Arabic"/>
          <w:b/>
          <w:bCs/>
          <w:color w:val="1B5E20"/>
          <w:sz w:val="28"/>
          <w:szCs w:val="28"/>
        </w:rPr>
        <w:t xml:space="preserve">دعاء قبل السلام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إِنِّي أَعُوذُ بِكَ مِنْ عَذَابِ جَهَنَّمَ، وَمِنْ عَذَابِ الْقَبْرِ، وَمِنْ فِتْنَةِ الْمَحْيَا وَالْمَمَاتِ، وَمِنْ شَرِّ فِتْنَةِ الْمَسِيحِ الدَّجَّالِ</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مسلم (588) ― أمر النبيُّ ﷺ بلزوم هذا الدعاء</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9. </w:t>
      </w:r>
      <w:r>
        <w:rPr>
          <w:rFonts w:ascii="Traditional Arabic" w:cs="Traditional Arabic" w:eastAsia="Traditional Arabic" w:hAnsi="Traditional Arabic"/>
          <w:b/>
          <w:bCs/>
          <w:color w:val="1B5E20"/>
          <w:sz w:val="28"/>
          <w:szCs w:val="28"/>
        </w:rPr>
        <w:t xml:space="preserve">أذكار بعد الصلاة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أَسْتَغْفِرُ اللَّهَ (٣) ● اللَّهُمَّ أَنْتَ السَّلَامُ وَمِنْكَ السَّلَامُ تَبَارَكْتَ يَا ذَا الْجَلَالِ وَالْإِكْرَامِ ● سُبْحَانَ اللَّهِ (٣٣) الْحَمْدُ لِلَّهِ (٣٣) اللَّهُ أَكْبَرُ (٣٣) ثم: لَا إِلَهَ إِلَّا اللَّهُ وَحْدَهُ لَا شَرِيكَ لَهُ...</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غُفِرَتْ خَطَايَاهُ وَإِنْ كَانَتْ مِثْلَ زَبَدِ الْبَحْرِ ― رواه مسلم (597)</w:t>
            </w:r>
          </w:p>
        </w:tc>
      </w:tr>
    </w:tbl>
    <w:p>
      <w:r>
        <w:rPr>
          <w:sz w:val="20"/>
          <w:szCs w:val="20"/>
        </w:rPr>
        <w:t xml:space="preserve"/>
      </w:r>
    </w:p>
    <w:p>
      <w:pPr>
        <w:pageBreakBefore/>
      </w:pPr>
      <w: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bidi/>
              <w:jc w:val="center"/>
            </w:pPr>
            <w:r>
              <w:rPr>
                <w:rFonts w:ascii="Traditional Arabic" w:cs="Traditional Arabic" w:eastAsia="Traditional Arabic" w:hAnsi="Traditional Arabic"/>
                <w:b/>
                <w:bCs/>
                <w:color w:val="FFFFFF"/>
                <w:sz w:val="40"/>
                <w:szCs w:val="40"/>
              </w:rPr>
              <w:t xml:space="preserve">🏠  أذكار البيت والمسجد والخلاء</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1. </w:t>
      </w:r>
      <w:r>
        <w:rPr>
          <w:rFonts w:ascii="Traditional Arabic" w:cs="Traditional Arabic" w:eastAsia="Traditional Arabic" w:hAnsi="Traditional Arabic"/>
          <w:b/>
          <w:bCs/>
          <w:color w:val="1B5E20"/>
          <w:sz w:val="28"/>
          <w:szCs w:val="28"/>
        </w:rPr>
        <w:t xml:space="preserve">دخول البيت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بِسْمِ اللَّهِ وَلَجْنَا، وَبِسْمِ اللَّهِ خَرَجْنَا، وَعَلَى اللَّهِ رَبِّنَا تَوَكَّلْنَا</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أبو داود (5096)</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2. </w:t>
      </w:r>
      <w:r>
        <w:rPr>
          <w:rFonts w:ascii="Traditional Arabic" w:cs="Traditional Arabic" w:eastAsia="Traditional Arabic" w:hAnsi="Traditional Arabic"/>
          <w:b/>
          <w:bCs/>
          <w:color w:val="1B5E20"/>
          <w:sz w:val="28"/>
          <w:szCs w:val="28"/>
        </w:rPr>
        <w:t xml:space="preserve">الخروج من البيت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بِسْمِ اللَّهِ، تَوَكَّلْتُ عَلَى اللَّهِ، وَلَا حَوْلَ وَلَا قُوَّةَ إِلَّا بِاللَّهِ</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كُفِيتَ وَوُقِيتَ وَتَنَحَّى عَنْهُ الشَّيْطَانُ ― رواه أبو داود (5095)</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3. </w:t>
      </w:r>
      <w:r>
        <w:rPr>
          <w:rFonts w:ascii="Traditional Arabic" w:cs="Traditional Arabic" w:eastAsia="Traditional Arabic" w:hAnsi="Traditional Arabic"/>
          <w:b/>
          <w:bCs/>
          <w:color w:val="1B5E20"/>
          <w:sz w:val="28"/>
          <w:szCs w:val="28"/>
        </w:rPr>
        <w:t xml:space="preserve">دخول المسجد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أَعُوذُ بِاللَّهِ الْعَظِيمِ وَبِوَجْهِهِ الْكَرِيمِ وَسُلْطَانِهِ الْقَدِيمِ مِنَ الشَّيْطَانِ الرَّجِيمِ ✦ اللَّهُمَّ افْتَحْ لِي أَبْوَابَ رَحْمَتِكَ</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مسلم (713)</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4. </w:t>
      </w:r>
      <w:r>
        <w:rPr>
          <w:rFonts w:ascii="Traditional Arabic" w:cs="Traditional Arabic" w:eastAsia="Traditional Arabic" w:hAnsi="Traditional Arabic"/>
          <w:b/>
          <w:bCs/>
          <w:color w:val="1B5E20"/>
          <w:sz w:val="28"/>
          <w:szCs w:val="28"/>
        </w:rPr>
        <w:t xml:space="preserve">الخروج من المسجد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إِنِّي أَسْأَلُكَ مِنْ فَضْلِكَ</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مسلم (713)</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5. </w:t>
      </w:r>
      <w:r>
        <w:rPr>
          <w:rFonts w:ascii="Traditional Arabic" w:cs="Traditional Arabic" w:eastAsia="Traditional Arabic" w:hAnsi="Traditional Arabic"/>
          <w:b/>
          <w:bCs/>
          <w:color w:val="1B5E20"/>
          <w:sz w:val="28"/>
          <w:szCs w:val="28"/>
        </w:rPr>
        <w:t xml:space="preserve">دخول الخلاء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إِنِّي أَعُوذُ بِكَ مِنَ الْخُبُثِ وَالْخَبَائِثِ</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متفق عليه</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6. </w:t>
      </w:r>
      <w:r>
        <w:rPr>
          <w:rFonts w:ascii="Traditional Arabic" w:cs="Traditional Arabic" w:eastAsia="Traditional Arabic" w:hAnsi="Traditional Arabic"/>
          <w:b/>
          <w:bCs/>
          <w:color w:val="1B5E20"/>
          <w:sz w:val="28"/>
          <w:szCs w:val="28"/>
        </w:rPr>
        <w:t xml:space="preserve">الخروج من الخلاء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غُفْرَانَكَ</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أبو داود (30) وصححه الألباني</w:t>
            </w:r>
          </w:p>
        </w:tc>
      </w:tr>
    </w:tbl>
    <w:p>
      <w:r>
        <w:rPr>
          <w:sz w:val="20"/>
          <w:szCs w:val="20"/>
        </w:rPr>
        <w:t xml:space="preserve"/>
      </w:r>
    </w:p>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bidi/>
              <w:jc w:val="center"/>
            </w:pPr>
            <w:r>
              <w:rPr>
                <w:rFonts w:ascii="Traditional Arabic" w:cs="Traditional Arabic" w:eastAsia="Traditional Arabic" w:hAnsi="Traditional Arabic"/>
                <w:b/>
                <w:bCs/>
                <w:color w:val="FFFFFF"/>
                <w:sz w:val="40"/>
                <w:szCs w:val="40"/>
              </w:rPr>
              <w:t xml:space="preserve">🍽️  أذكار الطعام والشراب</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1. </w:t>
      </w:r>
      <w:r>
        <w:rPr>
          <w:rFonts w:ascii="Traditional Arabic" w:cs="Traditional Arabic" w:eastAsia="Traditional Arabic" w:hAnsi="Traditional Arabic"/>
          <w:b/>
          <w:bCs/>
          <w:color w:val="1B5E20"/>
          <w:sz w:val="28"/>
          <w:szCs w:val="28"/>
        </w:rPr>
        <w:t xml:space="preserve">قبل الأكل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بِسْمِ اللَّهِ ✦ وإن نسي: بِسْمِ اللَّهِ أَوَّلَهُ وَآخِرَهُ</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أبو داود (3767)</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2. </w:t>
      </w:r>
      <w:r>
        <w:rPr>
          <w:rFonts w:ascii="Traditional Arabic" w:cs="Traditional Arabic" w:eastAsia="Traditional Arabic" w:hAnsi="Traditional Arabic"/>
          <w:b/>
          <w:bCs/>
          <w:color w:val="1B5E20"/>
          <w:sz w:val="28"/>
          <w:szCs w:val="28"/>
        </w:rPr>
        <w:t xml:space="preserve">بعد الأكل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الْحَمْدُ لِلَّهِ الَّذِي أَطْعَمَنِي هَذَا وَرَزَقَنِيهِ مِنْ غَيْرِ حَوْلٍ مِنِّي وَلَا قُوَّةٍ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غُفِرَ لَهُ مَا تَقَدَّمَ مِنْ ذَنْبِهِ ― رواه أبو داود (4023)</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3. </w:t>
      </w:r>
      <w:r>
        <w:rPr>
          <w:rFonts w:ascii="Traditional Arabic" w:cs="Traditional Arabic" w:eastAsia="Traditional Arabic" w:hAnsi="Traditional Arabic"/>
          <w:b/>
          <w:bCs/>
          <w:color w:val="1B5E20"/>
          <w:sz w:val="28"/>
          <w:szCs w:val="28"/>
        </w:rPr>
        <w:t xml:space="preserve">دعاء الضيف لأهل البيت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بَارِكْ لَهُمْ فِيمَا رَزَقْتَهُمْ وَاغْفِرْ لَهُمْ وَارْحَمْهُمْ</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مسلم (2042)</w:t>
            </w:r>
          </w:p>
        </w:tc>
      </w:tr>
    </w:tbl>
    <w:p>
      <w:r>
        <w:rPr>
          <w:sz w:val="20"/>
          <w:szCs w:val="20"/>
        </w:rPr>
        <w:t xml:space="preserve"/>
      </w:r>
    </w:p>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bidi/>
              <w:jc w:val="center"/>
            </w:pPr>
            <w:r>
              <w:rPr>
                <w:rFonts w:ascii="Traditional Arabic" w:cs="Traditional Arabic" w:eastAsia="Traditional Arabic" w:hAnsi="Traditional Arabic"/>
                <w:b/>
                <w:bCs/>
                <w:color w:val="FFFFFF"/>
                <w:sz w:val="40"/>
                <w:szCs w:val="40"/>
              </w:rPr>
              <w:t xml:space="preserve">🚗  أذكار السفر والركوب</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1. </w:t>
      </w:r>
      <w:r>
        <w:rPr>
          <w:rFonts w:ascii="Traditional Arabic" w:cs="Traditional Arabic" w:eastAsia="Traditional Arabic" w:hAnsi="Traditional Arabic"/>
          <w:b/>
          <w:bCs/>
          <w:color w:val="1B5E20"/>
          <w:sz w:val="28"/>
          <w:szCs w:val="28"/>
        </w:rPr>
        <w:t xml:space="preserve">عند ركوب السيارة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بِسْمِ اللَّهِ ✦ سُبْحَانَ الَّذِي سَخَّرَ لَنَا هَذَا وَمَا كُنَّا لَهُ مُقْرِنِينَ، وَإِنَّا إِلَى رَبِّنَا لَمُنْقَلِبُونَ</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أبو داود (2602)</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2. </w:t>
      </w:r>
      <w:r>
        <w:rPr>
          <w:rFonts w:ascii="Traditional Arabic" w:cs="Traditional Arabic" w:eastAsia="Traditional Arabic" w:hAnsi="Traditional Arabic"/>
          <w:b/>
          <w:bCs/>
          <w:color w:val="1B5E20"/>
          <w:sz w:val="28"/>
          <w:szCs w:val="28"/>
        </w:rPr>
        <w:t xml:space="preserve">دعاء السفر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إِنَّا نَسْأَلُكَ فِي سَفَرِنَا هَذَا الْبِرَّ وَالتَّقْوَى، وَمِنَ الْعَمَلِ مَا تَرْضَى، اللَّهُمَّ هَوِّنْ عَلَيْنَا سَفَرَنَا هَذَا وَاطْوِ عَنَّا بُعْدَهُ، اللَّهُمَّ أَنْتَ الصَّاحِبُ فِي السَّفَرِ وَالْخَلِيفَةُ فِي الْأَهْلِ</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مسلم (1342)</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3. </w:t>
      </w:r>
      <w:r>
        <w:rPr>
          <w:rFonts w:ascii="Traditional Arabic" w:cs="Traditional Arabic" w:eastAsia="Traditional Arabic" w:hAnsi="Traditional Arabic"/>
          <w:b/>
          <w:bCs/>
          <w:color w:val="1B5E20"/>
          <w:sz w:val="28"/>
          <w:szCs w:val="28"/>
        </w:rPr>
        <w:t xml:space="preserve">دعاء القدوم من السفر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آيِبُونَ، تَائِبُونَ، عَابِدُونَ، لِرَبِّنَا حَامِدُونَ</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مسلم (1342)</w:t>
            </w:r>
          </w:p>
        </w:tc>
      </w:tr>
    </w:tbl>
    <w:p>
      <w:r>
        <w:rPr>
          <w:sz w:val="20"/>
          <w:szCs w:val="20"/>
        </w:rPr>
        <w:t xml:space="preserve"/>
      </w:r>
    </w:p>
    <w:p>
      <w:pPr>
        <w:pageBreakBefore/>
      </w:pPr>
      <w: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bidi/>
              <w:jc w:val="center"/>
            </w:pPr>
            <w:r>
              <w:rPr>
                <w:rFonts w:ascii="Traditional Arabic" w:cs="Traditional Arabic" w:eastAsia="Traditional Arabic" w:hAnsi="Traditional Arabic"/>
                <w:b/>
                <w:bCs/>
                <w:color w:val="FFFFFF"/>
                <w:sz w:val="40"/>
                <w:szCs w:val="40"/>
              </w:rPr>
              <w:t xml:space="preserve">😟  أذكار الهم والكرب والحزن</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1. </w:t>
      </w:r>
      <w:r>
        <w:rPr>
          <w:rFonts w:ascii="Traditional Arabic" w:cs="Traditional Arabic" w:eastAsia="Traditional Arabic" w:hAnsi="Traditional Arabic"/>
          <w:b/>
          <w:bCs/>
          <w:color w:val="1B5E20"/>
          <w:sz w:val="28"/>
          <w:szCs w:val="28"/>
        </w:rPr>
        <w:t xml:space="preserve">دعاء الكرب الأعظم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لَا إِلَهَ إِلَّا اللَّهُ الْعَظِيمُ الْحَلِيمُ، لَا إِلَهَ إِلَّا اللَّهُ رَبُّ الْعَرْشِ الْعَظِيمِ، لَا إِلَهَ إِلَّا اللَّهُ رَبُّ السَّمَاوَاتِ وَرَبُّ الْأَرْضِ وَرَبُّ الْعَرْشِ الْكَرِيمِ</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متفق عليه</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2. </w:t>
      </w:r>
      <w:r>
        <w:rPr>
          <w:rFonts w:ascii="Traditional Arabic" w:cs="Traditional Arabic" w:eastAsia="Traditional Arabic" w:hAnsi="Traditional Arabic"/>
          <w:b/>
          <w:bCs/>
          <w:color w:val="1B5E20"/>
          <w:sz w:val="28"/>
          <w:szCs w:val="28"/>
        </w:rPr>
        <w:t xml:space="preserve">دعاء الهم والحزن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إِنِّي عَبْدُكَ وَابْنُ عَبْدِكَ وَابْنُ أَمَتِكَ، نَاصِيَتِي بِيَدِكَ، مَاضٍ فِيَّ حُكْمُكَ، عَدْلٌ فِيَّ قَضَاؤُكَ، أَسْأَلُكَ بِكُلِّ اسْمٍ هُوَ لَكَ... أَنْ تَجْعَلَ الْقُرْآنَ رَبِيعَ قَلْبِي وَنُورَ صَدْرِي وَجَلَاءَ حُزْنِي وَذَهَابَ هَمِّي</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أَذْهَبَ اللَّهُ هَمَّهُ وَحَزَنَهُ وَأَبْدَلَهُ مَكَانَهُ فَرَجًا ― رواه أحمد وصححه الألباني</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3. </w:t>
      </w:r>
      <w:r>
        <w:rPr>
          <w:rFonts w:ascii="Traditional Arabic" w:cs="Traditional Arabic" w:eastAsia="Traditional Arabic" w:hAnsi="Traditional Arabic"/>
          <w:b/>
          <w:bCs/>
          <w:color w:val="1B5E20"/>
          <w:sz w:val="28"/>
          <w:szCs w:val="28"/>
        </w:rPr>
        <w:t xml:space="preserve">دعاء يونس عليه السلام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لَا إِلَهَ إِلَّا أَنْتَ سُبْحَانَكَ إِنِّي كُنْتُ مِنَ الظَّالِمِينَ</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مَا دَعَا بِهَا رَجُلٌ مُسْلِمٌ فِي شَيْءٍ قَطُّ إِلَّا اسْتَجَابَ اللَّهُ لَهُ ― رواه الترمذي (3505)</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4. </w:t>
      </w:r>
      <w:r>
        <w:rPr>
          <w:rFonts w:ascii="Traditional Arabic" w:cs="Traditional Arabic" w:eastAsia="Traditional Arabic" w:hAnsi="Traditional Arabic"/>
          <w:b/>
          <w:bCs/>
          <w:color w:val="1B5E20"/>
          <w:sz w:val="28"/>
          <w:szCs w:val="28"/>
        </w:rPr>
        <w:t xml:space="preserve">حسبي الله (٧ مرات صباحاً ومساءً)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حَسْبِيَ اللَّهُ لَا إِلَهَ إِلَّا هُوَ عَلَيْهِ تَوَكَّلْتُ وَهُوَ رَبُّ الْعَرْشِ الْعَظِيمِ</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كَفَاهُ اللَّهُ مَا أَهَمَّهُ ― رواه أبو داود (5081)</w:t>
            </w:r>
          </w:p>
        </w:tc>
      </w:tr>
    </w:tbl>
    <w:p>
      <w:r>
        <w:rPr>
          <w:sz w:val="20"/>
          <w:szCs w:val="20"/>
        </w:rPr>
        <w:t xml:space="preserve"/>
      </w:r>
    </w:p>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bidi/>
              <w:jc w:val="center"/>
            </w:pPr>
            <w:r>
              <w:rPr>
                <w:rFonts w:ascii="Traditional Arabic" w:cs="Traditional Arabic" w:eastAsia="Traditional Arabic" w:hAnsi="Traditional Arabic"/>
                <w:b/>
                <w:bCs/>
                <w:color w:val="FFFFFF"/>
                <w:sz w:val="40"/>
                <w:szCs w:val="40"/>
              </w:rPr>
              <w:t xml:space="preserve">🤒  أذكار المريض وعيادته</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1. </w:t>
      </w:r>
      <w:r>
        <w:rPr>
          <w:rFonts w:ascii="Traditional Arabic" w:cs="Traditional Arabic" w:eastAsia="Traditional Arabic" w:hAnsi="Traditional Arabic"/>
          <w:b/>
          <w:bCs/>
          <w:color w:val="1B5E20"/>
          <w:sz w:val="28"/>
          <w:szCs w:val="28"/>
        </w:rPr>
        <w:t xml:space="preserve">دعاء المريض لنفسه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رَبَّ النَّاسِ، أَذْهِبِ الْبَأْسَ، وَاشْفِ أَنْتَ الشَّافِي، لَا شِفَاءَ إِلَّا شِفَاؤُكَ، شِفَاءً لَا يُغَادِرُ سَقَمًا</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متفق عليه</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2. </w:t>
      </w:r>
      <w:r>
        <w:rPr>
          <w:rFonts w:ascii="Traditional Arabic" w:cs="Traditional Arabic" w:eastAsia="Traditional Arabic" w:hAnsi="Traditional Arabic"/>
          <w:b/>
          <w:bCs/>
          <w:color w:val="1B5E20"/>
          <w:sz w:val="28"/>
          <w:szCs w:val="28"/>
        </w:rPr>
        <w:t xml:space="preserve">الرقية الشرعية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بِسْمِ اللَّهِ أَرْقِيكَ، مِنْ كُلِّ شَيْءٍ يُؤْذِيكَ، مِنْ شَرِّ كُلِّ نَفْسٍ أَوْ عَيْنٍ حَاسِدٍ، اللَّهُ يَشْفِيكَ، بِسْمِ اللَّهِ أَرْقِيكَ</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مسلم (2186)</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3. </w:t>
      </w:r>
      <w:r>
        <w:rPr>
          <w:rFonts w:ascii="Traditional Arabic" w:cs="Traditional Arabic" w:eastAsia="Traditional Arabic" w:hAnsi="Traditional Arabic"/>
          <w:b/>
          <w:bCs/>
          <w:color w:val="1B5E20"/>
          <w:sz w:val="28"/>
          <w:szCs w:val="28"/>
        </w:rPr>
        <w:t xml:space="preserve">وضع اليد على الألم (٧ مرات)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أَعُوذُ بِاللَّهِ وَقُدْرَتِهِ مِنْ شَرِّ مَا أَجِدُ وَأُحَاذِرُ</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مسلم (2202)</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4. </w:t>
      </w:r>
      <w:r>
        <w:rPr>
          <w:rFonts w:ascii="Traditional Arabic" w:cs="Traditional Arabic" w:eastAsia="Traditional Arabic" w:hAnsi="Traditional Arabic"/>
          <w:b/>
          <w:bCs/>
          <w:color w:val="1B5E20"/>
          <w:sz w:val="28"/>
          <w:szCs w:val="28"/>
        </w:rPr>
        <w:t xml:space="preserve">دعاء العائد للمريض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لَا بَأْسَ طَهُورٌ إِنْ شَاءَ اللَّهُ</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البخاري (5656)</w:t>
            </w:r>
          </w:p>
        </w:tc>
      </w:tr>
    </w:tbl>
    <w:p>
      <w:r>
        <w:rPr>
          <w:sz w:val="20"/>
          <w:szCs w:val="20"/>
        </w:rPr>
        <w:t xml:space="preserve"/>
      </w:r>
    </w:p>
    <w:p>
      <w:pPr>
        <w:pageBreakBefore/>
      </w:pPr>
      <w: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bidi/>
              <w:jc w:val="center"/>
            </w:pPr>
            <w:r>
              <w:rPr>
                <w:rFonts w:ascii="Traditional Arabic" w:cs="Traditional Arabic" w:eastAsia="Traditional Arabic" w:hAnsi="Traditional Arabic"/>
                <w:b/>
                <w:bCs/>
                <w:color w:val="FFFFFF"/>
                <w:sz w:val="40"/>
                <w:szCs w:val="40"/>
              </w:rPr>
              <w:t xml:space="preserve">🌦️  أذكار الأحوال المتفرقة</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1. </w:t>
      </w:r>
      <w:r>
        <w:rPr>
          <w:rFonts w:ascii="Traditional Arabic" w:cs="Traditional Arabic" w:eastAsia="Traditional Arabic" w:hAnsi="Traditional Arabic"/>
          <w:b/>
          <w:bCs/>
          <w:color w:val="1B5E20"/>
          <w:sz w:val="28"/>
          <w:szCs w:val="28"/>
        </w:rPr>
        <w:t xml:space="preserve">عند نزول المطر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صَيِّبًا نَافِعًا</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البخاري (1032)</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2. </w:t>
      </w:r>
      <w:r>
        <w:rPr>
          <w:rFonts w:ascii="Traditional Arabic" w:cs="Traditional Arabic" w:eastAsia="Traditional Arabic" w:hAnsi="Traditional Arabic"/>
          <w:b/>
          <w:bCs/>
          <w:color w:val="1B5E20"/>
          <w:sz w:val="28"/>
          <w:szCs w:val="28"/>
        </w:rPr>
        <w:t xml:space="preserve">بعد المطر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مُطِرْنَا بِفَضْلِ اللَّهِ وَرَحْمَتِهِ</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متفق عليه</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3. </w:t>
      </w:r>
      <w:r>
        <w:rPr>
          <w:rFonts w:ascii="Traditional Arabic" w:cs="Traditional Arabic" w:eastAsia="Traditional Arabic" w:hAnsi="Traditional Arabic"/>
          <w:b/>
          <w:bCs/>
          <w:color w:val="1B5E20"/>
          <w:sz w:val="28"/>
          <w:szCs w:val="28"/>
        </w:rPr>
        <w:t xml:space="preserve">عند الريح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إِنِّي أَسْأَلُكَ خَيْرَهَا وَخَيْرَ مَا فِيهَا وَخَيْرَ مَا أُرْسِلَتْ بِهِ، وَأَعُوذُ بِكَ مِنْ شَرِّهَا وَشَرِّ مَا فِيهَا وَشَرِّ مَا أُرْسِلَتْ بِهِ</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مسلم (899)</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4. </w:t>
      </w:r>
      <w:r>
        <w:rPr>
          <w:rFonts w:ascii="Traditional Arabic" w:cs="Traditional Arabic" w:eastAsia="Traditional Arabic" w:hAnsi="Traditional Arabic"/>
          <w:b/>
          <w:bCs/>
          <w:color w:val="1B5E20"/>
          <w:sz w:val="28"/>
          <w:szCs w:val="28"/>
        </w:rPr>
        <w:t xml:space="preserve">عند الرعد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سُبْحَانَ الَّذِي يُسَبِّحُ الرَّعْدُ بِحَمْدِهِ وَالْمَلَائِكَةُ مِنْ خِيفَتِهِ</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موطأ مالك (2/992)</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5. </w:t>
      </w:r>
      <w:r>
        <w:rPr>
          <w:rFonts w:ascii="Traditional Arabic" w:cs="Traditional Arabic" w:eastAsia="Traditional Arabic" w:hAnsi="Traditional Arabic"/>
          <w:b/>
          <w:bCs/>
          <w:color w:val="1B5E20"/>
          <w:sz w:val="28"/>
          <w:szCs w:val="28"/>
        </w:rPr>
        <w:t xml:space="preserve">عند رؤية الهلال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اللَّهُمَّ أَهِلَّهُ عَلَيْنَا بِالْأَمْنِ وَالْإِيمَانِ وَالسَّلَامَةِ وَالْإِسْلَامِ وَالتَّوْفِيقِ لِمَا تُحِبُّ وَتَرْضَى، رَبِّي وَرَبُّكَ اللَّهُ</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رواه الترمذي (3451)</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6. </w:t>
      </w:r>
      <w:r>
        <w:rPr>
          <w:rFonts w:ascii="Traditional Arabic" w:cs="Traditional Arabic" w:eastAsia="Traditional Arabic" w:hAnsi="Traditional Arabic"/>
          <w:b/>
          <w:bCs/>
          <w:color w:val="1B5E20"/>
          <w:sz w:val="28"/>
          <w:szCs w:val="28"/>
        </w:rPr>
        <w:t xml:space="preserve">عند دخول السوق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لَا إِلَهَ إِلَّا اللَّهُ وَحْدَهُ لَا شَرِيكَ لَهُ، لَهُ الْمُلْكُ وَلَهُ الْحَمْدُ يُحْيِي وَيُمِيتُ وَهُوَ حَيٌّ لَا يَمُوتُ، بِيَدِهِ الْخَيْرُ وَهُوَ عَلَى كُلِّ شَيْءٍ قَدِيرٌ</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كَتَبَ اللَّهُ لَهُ أَلْفَ أَلْفِ حَسَنَةٍ ― رواه الترمذي (3428)</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7. </w:t>
      </w:r>
      <w:r>
        <w:rPr>
          <w:rFonts w:ascii="Traditional Arabic" w:cs="Traditional Arabic" w:eastAsia="Traditional Arabic" w:hAnsi="Traditional Arabic"/>
          <w:b/>
          <w:bCs/>
          <w:color w:val="1B5E20"/>
          <w:sz w:val="28"/>
          <w:szCs w:val="28"/>
        </w:rPr>
        <w:t xml:space="preserve">عند المصيبة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إِنَّا لِلَّهِ وَإِنَّا إِلَيْهِ رَاجِعُونَ ✦ اللَّهُمَّ أْجُرْنِي فِي مُصِيبَتِي وَأَخْلُفْ لِي خَيْرًا مِنْهَا</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أَجَرَهُ اللَّهُ فِي مُصِيبَتِهِ وَأَخْلَفَ لَهُ خَيْرًا مِنْهَا ― رواه مسلم (918)</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8. </w:t>
      </w:r>
      <w:r>
        <w:rPr>
          <w:rFonts w:ascii="Traditional Arabic" w:cs="Traditional Arabic" w:eastAsia="Traditional Arabic" w:hAnsi="Traditional Arabic"/>
          <w:b/>
          <w:bCs/>
          <w:color w:val="1B5E20"/>
          <w:sz w:val="28"/>
          <w:szCs w:val="28"/>
        </w:rPr>
        <w:t xml:space="preserve">عند الغضب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أَعُوذُ بِاللَّهِ مِنَ الشَّيْطَانِ الرَّجِيمِ</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إِنِّي لَأَعْلَمُ كَلِمَةً لَوْ قَالَهَا لَذَهَبَ عَنْهُ مَا يَجِدُ ― متفق عليه</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9. </w:t>
      </w:r>
      <w:r>
        <w:rPr>
          <w:rFonts w:ascii="Traditional Arabic" w:cs="Traditional Arabic" w:eastAsia="Traditional Arabic" w:hAnsi="Traditional Arabic"/>
          <w:b/>
          <w:bCs/>
          <w:color w:val="1B5E20"/>
          <w:sz w:val="28"/>
          <w:szCs w:val="28"/>
        </w:rPr>
        <w:t xml:space="preserve">عند لبس الثوب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الْحَمْدُ لِلَّهِ الَّذِي كَسَانِي هَذَا وَرَزَقَنِيهِ مِنْ غَيْرِ حَوْلٍ مِنِّي وَلَا قُوَّةٍ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غُفِرَ لَهُ مَا تَقَدَّمَ مِنْ ذَنْبِهِ ― رواه أبو داود (4023)</w:t>
            </w:r>
          </w:p>
        </w:tc>
      </w:tr>
    </w:tbl>
    <w:p>
      <w:r>
        <w:rPr>
          <w:sz w:val="20"/>
          <w:szCs w:val="20"/>
        </w:rPr>
        <w:t xml:space="preserve"/>
      </w:r>
    </w:p>
    <w:p>
      <w:pPr>
        <w:bidi/>
        <w:spacing w:before="180" w:after="80"/>
        <w:jc w:val="right"/>
      </w:pPr>
      <w:r>
        <w:rPr>
          <w:rFonts w:ascii="Traditional Arabic" w:cs="Traditional Arabic" w:eastAsia="Traditional Arabic" w:hAnsi="Traditional Arabic"/>
          <w:b/>
          <w:bCs/>
          <w:color w:val="2E7D32"/>
          <w:sz w:val="28"/>
          <w:szCs w:val="28"/>
        </w:rPr>
        <w:t xml:space="preserve">10. </w:t>
      </w:r>
      <w:r>
        <w:rPr>
          <w:rFonts w:ascii="Traditional Arabic" w:cs="Traditional Arabic" w:eastAsia="Traditional Arabic" w:hAnsi="Traditional Arabic"/>
          <w:b/>
          <w:bCs/>
          <w:color w:val="1B5E20"/>
          <w:sz w:val="28"/>
          <w:szCs w:val="28"/>
        </w:rPr>
        <w:t xml:space="preserve">عند رؤية المبتلى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4"/>
              <w:left w:val="thick" w:color="2E7D32" w:sz="12"/>
              <w:bottom w:val="single" w:color="F9A825" w:sz="4"/>
              <w:right w:val="none" w:color="FFFFFF" w:sz="0"/>
            </w:tcBorders>
            <w:shd w:fill="FFF8E1" w:val="clear"/>
            <w:tcMar>
              <w:top w:type="dxa" w:w="120"/>
              <w:left w:type="dxa" w:w="280"/>
              <w:bottom w:type="dxa" w:w="120"/>
              <w:right w:type="dxa" w:w="280"/>
            </w:tcMar>
          </w:tcPr>
          <w:p>
            <w:pPr>
              <w:bidi/>
              <w:jc w:val="right"/>
            </w:pPr>
            <w:r>
              <w:rPr>
                <w:rFonts w:ascii="Traditional Arabic" w:cs="Traditional Arabic" w:eastAsia="Traditional Arabic" w:hAnsi="Traditional Arabic"/>
                <w:b/>
                <w:bCs/>
                <w:color w:val="37474F"/>
                <w:sz w:val="30"/>
                <w:szCs w:val="30"/>
              </w:rPr>
              <w:t xml:space="preserve">الْحَمْدُ لِلَّهِ الَّذِي عَافَانِي مِمَّا ابْتَلَاكَ بِهِ، وَفَضَّلَنِي عَلَى كَثِيرٍ مِمَّنْ خَلَقَ تَفْضِيلاً</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C8E6C9" w:sz="6"/>
              <w:right w:val="thick" w:color="F9A825" w:sz="12"/>
            </w:tcBorders>
            <w:shd w:fill="E8F5E9" w:val="clear"/>
            <w:tcMar>
              <w:top w:type="dxa" w:w="80"/>
              <w:left w:type="dxa" w:w="280"/>
              <w:bottom w:type="dxa" w:w="80"/>
              <w:right w:type="dxa" w:w="280"/>
            </w:tcMar>
          </w:tcPr>
          <w:p>
            <w:pPr>
              <w:bidi/>
              <w:jc w:val="right"/>
            </w:pPr>
            <w:r>
              <w:rPr>
                <w:rFonts w:ascii="Traditional Arabic" w:cs="Traditional Arabic" w:eastAsia="Traditional Arabic" w:hAnsi="Traditional Arabic"/>
                <w:b/>
                <w:bCs/>
                <w:color w:val="2E7D32"/>
                <w:sz w:val="24"/>
                <w:szCs w:val="24"/>
              </w:rPr>
              <w:t xml:space="preserve">📖 الفضل: </w:t>
            </w:r>
            <w:r>
              <w:rPr>
                <w:rFonts w:ascii="Traditional Arabic" w:cs="Traditional Arabic" w:eastAsia="Traditional Arabic" w:hAnsi="Traditional Arabic"/>
                <w:i/>
                <w:iCs/>
                <w:color w:val="37474F"/>
                <w:sz w:val="24"/>
                <w:szCs w:val="24"/>
              </w:rPr>
              <w:t xml:space="preserve">لَمْ يُصِبْهُ ذَلِكَ الْبَلَاءُ ― رواه الترمذي (3431)</w:t>
            </w:r>
          </w:p>
        </w:tc>
      </w:tr>
    </w:tbl>
    <w:p>
      <w:r>
        <w:rPr>
          <w:sz w:val="20"/>
          <w:szCs w:val="20"/>
        </w:rPr>
        <w:t xml:space="preserve"/>
      </w:r>
    </w:p>
    <w:p>
      <w:pPr>
        <w:pageBreakBefore/>
      </w:pPr>
      <w: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bidi/>
              <w:jc w:val="center"/>
            </w:pPr>
            <w:r>
              <w:rPr>
                <w:rFonts w:ascii="Traditional Arabic" w:cs="Traditional Arabic" w:eastAsia="Traditional Arabic" w:hAnsi="Traditional Arabic"/>
                <w:b/>
                <w:bCs/>
                <w:color w:val="FFFFFF"/>
                <w:sz w:val="40"/>
                <w:szCs w:val="40"/>
              </w:rPr>
              <w:t xml:space="preserve">🌟  أفضل الأذكار على الإطلاق</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32" w:val="clear"/>
            <w:tcMar>
              <w:top w:type="dxa" w:w="80"/>
              <w:left w:type="dxa" w:w="180"/>
              <w:bottom w:type="dxa" w:w="80"/>
              <w:right w:type="dxa" w:w="180"/>
            </w:tcMar>
          </w:tcPr>
          <w:p>
            <w:pPr>
              <w:bidi/>
              <w:jc w:val="center"/>
            </w:pPr>
            <w:r>
              <w:rPr>
                <w:rFonts w:ascii="Traditional Arabic" w:cs="Traditional Arabic" w:eastAsia="Traditional Arabic" w:hAnsi="Traditional Arabic"/>
                <w:b/>
                <w:bCs/>
                <w:color w:val="FFFFFF"/>
                <w:sz w:val="26"/>
                <w:szCs w:val="26"/>
              </w:rPr>
              <w:t xml:space="preserve">الذكر</w:t>
            </w:r>
          </w:p>
        </w:tc>
        <w:tc>
          <w:tcPr>
            <w:tcW w:type="dxa" w:w="4680"/>
            <w:tcBorders>
              <w:top w:val="single" w:color="CCCCCC" w:sz="1"/>
              <w:left w:val="single" w:color="CCCCCC" w:sz="1"/>
              <w:bottom w:val="single" w:color="CCCCCC" w:sz="1"/>
              <w:right w:val="single" w:color="CCCCCC" w:sz="1"/>
            </w:tcBorders>
            <w:shd w:fill="2E7D32" w:val="clear"/>
            <w:tcMar>
              <w:top w:type="dxa" w:w="80"/>
              <w:left w:type="dxa" w:w="180"/>
              <w:bottom w:type="dxa" w:w="80"/>
              <w:right w:type="dxa" w:w="180"/>
            </w:tcMar>
          </w:tcPr>
          <w:p>
            <w:pPr>
              <w:bidi/>
              <w:jc w:val="right"/>
            </w:pPr>
            <w:r>
              <w:rPr>
                <w:rFonts w:ascii="Traditional Arabic" w:cs="Traditional Arabic" w:eastAsia="Traditional Arabic" w:hAnsi="Traditional Arabic"/>
                <w:b/>
                <w:bCs/>
                <w:color w:val="FFFFFF"/>
                <w:sz w:val="26"/>
                <w:szCs w:val="26"/>
              </w:rPr>
              <w:t xml:space="preserve">الفضل والمصدر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bidi/>
              <w:jc w:val="center"/>
            </w:pPr>
            <w:r>
              <w:rPr>
                <w:rFonts w:ascii="Traditional Arabic" w:cs="Traditional Arabic" w:eastAsia="Traditional Arabic" w:hAnsi="Traditional Arabic"/>
                <w:b w:val="false"/>
                <w:bCs w:val="false"/>
                <w:color w:val="37474F"/>
                <w:sz w:val="24"/>
                <w:szCs w:val="24"/>
              </w:rPr>
              <w:t xml:space="preserve">لَا إِلَهَ إِلَّا اللَّهُ</w:t>
            </w:r>
          </w:p>
        </w:tc>
        <w:tc>
          <w:tcPr>
            <w:tcW w:type="dxa" w:w="4680"/>
            <w:tcBorders>
              <w:top w:val="single" w:color="CCCCCC" w:sz="1"/>
              <w:left w:val="single" w:color="CCCCCC" w:sz="1"/>
              <w:bottom w:val="single" w:color="CCCCCC" w:sz="1"/>
              <w:right w:val="single" w:color="CCCCCC" w:sz="1"/>
            </w:tcBorders>
            <w:shd w:fill="FFF8E1" w:val="clear"/>
            <w:tcMar>
              <w:top w:type="dxa" w:w="80"/>
              <w:left w:type="dxa" w:w="180"/>
              <w:bottom w:type="dxa" w:w="80"/>
              <w:right w:type="dxa" w:w="180"/>
            </w:tcMar>
          </w:tcPr>
          <w:p>
            <w:pPr>
              <w:bidi/>
              <w:jc w:val="right"/>
            </w:pPr>
            <w:r>
              <w:rPr>
                <w:rFonts w:ascii="Traditional Arabic" w:cs="Traditional Arabic" w:eastAsia="Traditional Arabic" w:hAnsi="Traditional Arabic"/>
                <w:b w:val="false"/>
                <w:bCs w:val="false"/>
                <w:color w:val="37474F"/>
                <w:sz w:val="22"/>
                <w:szCs w:val="22"/>
              </w:rPr>
              <w:t xml:space="preserve">أفضل الذكر ― رواه الترمذي</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bidi/>
              <w:jc w:val="center"/>
            </w:pPr>
            <w:r>
              <w:rPr>
                <w:rFonts w:ascii="Traditional Arabic" w:cs="Traditional Arabic" w:eastAsia="Traditional Arabic" w:hAnsi="Traditional Arabic"/>
                <w:b w:val="false"/>
                <w:bCs w:val="false"/>
                <w:color w:val="37474F"/>
                <w:sz w:val="24"/>
                <w:szCs w:val="24"/>
              </w:rPr>
              <w:t xml:space="preserve">سُبْحَانَ اللَّهِ وَبِحَمْدِهِ</w:t>
            </w:r>
          </w:p>
        </w:tc>
        <w:tc>
          <w:tcPr>
            <w:tcW w:type="dxa" w:w="4680"/>
            <w:tcBorders>
              <w:top w:val="single" w:color="CCCCCC" w:sz="1"/>
              <w:left w:val="single" w:color="CCCCCC" w:sz="1"/>
              <w:bottom w:val="single" w:color="CCCCCC" w:sz="1"/>
              <w:right w:val="single" w:color="CCCCCC" w:sz="1"/>
            </w:tcBorders>
            <w:shd w:fill="FFF8E1" w:val="clear"/>
            <w:tcMar>
              <w:top w:type="dxa" w:w="80"/>
              <w:left w:type="dxa" w:w="180"/>
              <w:bottom w:type="dxa" w:w="80"/>
              <w:right w:type="dxa" w:w="180"/>
            </w:tcMar>
          </w:tcPr>
          <w:p>
            <w:pPr>
              <w:bidi/>
              <w:jc w:val="right"/>
            </w:pPr>
            <w:r>
              <w:rPr>
                <w:rFonts w:ascii="Traditional Arabic" w:cs="Traditional Arabic" w:eastAsia="Traditional Arabic" w:hAnsi="Traditional Arabic"/>
                <w:b w:val="false"/>
                <w:bCs w:val="false"/>
                <w:color w:val="37474F"/>
                <w:sz w:val="22"/>
                <w:szCs w:val="22"/>
              </w:rPr>
              <w:t xml:space="preserve">أَحَبُّ الْكَلَامِ إِلَى اللَّهِ ― متفق عليه</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bidi/>
              <w:jc w:val="center"/>
            </w:pPr>
            <w:r>
              <w:rPr>
                <w:rFonts w:ascii="Traditional Arabic" w:cs="Traditional Arabic" w:eastAsia="Traditional Arabic" w:hAnsi="Traditional Arabic"/>
                <w:b w:val="false"/>
                <w:bCs w:val="false"/>
                <w:color w:val="37474F"/>
                <w:sz w:val="24"/>
                <w:szCs w:val="24"/>
              </w:rPr>
              <w:t xml:space="preserve">سُبْحَانَ اللَّهِ وَالْحَمْدُ لِلَّهِ وَلَا إِلَهَ إِلَّا اللَّهُ وَاللَّهُ أَكْبَرُ</w:t>
            </w:r>
          </w:p>
        </w:tc>
        <w:tc>
          <w:tcPr>
            <w:tcW w:type="dxa" w:w="4680"/>
            <w:tcBorders>
              <w:top w:val="single" w:color="CCCCCC" w:sz="1"/>
              <w:left w:val="single" w:color="CCCCCC" w:sz="1"/>
              <w:bottom w:val="single" w:color="CCCCCC" w:sz="1"/>
              <w:right w:val="single" w:color="CCCCCC" w:sz="1"/>
            </w:tcBorders>
            <w:shd w:fill="FFF8E1" w:val="clear"/>
            <w:tcMar>
              <w:top w:type="dxa" w:w="80"/>
              <w:left w:type="dxa" w:w="180"/>
              <w:bottom w:type="dxa" w:w="80"/>
              <w:right w:type="dxa" w:w="180"/>
            </w:tcMar>
          </w:tcPr>
          <w:p>
            <w:pPr>
              <w:bidi/>
              <w:jc w:val="right"/>
            </w:pPr>
            <w:r>
              <w:rPr>
                <w:rFonts w:ascii="Traditional Arabic" w:cs="Traditional Arabic" w:eastAsia="Traditional Arabic" w:hAnsi="Traditional Arabic"/>
                <w:b w:val="false"/>
                <w:bCs w:val="false"/>
                <w:color w:val="37474F"/>
                <w:sz w:val="22"/>
                <w:szCs w:val="22"/>
              </w:rPr>
              <w:t xml:space="preserve">أَحَبُّ إِلَيَّ مِمَّا طَلَعَتْ عَلَيْهِ الشَّمْسُ ― رواه مسلم</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bidi/>
              <w:jc w:val="center"/>
            </w:pPr>
            <w:r>
              <w:rPr>
                <w:rFonts w:ascii="Traditional Arabic" w:cs="Traditional Arabic" w:eastAsia="Traditional Arabic" w:hAnsi="Traditional Arabic"/>
                <w:b w:val="false"/>
                <w:bCs w:val="false"/>
                <w:color w:val="37474F"/>
                <w:sz w:val="24"/>
                <w:szCs w:val="24"/>
              </w:rPr>
              <w:t xml:space="preserve">لَا حَوْلَ وَلَا قُوَّةَ إِلَّا بِاللَّهِ</w:t>
            </w:r>
          </w:p>
        </w:tc>
        <w:tc>
          <w:tcPr>
            <w:tcW w:type="dxa" w:w="4680"/>
            <w:tcBorders>
              <w:top w:val="single" w:color="CCCCCC" w:sz="1"/>
              <w:left w:val="single" w:color="CCCCCC" w:sz="1"/>
              <w:bottom w:val="single" w:color="CCCCCC" w:sz="1"/>
              <w:right w:val="single" w:color="CCCCCC" w:sz="1"/>
            </w:tcBorders>
            <w:shd w:fill="FFF8E1" w:val="clear"/>
            <w:tcMar>
              <w:top w:type="dxa" w:w="80"/>
              <w:left w:type="dxa" w:w="180"/>
              <w:bottom w:type="dxa" w:w="80"/>
              <w:right w:type="dxa" w:w="180"/>
            </w:tcMar>
          </w:tcPr>
          <w:p>
            <w:pPr>
              <w:bidi/>
              <w:jc w:val="right"/>
            </w:pPr>
            <w:r>
              <w:rPr>
                <w:rFonts w:ascii="Traditional Arabic" w:cs="Traditional Arabic" w:eastAsia="Traditional Arabic" w:hAnsi="Traditional Arabic"/>
                <w:b w:val="false"/>
                <w:bCs w:val="false"/>
                <w:color w:val="37474F"/>
                <w:sz w:val="22"/>
                <w:szCs w:val="22"/>
              </w:rPr>
              <w:t xml:space="preserve">كَنْزٌ مِنْ كُنُوزِ الْجَنَّةِ ― متفق عليه</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bidi/>
              <w:jc w:val="center"/>
            </w:pPr>
            <w:r>
              <w:rPr>
                <w:rFonts w:ascii="Traditional Arabic" w:cs="Traditional Arabic" w:eastAsia="Traditional Arabic" w:hAnsi="Traditional Arabic"/>
                <w:b w:val="false"/>
                <w:bCs w:val="false"/>
                <w:color w:val="37474F"/>
                <w:sz w:val="24"/>
                <w:szCs w:val="24"/>
              </w:rPr>
              <w:t xml:space="preserve">الاستغفار: أَسْتَغْفِرُ اللَّهَ</w:t>
            </w:r>
          </w:p>
        </w:tc>
        <w:tc>
          <w:tcPr>
            <w:tcW w:type="dxa" w:w="4680"/>
            <w:tcBorders>
              <w:top w:val="single" w:color="CCCCCC" w:sz="1"/>
              <w:left w:val="single" w:color="CCCCCC" w:sz="1"/>
              <w:bottom w:val="single" w:color="CCCCCC" w:sz="1"/>
              <w:right w:val="single" w:color="CCCCCC" w:sz="1"/>
            </w:tcBorders>
            <w:shd w:fill="FFF8E1" w:val="clear"/>
            <w:tcMar>
              <w:top w:type="dxa" w:w="80"/>
              <w:left w:type="dxa" w:w="180"/>
              <w:bottom w:type="dxa" w:w="80"/>
              <w:right w:type="dxa" w:w="180"/>
            </w:tcMar>
          </w:tcPr>
          <w:p>
            <w:pPr>
              <w:bidi/>
              <w:jc w:val="right"/>
            </w:pPr>
            <w:r>
              <w:rPr>
                <w:rFonts w:ascii="Traditional Arabic" w:cs="Traditional Arabic" w:eastAsia="Traditional Arabic" w:hAnsi="Traditional Arabic"/>
                <w:b w:val="false"/>
                <w:bCs w:val="false"/>
                <w:color w:val="37474F"/>
                <w:sz w:val="22"/>
                <w:szCs w:val="22"/>
              </w:rPr>
              <w:t xml:space="preserve">تَوَّابٌ لِمَنْ كَثُرَ استغفاره ― رواه أبو داود</w:t>
            </w:r>
          </w:p>
        </w:tc>
      </w:tr>
    </w:tbl>
    <w:p>
      <w:r>
        <w:rPr>
          <w:sz w:val="40"/>
          <w:szCs w:val="40"/>
        </w:rPr>
        <w:t xml:space="preserve"/>
      </w:r>
    </w:p>
    <w:p>
      <w:r>
        <w:rPr>
          <w:sz w:val="40"/>
          <w:szCs w:val="40"/>
        </w:rPr>
        <w:t xml:space="preserve"/>
      </w:r>
    </w:p>
    <w:p>
      <w:pPr>
        <w:pBdr>
          <w:top w:val="single" w:color="C8E6C9" w:sz="6" w:space="8"/>
        </w:pBdr>
        <w:bidi/>
        <w:spacing w:before="200"/>
        <w:jc w:val="center"/>
      </w:pPr>
      <w:r>
        <w:rPr>
          <w:rFonts w:ascii="Traditional Arabic" w:cs="Traditional Arabic" w:eastAsia="Traditional Arabic" w:hAnsi="Traditional Arabic"/>
          <w:i/>
          <w:iCs/>
          <w:color w:val="2E7D32"/>
          <w:sz w:val="22"/>
          <w:szCs w:val="22"/>
        </w:rPr>
        <w:t xml:space="preserve">📌  يُنصح بمراجعة كتاب «حصن المسلم» للشيخ سعيد القحطاني للمزيد من التفصيل</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2026-03-22T16:44:04.233Z</dcterms:created>
  <dcterms:modified xsi:type="dcterms:W3CDTF">2026-03-22T16:44:04.234Z</dcterms:modified>
</cp:coreProperties>
</file>

<file path=docProps/custom.xml><?xml version="1.0" encoding="utf-8"?>
<Properties xmlns="http://schemas.openxmlformats.org/officeDocument/2006/custom-properties" xmlns:vt="http://schemas.openxmlformats.org/officeDocument/2006/docPropsVTypes"/>
</file>