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2D" w:rsidRDefault="004C0B2D" w:rsidP="00B2058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p w:rsidR="004C0B2D" w:rsidRDefault="00E232F6" w:rsidP="00E232F6">
      <w:pPr>
        <w:tabs>
          <w:tab w:val="left" w:pos="3855"/>
        </w:tabs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:rsidR="00816B68" w:rsidRPr="00112E49" w:rsidRDefault="00816B68" w:rsidP="00816B6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12E49">
        <w:rPr>
          <w:rFonts w:asciiTheme="majorBidi" w:hAnsiTheme="majorBidi" w:cstheme="majorBidi"/>
          <w:b/>
          <w:bCs/>
          <w:sz w:val="36"/>
          <w:szCs w:val="36"/>
        </w:rPr>
        <w:t>LISTE DES WILAYAS QUI ONT L’AUTORISATION</w:t>
      </w:r>
    </w:p>
    <w:p w:rsidR="00816B68" w:rsidRPr="00816B68" w:rsidRDefault="00816B68" w:rsidP="00816B6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2"/>
        <w:gridCol w:w="7719"/>
      </w:tblGrid>
      <w:tr w:rsidR="00816B68" w:rsidRPr="00112E49" w:rsidTr="00836A3D">
        <w:trPr>
          <w:trHeight w:val="300"/>
          <w:jc w:val="center"/>
        </w:trPr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b/>
                <w:bCs/>
                <w:color w:val="000000"/>
                <w:sz w:val="40"/>
                <w:szCs w:val="40"/>
                <w:lang w:eastAsia="fr-FR"/>
              </w:rPr>
              <w:t>N°</w:t>
            </w:r>
          </w:p>
        </w:tc>
        <w:tc>
          <w:tcPr>
            <w:tcW w:w="3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b/>
                <w:bCs/>
                <w:color w:val="000000"/>
                <w:sz w:val="40"/>
                <w:szCs w:val="40"/>
                <w:lang w:eastAsia="fr-FR"/>
              </w:rPr>
              <w:t>WILAYA</w:t>
            </w:r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1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BEJAIA</w:t>
            </w:r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2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BOUIRA</w:t>
            </w:r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3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 xml:space="preserve">ALGER </w:t>
            </w:r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4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 xml:space="preserve">BLIDA </w:t>
            </w:r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5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453FF2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hyperlink r:id="rId6" w:tooltip="Wilaya de Aïn-Defla" w:history="1">
              <w:r w:rsidR="00816B68" w:rsidRPr="00112E49">
                <w:rPr>
                  <w:rFonts w:asciiTheme="majorBidi" w:eastAsia="Times New Roman" w:hAnsiTheme="majorBidi" w:cstheme="majorBidi"/>
                  <w:sz w:val="40"/>
                  <w:szCs w:val="40"/>
                  <w:lang w:eastAsia="fr-FR"/>
                </w:rPr>
                <w:t>AÏN-DEFLA</w:t>
              </w:r>
            </w:hyperlink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6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453FF2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hyperlink r:id="rId7" w:history="1">
              <w:r w:rsidR="00816B68" w:rsidRPr="00112E49">
                <w:rPr>
                  <w:rFonts w:asciiTheme="majorBidi" w:eastAsia="Times New Roman" w:hAnsiTheme="majorBidi" w:cstheme="majorBidi"/>
                  <w:sz w:val="40"/>
                  <w:szCs w:val="40"/>
                  <w:lang w:eastAsia="fr-FR"/>
                </w:rPr>
                <w:t>SIDI-BEL-ABBES</w:t>
              </w:r>
            </w:hyperlink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7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453FF2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hyperlink r:id="rId8" w:history="1">
              <w:r w:rsidR="00816B68" w:rsidRPr="00112E49">
                <w:rPr>
                  <w:rFonts w:asciiTheme="majorBidi" w:eastAsia="Times New Roman" w:hAnsiTheme="majorBidi" w:cstheme="majorBidi"/>
                  <w:sz w:val="40"/>
                  <w:szCs w:val="40"/>
                  <w:lang w:eastAsia="fr-FR"/>
                </w:rPr>
                <w:t>SETIF</w:t>
              </w:r>
            </w:hyperlink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8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BORDJ BOU ARRERIDJ</w:t>
            </w:r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9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453FF2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hyperlink r:id="rId9" w:history="1">
              <w:r w:rsidR="00816B68" w:rsidRPr="00112E49">
                <w:rPr>
                  <w:rFonts w:asciiTheme="majorBidi" w:eastAsia="Times New Roman" w:hAnsiTheme="majorBidi" w:cstheme="majorBidi"/>
                  <w:sz w:val="40"/>
                  <w:szCs w:val="40"/>
                  <w:lang w:eastAsia="fr-FR"/>
                </w:rPr>
                <w:t>M'SILA</w:t>
              </w:r>
            </w:hyperlink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10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453FF2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hyperlink r:id="rId10" w:history="1">
              <w:r w:rsidR="00816B68" w:rsidRPr="00112E49">
                <w:rPr>
                  <w:rFonts w:asciiTheme="majorBidi" w:eastAsia="Times New Roman" w:hAnsiTheme="majorBidi" w:cstheme="majorBidi"/>
                  <w:sz w:val="40"/>
                  <w:szCs w:val="40"/>
                  <w:lang w:eastAsia="fr-FR"/>
                </w:rPr>
                <w:t>OUARGLA</w:t>
              </w:r>
            </w:hyperlink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11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453FF2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hyperlink r:id="rId11" w:tooltip="Wilaya de Laghouat" w:history="1">
              <w:r w:rsidR="00816B68" w:rsidRPr="00112E49">
                <w:rPr>
                  <w:rFonts w:asciiTheme="majorBidi" w:eastAsia="Times New Roman" w:hAnsiTheme="majorBidi" w:cstheme="majorBidi"/>
                  <w:sz w:val="40"/>
                  <w:szCs w:val="40"/>
                  <w:lang w:eastAsia="fr-FR"/>
                </w:rPr>
                <w:t>LAGHOUAT</w:t>
              </w:r>
            </w:hyperlink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12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453FF2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hyperlink r:id="rId12" w:history="1">
              <w:r w:rsidR="00816B68" w:rsidRPr="00112E49">
                <w:rPr>
                  <w:rFonts w:asciiTheme="majorBidi" w:eastAsia="Times New Roman" w:hAnsiTheme="majorBidi" w:cstheme="majorBidi"/>
                  <w:sz w:val="40"/>
                  <w:szCs w:val="40"/>
                  <w:lang w:eastAsia="fr-FR"/>
                </w:rPr>
                <w:t>OUM-EL-BOUAGHI</w:t>
              </w:r>
            </w:hyperlink>
          </w:p>
        </w:tc>
      </w:tr>
      <w:tr w:rsidR="00816B68" w:rsidRPr="00112E49" w:rsidTr="00836A3D">
        <w:trPr>
          <w:trHeight w:val="315"/>
          <w:jc w:val="center"/>
        </w:trPr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816B68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r w:rsidRPr="00112E49"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  <w:t>13</w:t>
            </w:r>
          </w:p>
        </w:tc>
        <w:tc>
          <w:tcPr>
            <w:tcW w:w="3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B68" w:rsidRPr="00112E49" w:rsidRDefault="00453FF2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0"/>
                <w:szCs w:val="40"/>
                <w:lang w:eastAsia="fr-FR"/>
              </w:rPr>
            </w:pPr>
            <w:hyperlink r:id="rId13" w:history="1">
              <w:r w:rsidR="00816B68" w:rsidRPr="00112E49">
                <w:rPr>
                  <w:rFonts w:asciiTheme="majorBidi" w:eastAsia="Times New Roman" w:hAnsiTheme="majorBidi" w:cstheme="majorBidi"/>
                  <w:sz w:val="40"/>
                  <w:szCs w:val="40"/>
                  <w:lang w:eastAsia="fr-FR"/>
                </w:rPr>
                <w:t>EL-TARF</w:t>
              </w:r>
            </w:hyperlink>
          </w:p>
        </w:tc>
      </w:tr>
    </w:tbl>
    <w:p w:rsidR="00816B68" w:rsidRDefault="00816B68" w:rsidP="00816B68">
      <w:pPr>
        <w:jc w:val="center"/>
      </w:pPr>
    </w:p>
    <w:sectPr w:rsidR="00816B68" w:rsidSect="00B20585">
      <w:headerReference w:type="default" r:id="rId14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FF2" w:rsidRDefault="00453FF2" w:rsidP="00EB74D4">
      <w:pPr>
        <w:spacing w:after="0" w:line="240" w:lineRule="auto"/>
      </w:pPr>
      <w:r>
        <w:separator/>
      </w:r>
    </w:p>
  </w:endnote>
  <w:endnote w:type="continuationSeparator" w:id="0">
    <w:p w:rsidR="00453FF2" w:rsidRDefault="00453FF2" w:rsidP="00EB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FF2" w:rsidRDefault="00453FF2" w:rsidP="00EB74D4">
      <w:pPr>
        <w:spacing w:after="0" w:line="240" w:lineRule="auto"/>
      </w:pPr>
      <w:r>
        <w:separator/>
      </w:r>
    </w:p>
  </w:footnote>
  <w:footnote w:type="continuationSeparator" w:id="0">
    <w:p w:rsidR="00453FF2" w:rsidRDefault="00453FF2" w:rsidP="00EB7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D4" w:rsidRDefault="00E232F6">
    <w:pPr>
      <w:pStyle w:val="En-tte"/>
      <w:rPr>
        <w:noProof/>
        <w:lang w:eastAsia="fr-FR"/>
      </w:rPr>
    </w:pPr>
    <w:r w:rsidRPr="00E232F6">
      <w:rPr>
        <w:noProof/>
        <w:lang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176530</wp:posOffset>
          </wp:positionH>
          <wp:positionV relativeFrom="paragraph">
            <wp:posOffset>-678180</wp:posOffset>
          </wp:positionV>
          <wp:extent cx="1819275" cy="1819275"/>
          <wp:effectExtent l="0" t="0" r="0" b="0"/>
          <wp:wrapNone/>
          <wp:docPr id="3" name="Image 3" descr="C:\Users\fuji\Desktop\Nouveau dossier (5)\youz\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uji\Desktop\Nouveau dossier (5)\youz\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181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773F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>
              <wp:simplePos x="0" y="0"/>
              <wp:positionH relativeFrom="margin">
                <wp:posOffset>1414780</wp:posOffset>
              </wp:positionH>
              <wp:positionV relativeFrom="paragraph">
                <wp:posOffset>-259080</wp:posOffset>
              </wp:positionV>
              <wp:extent cx="2705100" cy="600075"/>
              <wp:effectExtent l="0" t="0" r="0" b="952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3688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33688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Coopérative YOUZ MAGIC</w:t>
                          </w:r>
                        </w:p>
                        <w:p w:rsidR="00B33688" w:rsidRPr="00DB773F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DB773F"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</w:rPr>
                            <w:t>Pour la culture et divertissement</w:t>
                          </w:r>
                        </w:p>
                        <w:p w:rsidR="00B33688" w:rsidRPr="00B33688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11.4pt;margin-top:-20.4pt;width:213pt;height:47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TIJQIAACIEAAAOAAAAZHJzL2Uyb0RvYy54bWysU01vGyEQvVfqf0Dc6/2QHScrr6PUqatK&#10;6YeU9tIbC6wXFZgtYO+6vz4D6zhue6vKAc0ww+PNm2F1OxpNDtJ5BbamxSynRFoOQtldTb993b65&#10;psQHZgXTYGVNj9LT2/XrV6uhr2QJHWghHUEQ66uhr2kXQl9lmeedNMzPoJcWgy04wwK6bpcJxwZE&#10;Nzor8/wqG8CJ3gGX3uPp/RSk64TftpKHz23rZSC6psgtpN2lvYl7tl6xaudY3yl+osH+gYVhyuKj&#10;Z6h7FhjZO/UXlFHcgYc2zDiYDNpWcZlqwGqK/I9qHjvWy1QLiuP7s0z+/8HyT4cvjihR07JYUmKZ&#10;wSZ9x1YRIUmQY5CkjCINva8w97HH7DC+hRGbnQr2/QPwH55Y2HTM7uSdczB0kgkkWcSb2cXVCcdH&#10;kGb4CALfYvsACWhsnYkKoiYE0bFZx3ODkAfheFgu80WRY4hj7CrP8+UiPcGq59u98+G9BEOiUVOH&#10;A5DQ2eHBh8iGVc8p8TEPWomt0jo5btdstCMHhsOyTeuE/luatmSo6c2iXCRkC/F+miOjAg6zVqam&#10;10gOiabjqMY7K5IdmNKTjUy0PckTFZm0CWMzYmLUrAFxRKEcTEOLnwyNDtwvSgYc2Jr6n3vmJCX6&#10;g0Wxb4r5PE54cuaLZYmOu4w0lxFmOULVNFAymZuQfkXUwcIdNqVVSa8XJieuOIhJxtOniZN+6aes&#10;l6+9fgIAAP//AwBQSwMEFAAGAAgAAAAhACvcYNHfAAAACgEAAA8AAABkcnMvZG93bnJldi54bWxM&#10;j8FOwzAQRO9I/IO1SFxQ6xDSpIRsKkAq4trSD3DibRIR21HsNunfsz3R26xmNPO22MymF2cafecs&#10;wvMyAkG2drqzDcLhZ7tYg/BBWa16ZwnhQh425f1doXLtJruj8z40gkuszxVCG8KQS+nrlozySzeQ&#10;Ze/oRqMCn2Mj9agmLje9jKMolUZ1lhdaNdBnS/Xv/mQQjt/T0+p1qr7CIdsl6YfqsspdEB8f5vc3&#10;EIHm8B+GKz6jQ8lMlTtZ7UWPEMcxoweERRKx4ESarFlUCKuXDGRZyNsXyj8AAAD//wMAUEsBAi0A&#10;FAAGAAgAAAAhALaDOJL+AAAA4QEAABMAAAAAAAAAAAAAAAAAAAAAAFtDb250ZW50X1R5cGVzXS54&#10;bWxQSwECLQAUAAYACAAAACEAOP0h/9YAAACUAQAACwAAAAAAAAAAAAAAAAAvAQAAX3JlbHMvLnJl&#10;bHNQSwECLQAUAAYACAAAACEA/yhkyCUCAAAiBAAADgAAAAAAAAAAAAAAAAAuAgAAZHJzL2Uyb0Rv&#10;Yy54bWxQSwECLQAUAAYACAAAACEAK9xg0d8AAAAKAQAADwAAAAAAAAAAAAAAAAB/BAAAZHJzL2Rv&#10;d25yZXYueG1sUEsFBgAAAAAEAAQA8wAAAIsFAAAAAA==&#10;" stroked="f">
              <v:textbox>
                <w:txbxContent>
                  <w:p w:rsidR="00B33688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</w:pPr>
                    <w:r w:rsidRPr="00B33688"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  <w:t>Coopérative YOUZ MAGIC</w:t>
                    </w:r>
                  </w:p>
                  <w:p w:rsidR="00B33688" w:rsidRPr="00DB773F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sz w:val="20"/>
                        <w:szCs w:val="20"/>
                      </w:rPr>
                    </w:pPr>
                    <w:r w:rsidRPr="00DB773F"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</w:rPr>
                      <w:t>Pour la culture et divertissement</w:t>
                    </w:r>
                  </w:p>
                  <w:p w:rsidR="00B33688" w:rsidRPr="00B33688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33688" w:rsidRPr="00B33688">
      <w:rPr>
        <w:noProof/>
        <w:lang w:eastAsia="fr-FR"/>
      </w:rPr>
      <w:t xml:space="preserve"> </w:t>
    </w:r>
  </w:p>
  <w:p w:rsidR="00DB773F" w:rsidRDefault="00DB773F">
    <w:pPr>
      <w:pStyle w:val="En-tte"/>
      <w:rPr>
        <w:noProof/>
        <w:lang w:eastAsia="fr-FR"/>
      </w:rPr>
    </w:pPr>
  </w:p>
  <w:p w:rsidR="00DB773F" w:rsidRDefault="00DB773F">
    <w:pPr>
      <w:pStyle w:val="En-tte"/>
      <w:rPr>
        <w:noProof/>
        <w:lang w:eastAsia="fr-FR"/>
      </w:rPr>
    </w:pPr>
  </w:p>
  <w:p w:rsidR="00DB773F" w:rsidRPr="00DB773F" w:rsidRDefault="00DB773F" w:rsidP="00DB773F">
    <w:pPr>
      <w:tabs>
        <w:tab w:val="left" w:pos="945"/>
      </w:tabs>
      <w:jc w:val="center"/>
      <w:rPr>
        <w:rFonts w:asciiTheme="majorBidi" w:hAnsiTheme="majorBidi" w:cstheme="majorBidi"/>
        <w:b/>
        <w:bCs/>
        <w:sz w:val="20"/>
        <w:szCs w:val="20"/>
      </w:rPr>
    </w:pPr>
    <w:r w:rsidRPr="00DB773F">
      <w:rPr>
        <w:rFonts w:asciiTheme="majorBidi" w:hAnsiTheme="majorBidi" w:cstheme="majorBidi"/>
        <w:b/>
        <w:bCs/>
        <w:sz w:val="20"/>
        <w:szCs w:val="20"/>
      </w:rPr>
      <w:t xml:space="preserve">N° compte BADRE : 0030036 </w:t>
    </w:r>
    <w:proofErr w:type="gramStart"/>
    <w:r w:rsidRPr="00DB773F">
      <w:rPr>
        <w:rFonts w:asciiTheme="majorBidi" w:hAnsiTheme="majorBidi" w:cstheme="majorBidi"/>
        <w:b/>
        <w:bCs/>
        <w:sz w:val="20"/>
        <w:szCs w:val="20"/>
      </w:rPr>
      <w:t>1013713200004  N</w:t>
    </w:r>
    <w:proofErr w:type="gramEnd"/>
    <w:r w:rsidRPr="00DB773F">
      <w:rPr>
        <w:rFonts w:asciiTheme="majorBidi" w:hAnsiTheme="majorBidi" w:cstheme="majorBidi"/>
        <w:b/>
        <w:bCs/>
        <w:sz w:val="20"/>
        <w:szCs w:val="20"/>
      </w:rPr>
      <w:t>° FISC : 00 120601902 1457  N° Agrément : 763</w:t>
    </w:r>
  </w:p>
  <w:p w:rsidR="00DB773F" w:rsidRDefault="00DB77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68"/>
    <w:rsid w:val="00112E49"/>
    <w:rsid w:val="00345505"/>
    <w:rsid w:val="004534C1"/>
    <w:rsid w:val="00453FF2"/>
    <w:rsid w:val="004C0B2D"/>
    <w:rsid w:val="00653A53"/>
    <w:rsid w:val="006A01BD"/>
    <w:rsid w:val="00816B68"/>
    <w:rsid w:val="00836A3D"/>
    <w:rsid w:val="00B20585"/>
    <w:rsid w:val="00B33688"/>
    <w:rsid w:val="00CF13A7"/>
    <w:rsid w:val="00DB3606"/>
    <w:rsid w:val="00DB773F"/>
    <w:rsid w:val="00E232F6"/>
    <w:rsid w:val="00EB74D4"/>
    <w:rsid w:val="00EC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976861-F9D2-4640-B5BD-2A00F3BA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16B68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EB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74D4"/>
  </w:style>
  <w:style w:type="paragraph" w:styleId="Pieddepage">
    <w:name w:val="footer"/>
    <w:basedOn w:val="Normal"/>
    <w:link w:val="PieddepageCar"/>
    <w:uiPriority w:val="99"/>
    <w:unhideWhenUsed/>
    <w:rsid w:val="00EB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74D4"/>
  </w:style>
  <w:style w:type="paragraph" w:styleId="Textedebulles">
    <w:name w:val="Balloon Text"/>
    <w:basedOn w:val="Normal"/>
    <w:link w:val="TextedebullesCar"/>
    <w:uiPriority w:val="99"/>
    <w:semiHidden/>
    <w:unhideWhenUsed/>
    <w:rsid w:val="006A0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Wilaya_de_S%C3%A9tif" TargetMode="External"/><Relationship Id="rId13" Type="http://schemas.openxmlformats.org/officeDocument/2006/relationships/hyperlink" Target="https://fr.wikipedia.org/wiki/Wilaya_d%27El-Tar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Wilaya_de_Sidi-Bel-Abb%C3%A8s" TargetMode="External"/><Relationship Id="rId12" Type="http://schemas.openxmlformats.org/officeDocument/2006/relationships/hyperlink" Target="https://fr.wikipedia.org/wiki/Wilaya_d%27Oum-El-Bouagh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Wilaya_de_A%C3%AFn-Defla" TargetMode="External"/><Relationship Id="rId11" Type="http://schemas.openxmlformats.org/officeDocument/2006/relationships/hyperlink" Target="https://fr.wikipedia.org/wiki/Wilaya_de_Laghoua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fr.wikipedia.org/wiki/Wilaya_d%27Ouargl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.wikipedia.org/wiki/Wilaya_de_M%27Sil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lmp gthhi</dc:creator>
  <cp:keywords/>
  <dc:description/>
  <cp:lastModifiedBy>lmp gthhi</cp:lastModifiedBy>
  <cp:revision>10</cp:revision>
  <cp:lastPrinted>2019-10-27T13:03:00Z</cp:lastPrinted>
  <dcterms:created xsi:type="dcterms:W3CDTF">2019-10-27T09:20:00Z</dcterms:created>
  <dcterms:modified xsi:type="dcterms:W3CDTF">2019-10-27T13:46:00Z</dcterms:modified>
</cp:coreProperties>
</file>