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B2563" w14:textId="058BAFCE" w:rsidR="00C6455E" w:rsidRPr="00A84927" w:rsidRDefault="00C6455E" w:rsidP="00AE01B0"/>
    <w:p w14:paraId="61BBFC44" w14:textId="451DFBC5" w:rsidR="00090F6C" w:rsidRPr="00090F6C" w:rsidRDefault="00AE01B0" w:rsidP="00090F6C">
      <w:pPr>
        <w:pStyle w:val="ListParagraph"/>
        <w:numPr>
          <w:ilvl w:val="0"/>
          <w:numId w:val="1"/>
        </w:numPr>
        <w:rPr>
          <w:b/>
          <w:sz w:val="32"/>
          <w:szCs w:val="32"/>
        </w:rPr>
      </w:pPr>
      <w:r w:rsidRPr="00E05304">
        <w:rPr>
          <w:b/>
          <w:sz w:val="32"/>
          <w:szCs w:val="32"/>
        </w:rPr>
        <w:t>Palladio component Model</w:t>
      </w:r>
    </w:p>
    <w:p w14:paraId="50C35B57" w14:textId="05F45481" w:rsidR="007D744B" w:rsidRDefault="00090F6C" w:rsidP="004855E8">
      <w:pPr>
        <w:jc w:val="both"/>
        <w:rPr>
          <w:sz w:val="28"/>
          <w:szCs w:val="28"/>
        </w:rPr>
      </w:pPr>
      <w:r w:rsidRPr="00E6530E">
        <w:rPr>
          <w:sz w:val="28"/>
          <w:szCs w:val="28"/>
        </w:rPr>
        <w:t>Palladio Component Model</w:t>
      </w:r>
      <w:r w:rsidR="00830FBA">
        <w:rPr>
          <w:sz w:val="28"/>
          <w:szCs w:val="28"/>
        </w:rPr>
        <w:t xml:space="preserve"> </w:t>
      </w:r>
      <w:r w:rsidRPr="00E6530E">
        <w:rPr>
          <w:sz w:val="28"/>
          <w:szCs w:val="28"/>
        </w:rPr>
        <w:t xml:space="preserve">(PCM) is a </w:t>
      </w:r>
      <w:r w:rsidR="00830FBA" w:rsidRPr="00E6530E">
        <w:rPr>
          <w:sz w:val="28"/>
          <w:szCs w:val="28"/>
        </w:rPr>
        <w:t>component-based</w:t>
      </w:r>
      <w:r w:rsidRPr="00E6530E">
        <w:rPr>
          <w:sz w:val="28"/>
          <w:szCs w:val="28"/>
        </w:rPr>
        <w:t xml:space="preserve"> software </w:t>
      </w:r>
      <w:r w:rsidR="00744DC4" w:rsidRPr="00E6530E">
        <w:rPr>
          <w:sz w:val="28"/>
          <w:szCs w:val="28"/>
        </w:rPr>
        <w:t xml:space="preserve">architecture </w:t>
      </w:r>
      <w:r w:rsidRPr="00E6530E">
        <w:rPr>
          <w:sz w:val="28"/>
          <w:szCs w:val="28"/>
        </w:rPr>
        <w:t xml:space="preserve">approach, that </w:t>
      </w:r>
      <w:r w:rsidR="004855E8">
        <w:rPr>
          <w:sz w:val="28"/>
          <w:szCs w:val="28"/>
        </w:rPr>
        <w:t>can be</w:t>
      </w:r>
      <w:r w:rsidR="00E05304" w:rsidRPr="004855E8">
        <w:rPr>
          <w:sz w:val="28"/>
          <w:szCs w:val="28"/>
        </w:rPr>
        <w:t xml:space="preserve"> used to </w:t>
      </w:r>
      <w:r w:rsidR="00E05304" w:rsidRPr="00830FBA">
        <w:rPr>
          <w:sz w:val="28"/>
          <w:szCs w:val="28"/>
        </w:rPr>
        <w:t xml:space="preserve">predict </w:t>
      </w:r>
      <w:r w:rsidR="00E05304" w:rsidRPr="004855E8">
        <w:rPr>
          <w:sz w:val="28"/>
          <w:szCs w:val="28"/>
        </w:rPr>
        <w:t xml:space="preserve">and evaluate the </w:t>
      </w:r>
      <w:r w:rsidR="00E05304" w:rsidRPr="00830FBA">
        <w:rPr>
          <w:sz w:val="28"/>
          <w:szCs w:val="28"/>
        </w:rPr>
        <w:t>performance</w:t>
      </w:r>
      <w:r w:rsidR="00E05304" w:rsidRPr="004855E8">
        <w:rPr>
          <w:sz w:val="28"/>
          <w:szCs w:val="28"/>
        </w:rPr>
        <w:t xml:space="preserve"> and the </w:t>
      </w:r>
      <w:r w:rsidR="00E05304" w:rsidRPr="00830FBA">
        <w:rPr>
          <w:sz w:val="28"/>
          <w:szCs w:val="28"/>
        </w:rPr>
        <w:t>reliability</w:t>
      </w:r>
      <w:r w:rsidR="00E05304" w:rsidRPr="004855E8">
        <w:rPr>
          <w:sz w:val="28"/>
          <w:szCs w:val="28"/>
        </w:rPr>
        <w:t xml:space="preserve"> of </w:t>
      </w:r>
      <w:r w:rsidR="004855E8">
        <w:rPr>
          <w:sz w:val="28"/>
          <w:szCs w:val="28"/>
        </w:rPr>
        <w:t xml:space="preserve">component-based </w:t>
      </w:r>
      <w:r w:rsidR="00E05304" w:rsidRPr="004855E8">
        <w:rPr>
          <w:sz w:val="28"/>
          <w:szCs w:val="28"/>
        </w:rPr>
        <w:t>software system</w:t>
      </w:r>
      <w:r w:rsidR="004855E8">
        <w:rPr>
          <w:sz w:val="28"/>
          <w:szCs w:val="28"/>
        </w:rPr>
        <w:t>s</w:t>
      </w:r>
      <w:r w:rsidR="00E05304" w:rsidRPr="004855E8">
        <w:rPr>
          <w:sz w:val="28"/>
          <w:szCs w:val="28"/>
        </w:rPr>
        <w:t xml:space="preserve"> </w:t>
      </w:r>
      <w:r w:rsidR="00F45AC2" w:rsidRPr="004855E8">
        <w:rPr>
          <w:sz w:val="28"/>
          <w:szCs w:val="28"/>
        </w:rPr>
        <w:t>at</w:t>
      </w:r>
      <w:r w:rsidR="00E05304" w:rsidRPr="004855E8">
        <w:rPr>
          <w:sz w:val="28"/>
          <w:szCs w:val="28"/>
        </w:rPr>
        <w:t xml:space="preserve"> design stage. </w:t>
      </w:r>
      <w:r w:rsidR="00521C47" w:rsidRPr="004855E8">
        <w:rPr>
          <w:sz w:val="28"/>
          <w:szCs w:val="28"/>
        </w:rPr>
        <w:t>For performance prediction, it</w:t>
      </w:r>
      <w:r w:rsidR="00E05304" w:rsidRPr="004855E8">
        <w:rPr>
          <w:sz w:val="28"/>
          <w:szCs w:val="28"/>
        </w:rPr>
        <w:t xml:space="preserve"> makes it possible to </w:t>
      </w:r>
      <w:r w:rsidR="00521C47" w:rsidRPr="004855E8">
        <w:rPr>
          <w:sz w:val="28"/>
          <w:szCs w:val="28"/>
        </w:rPr>
        <w:t xml:space="preserve">analyse </w:t>
      </w:r>
      <w:r w:rsidR="00482F38" w:rsidRPr="004855E8">
        <w:rPr>
          <w:sz w:val="28"/>
          <w:szCs w:val="28"/>
        </w:rPr>
        <w:t>components of the software</w:t>
      </w:r>
      <w:r w:rsidR="00521C47" w:rsidRPr="004855E8">
        <w:rPr>
          <w:sz w:val="28"/>
          <w:szCs w:val="28"/>
        </w:rPr>
        <w:t xml:space="preserve"> architectures before implementation and thus it can for example detects bottlenecks, predict response time and predict throughput. For software reliability, PCM specifies metrics like detecting the probability of failure</w:t>
      </w:r>
      <w:r w:rsidRPr="004855E8">
        <w:rPr>
          <w:sz w:val="28"/>
          <w:szCs w:val="28"/>
        </w:rPr>
        <w:t>s</w:t>
      </w:r>
      <w:r w:rsidR="00521C47" w:rsidRPr="004855E8">
        <w:rPr>
          <w:sz w:val="28"/>
          <w:szCs w:val="28"/>
        </w:rPr>
        <w:t xml:space="preserve"> on demand. </w:t>
      </w:r>
    </w:p>
    <w:p w14:paraId="095A82C0" w14:textId="5A7261D8" w:rsidR="00CC21D8" w:rsidRPr="0044036B" w:rsidRDefault="0044036B" w:rsidP="004855E8">
      <w:pPr>
        <w:jc w:val="both"/>
        <w:rPr>
          <w:b/>
          <w:sz w:val="32"/>
          <w:szCs w:val="32"/>
        </w:rPr>
      </w:pPr>
      <w:r w:rsidRPr="0044036B">
        <w:rPr>
          <w:b/>
          <w:sz w:val="32"/>
          <w:szCs w:val="32"/>
        </w:rPr>
        <w:t>1</w:t>
      </w:r>
      <w:r w:rsidR="00533653">
        <w:rPr>
          <w:b/>
          <w:sz w:val="32"/>
          <w:szCs w:val="32"/>
        </w:rPr>
        <w:t>.</w:t>
      </w:r>
      <w:r w:rsidRPr="0044036B">
        <w:rPr>
          <w:b/>
          <w:sz w:val="32"/>
          <w:szCs w:val="32"/>
        </w:rPr>
        <w:t>2. Palladio Models</w:t>
      </w:r>
    </w:p>
    <w:p w14:paraId="5A32F129" w14:textId="34467AFE" w:rsidR="00D91310" w:rsidRDefault="00521C47" w:rsidP="004855E8">
      <w:pPr>
        <w:jc w:val="both"/>
        <w:rPr>
          <w:sz w:val="28"/>
          <w:szCs w:val="28"/>
        </w:rPr>
      </w:pPr>
      <w:r w:rsidRPr="004855E8">
        <w:rPr>
          <w:sz w:val="28"/>
          <w:szCs w:val="28"/>
        </w:rPr>
        <w:t xml:space="preserve"> </w:t>
      </w:r>
      <w:r w:rsidR="00BF46F3" w:rsidRPr="004855E8">
        <w:rPr>
          <w:sz w:val="28"/>
          <w:szCs w:val="28"/>
        </w:rPr>
        <w:t xml:space="preserve">To allow the prediction of </w:t>
      </w:r>
      <w:r w:rsidR="00D91310" w:rsidRPr="004855E8">
        <w:rPr>
          <w:sz w:val="28"/>
          <w:szCs w:val="28"/>
        </w:rPr>
        <w:t>the Performance</w:t>
      </w:r>
      <w:r w:rsidR="00BF46F3" w:rsidRPr="004855E8">
        <w:rPr>
          <w:sz w:val="28"/>
          <w:szCs w:val="28"/>
        </w:rPr>
        <w:t xml:space="preserve"> and the reliability of a software system, PCM defines </w:t>
      </w:r>
      <w:r w:rsidR="0077606E" w:rsidRPr="004855E8">
        <w:rPr>
          <w:sz w:val="28"/>
          <w:szCs w:val="28"/>
        </w:rPr>
        <w:t>four different roles to create four different models</w:t>
      </w:r>
      <w:r w:rsidR="00830FBA">
        <w:rPr>
          <w:sz w:val="28"/>
          <w:szCs w:val="28"/>
        </w:rPr>
        <w:t xml:space="preserve"> </w:t>
      </w:r>
      <w:r w:rsidR="00830FBA" w:rsidRPr="00830FBA">
        <w:rPr>
          <w:b/>
          <w:sz w:val="28"/>
          <w:szCs w:val="28"/>
        </w:rPr>
        <w:t>Figure 1</w:t>
      </w:r>
      <w:r w:rsidR="00D91310" w:rsidRPr="004855E8">
        <w:rPr>
          <w:sz w:val="28"/>
          <w:szCs w:val="28"/>
        </w:rPr>
        <w:t>.</w:t>
      </w:r>
      <w:r w:rsidR="00BF46F3" w:rsidRPr="004855E8">
        <w:rPr>
          <w:sz w:val="28"/>
          <w:szCs w:val="28"/>
        </w:rPr>
        <w:t xml:space="preserve"> </w:t>
      </w:r>
      <w:r w:rsidR="00D91310" w:rsidRPr="004855E8">
        <w:rPr>
          <w:sz w:val="28"/>
          <w:szCs w:val="28"/>
        </w:rPr>
        <w:t>The Repository model</w:t>
      </w:r>
      <w:r w:rsidR="00810A03" w:rsidRPr="004855E8">
        <w:rPr>
          <w:sz w:val="28"/>
          <w:szCs w:val="28"/>
        </w:rPr>
        <w:t xml:space="preserve">, which is created by developers. Developers specify and implement components, interfaces, provided roles, required roles and signatures for the repository. In the context of PCM, a component is by definition </w:t>
      </w:r>
      <w:r w:rsidR="00171BA0" w:rsidRPr="004855E8">
        <w:rPr>
          <w:sz w:val="28"/>
          <w:szCs w:val="28"/>
        </w:rPr>
        <w:t>a block</w:t>
      </w:r>
      <w:r w:rsidR="001D4770" w:rsidRPr="004855E8">
        <w:rPr>
          <w:sz w:val="28"/>
          <w:szCs w:val="28"/>
        </w:rPr>
        <w:t xml:space="preserve"> of software, that can be composed, deployed and customized without requiring the understanding of its internals. </w:t>
      </w:r>
      <w:r w:rsidR="00810A03" w:rsidRPr="004855E8">
        <w:rPr>
          <w:sz w:val="28"/>
          <w:szCs w:val="28"/>
        </w:rPr>
        <w:t xml:space="preserve"> </w:t>
      </w:r>
      <w:r w:rsidR="00AF2183" w:rsidRPr="004855E8">
        <w:rPr>
          <w:sz w:val="28"/>
          <w:szCs w:val="28"/>
        </w:rPr>
        <w:t>Moreover, the roles</w:t>
      </w:r>
      <w:r w:rsidR="00830FBA">
        <w:rPr>
          <w:sz w:val="28"/>
          <w:szCs w:val="28"/>
        </w:rPr>
        <w:t xml:space="preserve"> </w:t>
      </w:r>
      <w:r w:rsidR="00AF2183" w:rsidRPr="004855E8">
        <w:rPr>
          <w:sz w:val="28"/>
          <w:szCs w:val="28"/>
        </w:rPr>
        <w:t>in PCM specify the relation</w:t>
      </w:r>
      <w:r w:rsidR="00171BA0" w:rsidRPr="004855E8">
        <w:rPr>
          <w:sz w:val="28"/>
          <w:szCs w:val="28"/>
        </w:rPr>
        <w:t xml:space="preserve"> between the components and the interfaces. </w:t>
      </w:r>
      <w:r w:rsidR="002B4E36" w:rsidRPr="004855E8">
        <w:rPr>
          <w:sz w:val="28"/>
          <w:szCs w:val="28"/>
        </w:rPr>
        <w:t>Developers should also specify the internal behaviour of the components in term of Service Effect Specification (SEFF)</w:t>
      </w:r>
      <w:r w:rsidR="00BB3012" w:rsidRPr="004855E8">
        <w:rPr>
          <w:sz w:val="28"/>
          <w:szCs w:val="28"/>
        </w:rPr>
        <w:t>.</w:t>
      </w:r>
      <w:r w:rsidR="004855E8">
        <w:rPr>
          <w:sz w:val="28"/>
          <w:szCs w:val="28"/>
        </w:rPr>
        <w:t xml:space="preserve"> </w:t>
      </w:r>
      <w:r w:rsidR="00185A3B" w:rsidRPr="004855E8">
        <w:rPr>
          <w:sz w:val="28"/>
          <w:szCs w:val="28"/>
        </w:rPr>
        <w:t>The Assembly model</w:t>
      </w:r>
      <w:r w:rsidR="00132FD8" w:rsidRPr="004855E8">
        <w:rPr>
          <w:sz w:val="28"/>
          <w:szCs w:val="28"/>
        </w:rPr>
        <w:t xml:space="preserve"> is created by software architects. Software architects use the existing components in repository to create the software system. </w:t>
      </w:r>
      <w:r w:rsidR="00D91310" w:rsidRPr="004855E8">
        <w:rPr>
          <w:sz w:val="28"/>
          <w:szCs w:val="28"/>
        </w:rPr>
        <w:t>The allocation model</w:t>
      </w:r>
      <w:r w:rsidR="00132FD8" w:rsidRPr="004855E8">
        <w:rPr>
          <w:sz w:val="28"/>
          <w:szCs w:val="28"/>
        </w:rPr>
        <w:t xml:space="preserve"> is created by</w:t>
      </w:r>
      <w:r w:rsidR="00E87FAD" w:rsidRPr="004855E8">
        <w:rPr>
          <w:sz w:val="28"/>
          <w:szCs w:val="28"/>
        </w:rPr>
        <w:t xml:space="preserve"> </w:t>
      </w:r>
      <w:r w:rsidR="00132FD8" w:rsidRPr="004855E8">
        <w:rPr>
          <w:sz w:val="28"/>
          <w:szCs w:val="28"/>
        </w:rPr>
        <w:t xml:space="preserve">system deployers.  Deployers are responsible for specifying the environment </w:t>
      </w:r>
      <w:r w:rsidR="00830FBA" w:rsidRPr="004855E8">
        <w:rPr>
          <w:sz w:val="28"/>
          <w:szCs w:val="28"/>
        </w:rPr>
        <w:t xml:space="preserve">resource, </w:t>
      </w:r>
      <w:r w:rsidR="00830FBA">
        <w:rPr>
          <w:sz w:val="28"/>
          <w:szCs w:val="28"/>
        </w:rPr>
        <w:t>like</w:t>
      </w:r>
      <w:r w:rsidR="00132FD8" w:rsidRPr="004855E8">
        <w:rPr>
          <w:sz w:val="28"/>
          <w:szCs w:val="28"/>
        </w:rPr>
        <w:t xml:space="preserve"> Servers, CPU</w:t>
      </w:r>
      <w:r w:rsidR="00AA44D9" w:rsidRPr="004855E8">
        <w:rPr>
          <w:sz w:val="28"/>
          <w:szCs w:val="28"/>
        </w:rPr>
        <w:t xml:space="preserve">s, HDDs and network connection. </w:t>
      </w:r>
      <w:r w:rsidR="00590106" w:rsidRPr="004855E8">
        <w:rPr>
          <w:sz w:val="28"/>
          <w:szCs w:val="28"/>
        </w:rPr>
        <w:t xml:space="preserve">Afterwards, they decide which assembly can be deployed in which </w:t>
      </w:r>
      <w:r w:rsidR="004855E8" w:rsidRPr="004855E8">
        <w:rPr>
          <w:sz w:val="28"/>
          <w:szCs w:val="28"/>
        </w:rPr>
        <w:t>resource. The</w:t>
      </w:r>
      <w:r w:rsidR="00D91310" w:rsidRPr="004855E8">
        <w:rPr>
          <w:sz w:val="28"/>
          <w:szCs w:val="28"/>
        </w:rPr>
        <w:t xml:space="preserve"> usage model</w:t>
      </w:r>
      <w:r w:rsidR="00E87FAD" w:rsidRPr="004855E8">
        <w:rPr>
          <w:sz w:val="28"/>
          <w:szCs w:val="28"/>
        </w:rPr>
        <w:t xml:space="preserve"> is created by domain experts. </w:t>
      </w:r>
      <w:r w:rsidR="002C7644" w:rsidRPr="004855E8">
        <w:rPr>
          <w:sz w:val="28"/>
          <w:szCs w:val="28"/>
        </w:rPr>
        <w:t xml:space="preserve">Domain experts provide information about the interaction between the system and the users. </w:t>
      </w:r>
      <w:r w:rsidR="008959F1" w:rsidRPr="004855E8">
        <w:rPr>
          <w:sz w:val="28"/>
          <w:szCs w:val="28"/>
        </w:rPr>
        <w:t xml:space="preserve">Additionally, domain experts can define the relevant </w:t>
      </w:r>
      <w:r w:rsidR="00B745B4" w:rsidRPr="004855E8">
        <w:rPr>
          <w:sz w:val="28"/>
          <w:szCs w:val="28"/>
        </w:rPr>
        <w:t xml:space="preserve">critical usage scenarios and the inputs parameters values. </w:t>
      </w:r>
    </w:p>
    <w:p w14:paraId="0EE941CF" w14:textId="203B8F24" w:rsidR="0044036B" w:rsidRDefault="0044036B" w:rsidP="004855E8">
      <w:pPr>
        <w:jc w:val="both"/>
        <w:rPr>
          <w:sz w:val="28"/>
          <w:szCs w:val="28"/>
        </w:rPr>
      </w:pPr>
      <w:r>
        <w:rPr>
          <w:sz w:val="28"/>
          <w:szCs w:val="28"/>
        </w:rPr>
        <w:t xml:space="preserve">In the context of this thesis, we will use the information provided by SEFFs. </w:t>
      </w:r>
      <w:r w:rsidR="00FC6728">
        <w:rPr>
          <w:sz w:val="28"/>
          <w:szCs w:val="28"/>
        </w:rPr>
        <w:t>Thus, we</w:t>
      </w:r>
      <w:r>
        <w:rPr>
          <w:sz w:val="28"/>
          <w:szCs w:val="28"/>
        </w:rPr>
        <w:t xml:space="preserve"> will explore the related concepts based on [</w:t>
      </w:r>
      <w:r w:rsidR="00B56C20">
        <w:rPr>
          <w:sz w:val="28"/>
          <w:szCs w:val="28"/>
        </w:rPr>
        <w:t>2</w:t>
      </w:r>
      <w:r>
        <w:rPr>
          <w:sz w:val="28"/>
          <w:szCs w:val="28"/>
        </w:rPr>
        <w:t>]</w:t>
      </w:r>
      <w:r w:rsidR="00251BBD">
        <w:rPr>
          <w:sz w:val="28"/>
          <w:szCs w:val="28"/>
        </w:rPr>
        <w:t xml:space="preserve"> and [</w:t>
      </w:r>
      <w:r w:rsidR="005845B1">
        <w:rPr>
          <w:sz w:val="28"/>
          <w:szCs w:val="28"/>
        </w:rPr>
        <w:t>1</w:t>
      </w:r>
      <w:r w:rsidR="00251BBD">
        <w:rPr>
          <w:sz w:val="28"/>
          <w:szCs w:val="28"/>
        </w:rPr>
        <w:t>]</w:t>
      </w:r>
      <w:r w:rsidR="006617BE">
        <w:rPr>
          <w:sz w:val="28"/>
          <w:szCs w:val="28"/>
        </w:rPr>
        <w:t>.</w:t>
      </w:r>
    </w:p>
    <w:p w14:paraId="6AA53A01" w14:textId="2ED8D314" w:rsidR="0044036B" w:rsidRPr="0044036B" w:rsidRDefault="0044036B" w:rsidP="004855E8">
      <w:pPr>
        <w:jc w:val="both"/>
        <w:rPr>
          <w:b/>
          <w:sz w:val="32"/>
          <w:szCs w:val="32"/>
        </w:rPr>
      </w:pPr>
      <w:r w:rsidRPr="0044036B">
        <w:rPr>
          <w:b/>
          <w:sz w:val="32"/>
          <w:szCs w:val="32"/>
        </w:rPr>
        <w:t>1</w:t>
      </w:r>
      <w:r w:rsidR="007337F6">
        <w:rPr>
          <w:b/>
          <w:sz w:val="32"/>
          <w:szCs w:val="32"/>
        </w:rPr>
        <w:t>.</w:t>
      </w:r>
      <w:r w:rsidRPr="0044036B">
        <w:rPr>
          <w:b/>
          <w:sz w:val="32"/>
          <w:szCs w:val="32"/>
        </w:rPr>
        <w:t>2. SEFFs</w:t>
      </w:r>
    </w:p>
    <w:p w14:paraId="29A79138" w14:textId="20BB2918" w:rsidR="00CA6225" w:rsidRDefault="005845B1" w:rsidP="004855E8">
      <w:pPr>
        <w:jc w:val="both"/>
        <w:rPr>
          <w:sz w:val="28"/>
          <w:szCs w:val="28"/>
        </w:rPr>
      </w:pPr>
      <w:r>
        <w:rPr>
          <w:sz w:val="28"/>
          <w:szCs w:val="28"/>
        </w:rPr>
        <w:t>Service Effect Specification (SEFF) were firstly presented by [</w:t>
      </w:r>
      <w:r w:rsidR="006609AF">
        <w:rPr>
          <w:sz w:val="28"/>
          <w:szCs w:val="28"/>
        </w:rPr>
        <w:t>1</w:t>
      </w:r>
      <w:r>
        <w:rPr>
          <w:sz w:val="28"/>
          <w:szCs w:val="28"/>
        </w:rPr>
        <w:t>]</w:t>
      </w:r>
      <w:r w:rsidR="00134568">
        <w:rPr>
          <w:sz w:val="28"/>
          <w:szCs w:val="28"/>
        </w:rPr>
        <w:t>, which describe</w:t>
      </w:r>
      <w:r w:rsidR="00211763">
        <w:rPr>
          <w:sz w:val="28"/>
          <w:szCs w:val="28"/>
        </w:rPr>
        <w:t>s</w:t>
      </w:r>
      <w:r w:rsidR="00134568">
        <w:rPr>
          <w:sz w:val="28"/>
          <w:szCs w:val="28"/>
        </w:rPr>
        <w:t xml:space="preserve"> like a UML Activity Diagram the control flow of component services. </w:t>
      </w:r>
      <w:r w:rsidR="004772B8">
        <w:rPr>
          <w:sz w:val="28"/>
          <w:szCs w:val="28"/>
        </w:rPr>
        <w:t>For each provided service, SEFF describes how</w:t>
      </w:r>
      <w:r w:rsidR="00211763">
        <w:rPr>
          <w:sz w:val="28"/>
          <w:szCs w:val="28"/>
        </w:rPr>
        <w:t xml:space="preserve"> </w:t>
      </w:r>
      <w:r w:rsidR="00573E85">
        <w:rPr>
          <w:sz w:val="28"/>
          <w:szCs w:val="28"/>
        </w:rPr>
        <w:t xml:space="preserve">services in the required interface are called </w:t>
      </w:r>
      <w:r w:rsidR="00573E85">
        <w:rPr>
          <w:sz w:val="28"/>
          <w:szCs w:val="28"/>
        </w:rPr>
        <w:lastRenderedPageBreak/>
        <w:t xml:space="preserve">in the provided service. </w:t>
      </w:r>
      <w:r w:rsidR="00211763">
        <w:rPr>
          <w:sz w:val="28"/>
          <w:szCs w:val="28"/>
        </w:rPr>
        <w:t xml:space="preserve">Moreover, as </w:t>
      </w:r>
      <w:r w:rsidR="00573E85">
        <w:rPr>
          <w:sz w:val="28"/>
          <w:szCs w:val="28"/>
        </w:rPr>
        <w:t xml:space="preserve">mentioned before, the components in PCM can be used without understanding their internals and thus as a black box. However, SEFF turns a component to a gray box by describing the behaviour of its provided services. </w:t>
      </w:r>
    </w:p>
    <w:p w14:paraId="47243564" w14:textId="06320AC9" w:rsidR="00211763" w:rsidRDefault="00211763" w:rsidP="004855E8">
      <w:pPr>
        <w:jc w:val="both"/>
        <w:rPr>
          <w:sz w:val="28"/>
          <w:szCs w:val="28"/>
        </w:rPr>
      </w:pPr>
      <w:r>
        <w:rPr>
          <w:sz w:val="28"/>
          <w:szCs w:val="28"/>
        </w:rPr>
        <w:t>The ResourceDeman</w:t>
      </w:r>
      <w:r w:rsidR="00FA52AF">
        <w:rPr>
          <w:sz w:val="28"/>
          <w:szCs w:val="28"/>
        </w:rPr>
        <w:t>d</w:t>
      </w:r>
      <w:r>
        <w:rPr>
          <w:sz w:val="28"/>
          <w:szCs w:val="28"/>
        </w:rPr>
        <w:t>ing</w:t>
      </w:r>
      <w:r w:rsidR="00FA52AF">
        <w:rPr>
          <w:sz w:val="28"/>
          <w:szCs w:val="28"/>
        </w:rPr>
        <w:t xml:space="preserve">ServiceEffectSpecifaction (RDSEFF) used in PCM to predict the performance, </w:t>
      </w:r>
      <w:r w:rsidR="009B38C0">
        <w:rPr>
          <w:sz w:val="28"/>
          <w:szCs w:val="28"/>
        </w:rPr>
        <w:t xml:space="preserve">is </w:t>
      </w:r>
      <w:r w:rsidR="00450591">
        <w:rPr>
          <w:sz w:val="28"/>
          <w:szCs w:val="28"/>
        </w:rPr>
        <w:t xml:space="preserve">an extension of SEFF. RDSEFF offers the possibility to add performance inputs values associated to each activity of SEFF. </w:t>
      </w:r>
      <w:r w:rsidR="006810EA">
        <w:rPr>
          <w:sz w:val="28"/>
          <w:szCs w:val="28"/>
        </w:rPr>
        <w:t xml:space="preserve">Moreover, to each component </w:t>
      </w:r>
      <w:r w:rsidR="00AD6B2B">
        <w:rPr>
          <w:sz w:val="28"/>
          <w:szCs w:val="28"/>
        </w:rPr>
        <w:t xml:space="preserve">provided </w:t>
      </w:r>
      <w:r w:rsidR="006810EA">
        <w:rPr>
          <w:sz w:val="28"/>
          <w:szCs w:val="28"/>
        </w:rPr>
        <w:t xml:space="preserve">service, developers can specify a RDSEFF in order to describe how the service uses the </w:t>
      </w:r>
      <w:r w:rsidR="003679CA">
        <w:rPr>
          <w:sz w:val="28"/>
          <w:szCs w:val="28"/>
        </w:rPr>
        <w:t>hardware/software resources and how it calls the component</w:t>
      </w:r>
      <w:r w:rsidR="00563534">
        <w:rPr>
          <w:sz w:val="28"/>
          <w:szCs w:val="28"/>
        </w:rPr>
        <w:t>’s</w:t>
      </w:r>
      <w:r w:rsidR="003679CA">
        <w:rPr>
          <w:sz w:val="28"/>
          <w:szCs w:val="28"/>
        </w:rPr>
        <w:t xml:space="preserve"> required services. </w:t>
      </w:r>
    </w:p>
    <w:p w14:paraId="35CB09C0" w14:textId="09723FD4" w:rsidR="0053116D" w:rsidRDefault="00AD6B2B" w:rsidP="004855E8">
      <w:pPr>
        <w:jc w:val="both"/>
        <w:rPr>
          <w:sz w:val="28"/>
          <w:szCs w:val="28"/>
        </w:rPr>
      </w:pPr>
      <w:r>
        <w:rPr>
          <w:sz w:val="28"/>
          <w:szCs w:val="28"/>
        </w:rPr>
        <w:t xml:space="preserve">In the rest of this thesis, we will indicate RDSEFF as SEFF in order to avoid ambiguity. </w:t>
      </w:r>
      <w:r w:rsidR="007C01E4">
        <w:rPr>
          <w:sz w:val="28"/>
          <w:szCs w:val="28"/>
        </w:rPr>
        <w:t xml:space="preserve">The principal elements of SEFF </w:t>
      </w:r>
      <w:r w:rsidR="006D1617">
        <w:rPr>
          <w:sz w:val="28"/>
          <w:szCs w:val="28"/>
        </w:rPr>
        <w:t>will be</w:t>
      </w:r>
      <w:r w:rsidR="007C01E4">
        <w:rPr>
          <w:sz w:val="28"/>
          <w:szCs w:val="28"/>
        </w:rPr>
        <w:t xml:space="preserve"> </w:t>
      </w:r>
      <w:r w:rsidR="006D1617">
        <w:rPr>
          <w:sz w:val="28"/>
          <w:szCs w:val="28"/>
        </w:rPr>
        <w:t xml:space="preserve">explored in the following. SEFF includes the so called </w:t>
      </w:r>
      <w:r w:rsidR="006D1617" w:rsidRPr="006D1617">
        <w:rPr>
          <w:i/>
          <w:sz w:val="28"/>
          <w:szCs w:val="28"/>
        </w:rPr>
        <w:t>ExternalCallAction</w:t>
      </w:r>
      <w:r w:rsidR="00DC618A">
        <w:rPr>
          <w:i/>
          <w:sz w:val="28"/>
          <w:szCs w:val="28"/>
        </w:rPr>
        <w:t>s</w:t>
      </w:r>
      <w:r w:rsidR="006D1617">
        <w:rPr>
          <w:i/>
          <w:sz w:val="28"/>
          <w:szCs w:val="28"/>
        </w:rPr>
        <w:t xml:space="preserve"> </w:t>
      </w:r>
      <w:r w:rsidR="006D1617">
        <w:rPr>
          <w:sz w:val="28"/>
          <w:szCs w:val="28"/>
        </w:rPr>
        <w:t>which present the call of a required Service within the SEFF.</w:t>
      </w:r>
      <w:r w:rsidR="006D1617" w:rsidRPr="00DC618A">
        <w:rPr>
          <w:i/>
          <w:sz w:val="28"/>
          <w:szCs w:val="28"/>
        </w:rPr>
        <w:t xml:space="preserve"> </w:t>
      </w:r>
      <w:r w:rsidR="00DC618A" w:rsidRPr="00DC618A">
        <w:rPr>
          <w:i/>
          <w:sz w:val="28"/>
          <w:szCs w:val="28"/>
        </w:rPr>
        <w:t>InternalAction</w:t>
      </w:r>
      <w:r w:rsidR="00DC618A">
        <w:rPr>
          <w:i/>
          <w:sz w:val="28"/>
          <w:szCs w:val="28"/>
        </w:rPr>
        <w:t>s</w:t>
      </w:r>
      <w:r w:rsidR="00DC618A" w:rsidRPr="00DC618A">
        <w:rPr>
          <w:i/>
          <w:sz w:val="28"/>
          <w:szCs w:val="28"/>
        </w:rPr>
        <w:t xml:space="preserve"> </w:t>
      </w:r>
      <w:r w:rsidR="00DC618A">
        <w:rPr>
          <w:sz w:val="28"/>
          <w:szCs w:val="28"/>
        </w:rPr>
        <w:t xml:space="preserve">are used within SEFF to abstract the internal computation of the component. Moreover, an internal action can be defined as a set of </w:t>
      </w:r>
      <w:r w:rsidR="00CF63EC" w:rsidRPr="00CF63EC">
        <w:rPr>
          <w:sz w:val="28"/>
          <w:szCs w:val="28"/>
        </w:rPr>
        <w:t>successive</w:t>
      </w:r>
      <w:r w:rsidR="00CF63EC">
        <w:rPr>
          <w:sz w:val="28"/>
          <w:szCs w:val="28"/>
        </w:rPr>
        <w:t xml:space="preserve"> instruction, that do not include any external call from other components.</w:t>
      </w:r>
      <w:r w:rsidR="00A34473">
        <w:rPr>
          <w:sz w:val="28"/>
          <w:szCs w:val="28"/>
        </w:rPr>
        <w:t xml:space="preserve"> </w:t>
      </w:r>
      <w:r w:rsidR="00A34473" w:rsidRPr="00016CEE">
        <w:rPr>
          <w:i/>
          <w:sz w:val="28"/>
          <w:szCs w:val="28"/>
        </w:rPr>
        <w:t>LoopAction</w:t>
      </w:r>
      <w:r w:rsidR="00016CEE" w:rsidRPr="00016CEE">
        <w:rPr>
          <w:i/>
          <w:sz w:val="28"/>
          <w:szCs w:val="28"/>
        </w:rPr>
        <w:t>s</w:t>
      </w:r>
      <w:r w:rsidR="00A34473">
        <w:rPr>
          <w:sz w:val="28"/>
          <w:szCs w:val="28"/>
        </w:rPr>
        <w:t xml:space="preserve"> within SEFF </w:t>
      </w:r>
      <w:r w:rsidR="00016CEE">
        <w:rPr>
          <w:sz w:val="28"/>
          <w:szCs w:val="28"/>
        </w:rPr>
        <w:t>are</w:t>
      </w:r>
      <w:r w:rsidR="00A34473">
        <w:rPr>
          <w:sz w:val="28"/>
          <w:szCs w:val="28"/>
        </w:rPr>
        <w:t xml:space="preserve"> specified to indicate the number </w:t>
      </w:r>
      <w:r w:rsidR="00016CEE">
        <w:rPr>
          <w:sz w:val="28"/>
          <w:szCs w:val="28"/>
        </w:rPr>
        <w:t>of times</w:t>
      </w:r>
      <w:r w:rsidR="00A34473">
        <w:rPr>
          <w:sz w:val="28"/>
          <w:szCs w:val="28"/>
        </w:rPr>
        <w:t xml:space="preserve"> the sub control flow within the loop is going to be executed. </w:t>
      </w:r>
      <w:r w:rsidR="00837560" w:rsidRPr="00837560">
        <w:rPr>
          <w:i/>
          <w:sz w:val="28"/>
          <w:szCs w:val="28"/>
        </w:rPr>
        <w:t>BranchActions</w:t>
      </w:r>
      <w:r w:rsidR="00837560">
        <w:rPr>
          <w:sz w:val="28"/>
          <w:szCs w:val="28"/>
        </w:rPr>
        <w:t xml:space="preserve"> models the branches within the control flow. The execution of a branch can be decided </w:t>
      </w:r>
      <w:r w:rsidR="006A33DC">
        <w:rPr>
          <w:sz w:val="28"/>
          <w:szCs w:val="28"/>
        </w:rPr>
        <w:t>either on</w:t>
      </w:r>
      <w:r w:rsidR="00837560">
        <w:rPr>
          <w:sz w:val="28"/>
          <w:szCs w:val="28"/>
        </w:rPr>
        <w:t xml:space="preserve"> an input parameter or a probability. </w:t>
      </w:r>
      <w:r w:rsidR="006A33DC" w:rsidRPr="006A33DC">
        <w:rPr>
          <w:i/>
          <w:sz w:val="28"/>
          <w:szCs w:val="28"/>
        </w:rPr>
        <w:t>InternalActionActions</w:t>
      </w:r>
      <w:r w:rsidR="006A33DC">
        <w:rPr>
          <w:sz w:val="28"/>
          <w:szCs w:val="28"/>
        </w:rPr>
        <w:t xml:space="preserve"> refers to the internal behaviour of a component, that can </w:t>
      </w:r>
      <w:r w:rsidR="00376FA0">
        <w:rPr>
          <w:sz w:val="28"/>
          <w:szCs w:val="28"/>
        </w:rPr>
        <w:t xml:space="preserve">be only used by the services of this component. </w:t>
      </w:r>
    </w:p>
    <w:p w14:paraId="0BD98C1B" w14:textId="72C9C74C" w:rsidR="009E3FC1" w:rsidRPr="00DC618A" w:rsidRDefault="0053116D" w:rsidP="004855E8">
      <w:pPr>
        <w:jc w:val="both"/>
        <w:rPr>
          <w:sz w:val="28"/>
          <w:szCs w:val="28"/>
        </w:rPr>
      </w:pPr>
      <w:r>
        <w:rPr>
          <w:sz w:val="28"/>
          <w:szCs w:val="28"/>
        </w:rPr>
        <w:t xml:space="preserve">To have a better understanding of these concepts, we put them together </w:t>
      </w:r>
      <w:r w:rsidR="007E569A">
        <w:rPr>
          <w:sz w:val="28"/>
          <w:szCs w:val="28"/>
        </w:rPr>
        <w:t>in an</w:t>
      </w:r>
      <w:r>
        <w:rPr>
          <w:sz w:val="28"/>
          <w:szCs w:val="28"/>
        </w:rPr>
        <w:t xml:space="preserve"> example Figure </w:t>
      </w:r>
      <w:r w:rsidR="007E569A">
        <w:rPr>
          <w:sz w:val="28"/>
          <w:szCs w:val="28"/>
        </w:rPr>
        <w:t xml:space="preserve">2, which depicts on the right hand the source code and on the left hand the corresponding SEFF model. </w:t>
      </w:r>
      <w:r w:rsidR="00A40509">
        <w:rPr>
          <w:sz w:val="28"/>
          <w:szCs w:val="28"/>
        </w:rPr>
        <w:t xml:space="preserve">The implementation of the Service </w:t>
      </w:r>
      <w:r w:rsidR="00A40509" w:rsidRPr="00A40509">
        <w:rPr>
          <w:i/>
          <w:sz w:val="28"/>
          <w:szCs w:val="28"/>
        </w:rPr>
        <w:t>service()</w:t>
      </w:r>
      <w:r w:rsidR="007E569A">
        <w:rPr>
          <w:sz w:val="28"/>
          <w:szCs w:val="28"/>
        </w:rPr>
        <w:t xml:space="preserve"> </w:t>
      </w:r>
      <w:r w:rsidR="00A40509">
        <w:rPr>
          <w:sz w:val="28"/>
          <w:szCs w:val="28"/>
        </w:rPr>
        <w:t xml:space="preserve">starts with an internal call of an inner method. Since the inner method </w:t>
      </w:r>
      <w:r w:rsidR="00A40509" w:rsidRPr="00A40509">
        <w:rPr>
          <w:i/>
          <w:sz w:val="28"/>
          <w:szCs w:val="28"/>
        </w:rPr>
        <w:t>innerMethod_1()</w:t>
      </w:r>
      <w:r w:rsidR="00A40509">
        <w:rPr>
          <w:sz w:val="28"/>
          <w:szCs w:val="28"/>
        </w:rPr>
        <w:t xml:space="preserve"> represent an internal computation and does not make any external call, it is seen a</w:t>
      </w:r>
      <w:r w:rsidR="00945613">
        <w:rPr>
          <w:sz w:val="28"/>
          <w:szCs w:val="28"/>
        </w:rPr>
        <w:t>n</w:t>
      </w:r>
      <w:r w:rsidR="00A40509">
        <w:rPr>
          <w:sz w:val="28"/>
          <w:szCs w:val="28"/>
        </w:rPr>
        <w:t xml:space="preserve"> internal action within SEFF.</w:t>
      </w:r>
      <w:r w:rsidR="00526176">
        <w:rPr>
          <w:sz w:val="28"/>
          <w:szCs w:val="28"/>
        </w:rPr>
        <w:t xml:space="preserve"> Within the next branch </w:t>
      </w:r>
      <w:r w:rsidR="00353F6B">
        <w:rPr>
          <w:sz w:val="28"/>
          <w:szCs w:val="28"/>
        </w:rPr>
        <w:t xml:space="preserve">is seen as a </w:t>
      </w:r>
      <w:r w:rsidR="00353F6B" w:rsidRPr="00353F6B">
        <w:rPr>
          <w:i/>
          <w:sz w:val="28"/>
          <w:szCs w:val="28"/>
        </w:rPr>
        <w:t>BranchAction</w:t>
      </w:r>
      <w:r w:rsidR="00353F6B">
        <w:rPr>
          <w:sz w:val="28"/>
          <w:szCs w:val="28"/>
        </w:rPr>
        <w:t xml:space="preserve">, because </w:t>
      </w:r>
      <w:r w:rsidR="00526176">
        <w:rPr>
          <w:sz w:val="28"/>
          <w:szCs w:val="28"/>
        </w:rPr>
        <w:t xml:space="preserve">there is a call of the service </w:t>
      </w:r>
      <w:r w:rsidR="00526176" w:rsidRPr="00526176">
        <w:rPr>
          <w:i/>
          <w:sz w:val="28"/>
          <w:szCs w:val="28"/>
        </w:rPr>
        <w:t>service_1()</w:t>
      </w:r>
      <w:r w:rsidR="00526176">
        <w:rPr>
          <w:sz w:val="28"/>
          <w:szCs w:val="28"/>
        </w:rPr>
        <w:t xml:space="preserve"> of the component </w:t>
      </w:r>
      <w:r w:rsidR="00526176" w:rsidRPr="00526176">
        <w:rPr>
          <w:i/>
          <w:sz w:val="28"/>
          <w:szCs w:val="28"/>
        </w:rPr>
        <w:t>component</w:t>
      </w:r>
      <w:r w:rsidR="00526176">
        <w:rPr>
          <w:i/>
          <w:sz w:val="28"/>
          <w:szCs w:val="28"/>
        </w:rPr>
        <w:t>B</w:t>
      </w:r>
      <w:r w:rsidR="00526176">
        <w:rPr>
          <w:sz w:val="28"/>
          <w:szCs w:val="28"/>
        </w:rPr>
        <w:t>.</w:t>
      </w:r>
      <w:r w:rsidR="00353F6B">
        <w:rPr>
          <w:sz w:val="28"/>
          <w:szCs w:val="28"/>
        </w:rPr>
        <w:t xml:space="preserve"> In the second branch transition, there is loop, which makes call of the external service </w:t>
      </w:r>
      <w:r w:rsidR="00353F6B" w:rsidRPr="00353F6B">
        <w:rPr>
          <w:i/>
          <w:sz w:val="28"/>
          <w:szCs w:val="28"/>
        </w:rPr>
        <w:t>service_2(</w:t>
      </w:r>
      <w:r w:rsidR="00EF6426" w:rsidRPr="00353F6B">
        <w:rPr>
          <w:i/>
          <w:sz w:val="28"/>
          <w:szCs w:val="28"/>
        </w:rPr>
        <w:t>)</w:t>
      </w:r>
      <w:r w:rsidR="00EF6426">
        <w:rPr>
          <w:sz w:val="28"/>
          <w:szCs w:val="28"/>
        </w:rPr>
        <w:t>,</w:t>
      </w:r>
      <w:r w:rsidR="00353F6B">
        <w:rPr>
          <w:sz w:val="28"/>
          <w:szCs w:val="28"/>
        </w:rPr>
        <w:t xml:space="preserve"> that’s why it’s represented as a </w:t>
      </w:r>
      <w:r w:rsidR="00C14CFF" w:rsidRPr="00EF6426">
        <w:rPr>
          <w:i/>
          <w:sz w:val="28"/>
          <w:szCs w:val="28"/>
        </w:rPr>
        <w:t>Loop</w:t>
      </w:r>
      <w:r w:rsidR="00353F6B" w:rsidRPr="00EF6426">
        <w:rPr>
          <w:i/>
          <w:sz w:val="28"/>
          <w:szCs w:val="28"/>
        </w:rPr>
        <w:t>Action</w:t>
      </w:r>
      <w:r w:rsidR="00353F6B">
        <w:rPr>
          <w:sz w:val="28"/>
          <w:szCs w:val="28"/>
        </w:rPr>
        <w:t xml:space="preserve"> within the corresponding SEFF. </w:t>
      </w:r>
    </w:p>
    <w:p w14:paraId="41573EC0" w14:textId="20E6917D" w:rsidR="00211763" w:rsidRDefault="00211763" w:rsidP="004855E8">
      <w:pPr>
        <w:jc w:val="both"/>
        <w:rPr>
          <w:sz w:val="28"/>
          <w:szCs w:val="28"/>
        </w:rPr>
      </w:pPr>
    </w:p>
    <w:p w14:paraId="3964F7EB" w14:textId="7187B7E7" w:rsidR="009D6DC7" w:rsidRDefault="00CA6225" w:rsidP="009D6DC7">
      <w:pPr>
        <w:keepNext/>
        <w:ind w:left="-567" w:hanging="142"/>
        <w:jc w:val="both"/>
      </w:pPr>
      <w:r>
        <w:rPr>
          <w:noProof/>
          <w:sz w:val="28"/>
          <w:szCs w:val="28"/>
        </w:rPr>
        <w:lastRenderedPageBreak/>
        <w:drawing>
          <wp:inline distT="0" distB="0" distL="0" distR="0" wp14:anchorId="0C58082B" wp14:editId="1AA3437A">
            <wp:extent cx="65532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m-models.PNG"/>
                    <pic:cNvPicPr/>
                  </pic:nvPicPr>
                  <pic:blipFill>
                    <a:blip r:embed="rId5">
                      <a:extLst>
                        <a:ext uri="{28A0092B-C50C-407E-A947-70E740481C1C}">
                          <a14:useLocalDpi xmlns:a14="http://schemas.microsoft.com/office/drawing/2010/main" val="0"/>
                        </a:ext>
                      </a:extLst>
                    </a:blip>
                    <a:stretch>
                      <a:fillRect/>
                    </a:stretch>
                  </pic:blipFill>
                  <pic:spPr>
                    <a:xfrm>
                      <a:off x="0" y="0"/>
                      <a:ext cx="6553200" cy="2626995"/>
                    </a:xfrm>
                    <a:prstGeom prst="rect">
                      <a:avLst/>
                    </a:prstGeom>
                  </pic:spPr>
                </pic:pic>
              </a:graphicData>
            </a:graphic>
          </wp:inline>
        </w:drawing>
      </w:r>
    </w:p>
    <w:p w14:paraId="6DBF620B" w14:textId="1575D130" w:rsidR="00830FBA" w:rsidRPr="00CA6225" w:rsidRDefault="00CA6225" w:rsidP="00CA6225">
      <w:pPr>
        <w:pStyle w:val="Caption"/>
        <w:jc w:val="center"/>
        <w:rPr>
          <w:b/>
          <w:sz w:val="28"/>
          <w:szCs w:val="28"/>
        </w:rPr>
      </w:pPr>
      <w:r w:rsidRPr="00CA6225">
        <w:rPr>
          <w:b/>
        </w:rPr>
        <w:t xml:space="preserve">Figure </w:t>
      </w:r>
      <w:r w:rsidRPr="00CA6225">
        <w:rPr>
          <w:b/>
        </w:rPr>
        <w:fldChar w:fldCharType="begin"/>
      </w:r>
      <w:r w:rsidRPr="00CA6225">
        <w:rPr>
          <w:b/>
        </w:rPr>
        <w:instrText xml:space="preserve"> SEQ Figure \* ARABIC </w:instrText>
      </w:r>
      <w:r w:rsidRPr="00CA6225">
        <w:rPr>
          <w:b/>
        </w:rPr>
        <w:fldChar w:fldCharType="separate"/>
      </w:r>
      <w:r w:rsidR="0052094F">
        <w:rPr>
          <w:b/>
          <w:noProof/>
        </w:rPr>
        <w:t>1</w:t>
      </w:r>
      <w:r w:rsidRPr="00CA6225">
        <w:rPr>
          <w:b/>
        </w:rPr>
        <w:fldChar w:fldCharType="end"/>
      </w:r>
      <w:r w:rsidRPr="00CA6225">
        <w:rPr>
          <w:b/>
        </w:rPr>
        <w:t>: PCM Models and transformations</w:t>
      </w:r>
    </w:p>
    <w:p w14:paraId="63E40D99" w14:textId="3EEAA104" w:rsidR="009D6DC7" w:rsidRPr="00EF6426" w:rsidRDefault="009D6DC7" w:rsidP="00EF6426">
      <w:pPr>
        <w:rPr>
          <w:sz w:val="28"/>
          <w:szCs w:val="28"/>
        </w:rPr>
      </w:pPr>
    </w:p>
    <w:p w14:paraId="4A2FE8A6" w14:textId="77777777" w:rsidR="009D6DC7" w:rsidRDefault="009D6DC7" w:rsidP="00FF3D2D">
      <w:pPr>
        <w:pStyle w:val="ListParagraph"/>
        <w:ind w:left="1440"/>
        <w:rPr>
          <w:sz w:val="28"/>
          <w:szCs w:val="28"/>
        </w:rPr>
      </w:pPr>
    </w:p>
    <w:p w14:paraId="65D679E7" w14:textId="546A62B0" w:rsidR="00FF3D2D" w:rsidRDefault="009D6DC7" w:rsidP="00FF3D2D">
      <w:pPr>
        <w:pStyle w:val="ListParagraph"/>
        <w:ind w:left="1440"/>
        <w:rPr>
          <w:sz w:val="28"/>
          <w:szCs w:val="28"/>
        </w:rPr>
      </w:pPr>
      <w:r>
        <w:rPr>
          <w:noProof/>
        </w:rPr>
        <mc:AlternateContent>
          <mc:Choice Requires="wps">
            <w:drawing>
              <wp:anchor distT="0" distB="0" distL="114300" distR="114300" simplePos="0" relativeHeight="251661312" behindDoc="1" locked="0" layoutInCell="1" allowOverlap="1" wp14:anchorId="1058DD98" wp14:editId="1EBC7A81">
                <wp:simplePos x="0" y="0"/>
                <wp:positionH relativeFrom="column">
                  <wp:posOffset>1577975</wp:posOffset>
                </wp:positionH>
                <wp:positionV relativeFrom="paragraph">
                  <wp:posOffset>4852035</wp:posOffset>
                </wp:positionV>
                <wp:extent cx="502856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1C45D968" w14:textId="628A627C" w:rsidR="00E02D32" w:rsidRPr="009D6DC7" w:rsidRDefault="00E02D32" w:rsidP="009D6DC7">
                            <w:pPr>
                              <w:pStyle w:val="Caption"/>
                              <w:rPr>
                                <w:b/>
                                <w:noProof/>
                                <w:sz w:val="28"/>
                                <w:szCs w:val="28"/>
                              </w:rPr>
                            </w:pPr>
                            <w:r w:rsidRPr="009D6DC7">
                              <w:rPr>
                                <w:b/>
                              </w:rPr>
                              <w:t xml:space="preserve">Figure </w:t>
                            </w:r>
                            <w:r w:rsidRPr="009D6DC7">
                              <w:rPr>
                                <w:b/>
                              </w:rPr>
                              <w:fldChar w:fldCharType="begin"/>
                            </w:r>
                            <w:r w:rsidRPr="009D6DC7">
                              <w:rPr>
                                <w:b/>
                              </w:rPr>
                              <w:instrText xml:space="preserve"> SEQ Figure \* ARABIC </w:instrText>
                            </w:r>
                            <w:r w:rsidRPr="009D6DC7">
                              <w:rPr>
                                <w:b/>
                              </w:rPr>
                              <w:fldChar w:fldCharType="separate"/>
                            </w:r>
                            <w:r w:rsidR="0052094F">
                              <w:rPr>
                                <w:b/>
                                <w:noProof/>
                              </w:rPr>
                              <w:t>2</w:t>
                            </w:r>
                            <w:r w:rsidRPr="009D6DC7">
                              <w:rPr>
                                <w:b/>
                              </w:rPr>
                              <w:fldChar w:fldCharType="end"/>
                            </w:r>
                            <w:r w:rsidRPr="009D6DC7">
                              <w:rPr>
                                <w:b/>
                              </w:rPr>
                              <w:t>: Example of source code and SEFF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8DD98" id="_x0000_t202" coordsize="21600,21600" o:spt="202" path="m,l,21600r21600,l21600,xe">
                <v:stroke joinstyle="miter"/>
                <v:path gradientshapeok="t" o:connecttype="rect"/>
              </v:shapetype>
              <v:shape id="Text Box 9" o:spid="_x0000_s1026" type="#_x0000_t202" style="position:absolute;left:0;text-align:left;margin-left:124.25pt;margin-top:382.05pt;width:395.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" stroked="f">
                <v:textbox style="mso-fit-shape-to-text:t" inset="0,0,0,0">
                  <w:txbxContent>
                    <w:p w14:paraId="1C45D968" w14:textId="628A627C" w:rsidR="00E02D32" w:rsidRPr="009D6DC7" w:rsidRDefault="00E02D32" w:rsidP="009D6DC7">
                      <w:pPr>
                        <w:pStyle w:val="Caption"/>
                        <w:rPr>
                          <w:b/>
                          <w:noProof/>
                          <w:sz w:val="28"/>
                          <w:szCs w:val="28"/>
                        </w:rPr>
                      </w:pPr>
                      <w:r w:rsidRPr="009D6DC7">
                        <w:rPr>
                          <w:b/>
                        </w:rPr>
                        <w:t xml:space="preserve">Figure </w:t>
                      </w:r>
                      <w:r w:rsidRPr="009D6DC7">
                        <w:rPr>
                          <w:b/>
                        </w:rPr>
                        <w:fldChar w:fldCharType="begin"/>
                      </w:r>
                      <w:r w:rsidRPr="009D6DC7">
                        <w:rPr>
                          <w:b/>
                        </w:rPr>
                        <w:instrText xml:space="preserve"> SEQ Figure \* ARABIC </w:instrText>
                      </w:r>
                      <w:r w:rsidRPr="009D6DC7">
                        <w:rPr>
                          <w:b/>
                        </w:rPr>
                        <w:fldChar w:fldCharType="separate"/>
                      </w:r>
                      <w:r w:rsidR="0052094F">
                        <w:rPr>
                          <w:b/>
                          <w:noProof/>
                        </w:rPr>
                        <w:t>2</w:t>
                      </w:r>
                      <w:r w:rsidRPr="009D6DC7">
                        <w:rPr>
                          <w:b/>
                        </w:rPr>
                        <w:fldChar w:fldCharType="end"/>
                      </w:r>
                      <w:r w:rsidRPr="009D6DC7">
                        <w:rPr>
                          <w:b/>
                        </w:rPr>
                        <w:t>: Example of source code and SEFF</w:t>
                      </w:r>
                    </w:p>
                  </w:txbxContent>
                </v:textbox>
              </v:shape>
            </w:pict>
          </mc:Fallback>
        </mc:AlternateContent>
      </w:r>
      <w:r w:rsidR="006950F4">
        <w:rPr>
          <w:noProof/>
          <w:sz w:val="28"/>
          <w:szCs w:val="28"/>
        </w:rPr>
        <w:drawing>
          <wp:anchor distT="0" distB="0" distL="114300" distR="114300" simplePos="0" relativeHeight="251658240" behindDoc="1" locked="0" layoutInCell="1" allowOverlap="1" wp14:anchorId="61C5CD71" wp14:editId="451F8C3B">
            <wp:simplePos x="0" y="0"/>
            <wp:positionH relativeFrom="column">
              <wp:posOffset>1577975</wp:posOffset>
            </wp:positionH>
            <wp:positionV relativeFrom="paragraph">
              <wp:posOffset>231140</wp:posOffset>
            </wp:positionV>
            <wp:extent cx="5028565" cy="4563958"/>
            <wp:effectExtent l="0" t="0" r="63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ff-diagram.PNG"/>
                    <pic:cNvPicPr/>
                  </pic:nvPicPr>
                  <pic:blipFill>
                    <a:blip r:embed="rId6">
                      <a:extLst>
                        <a:ext uri="{28A0092B-C50C-407E-A947-70E740481C1C}">
                          <a14:useLocalDpi xmlns:a14="http://schemas.microsoft.com/office/drawing/2010/main" val="0"/>
                        </a:ext>
                      </a:extLst>
                    </a:blip>
                    <a:stretch>
                      <a:fillRect/>
                    </a:stretch>
                  </pic:blipFill>
                  <pic:spPr>
                    <a:xfrm>
                      <a:off x="0" y="0"/>
                      <a:ext cx="5053190" cy="4586308"/>
                    </a:xfrm>
                    <a:prstGeom prst="rect">
                      <a:avLst/>
                    </a:prstGeom>
                  </pic:spPr>
                </pic:pic>
              </a:graphicData>
            </a:graphic>
            <wp14:sizeRelH relativeFrom="margin">
              <wp14:pctWidth>0</wp14:pctWidth>
            </wp14:sizeRelH>
            <wp14:sizeRelV relativeFrom="margin">
              <wp14:pctHeight>0</wp14:pctHeight>
            </wp14:sizeRelV>
          </wp:anchor>
        </w:drawing>
      </w:r>
    </w:p>
    <w:p w14:paraId="1FA0288A" w14:textId="2962AB56" w:rsidR="00FF3D2D" w:rsidRDefault="00FF3D2D" w:rsidP="00FF3D2D">
      <w:pPr>
        <w:pStyle w:val="ListParagraph"/>
        <w:ind w:left="-1276" w:hanging="141"/>
        <w:rPr>
          <w:sz w:val="28"/>
          <w:szCs w:val="28"/>
        </w:rPr>
      </w:pPr>
    </w:p>
    <w:p w14:paraId="44E3B065" w14:textId="69322CA7" w:rsidR="006950F4" w:rsidRDefault="006950F4" w:rsidP="00FF3D2D">
      <w:pPr>
        <w:pStyle w:val="ListParagraph"/>
        <w:ind w:left="-1276" w:hanging="141"/>
        <w:rPr>
          <w:sz w:val="28"/>
          <w:szCs w:val="28"/>
        </w:rPr>
      </w:pPr>
    </w:p>
    <w:p w14:paraId="1DE152A1" w14:textId="35668E43" w:rsidR="006950F4" w:rsidRDefault="006950F4" w:rsidP="00FF3D2D">
      <w:pPr>
        <w:pStyle w:val="ListParagraph"/>
        <w:ind w:left="-1276" w:hanging="141"/>
        <w:rPr>
          <w:sz w:val="28"/>
          <w:szCs w:val="28"/>
        </w:rPr>
      </w:pPr>
    </w:p>
    <w:p w14:paraId="6E68C69B" w14:textId="3A6C693F" w:rsidR="006950F4" w:rsidRDefault="009D6DC7" w:rsidP="00FF3D2D">
      <w:pPr>
        <w:pStyle w:val="ListParagraph"/>
        <w:ind w:left="-1276" w:hanging="141"/>
        <w:rPr>
          <w:sz w:val="28"/>
          <w:szCs w:val="28"/>
        </w:rPr>
      </w:pPr>
      <w:r>
        <w:rPr>
          <w:noProof/>
          <w:sz w:val="28"/>
          <w:szCs w:val="28"/>
        </w:rPr>
        <w:drawing>
          <wp:anchor distT="0" distB="0" distL="114300" distR="114300" simplePos="0" relativeHeight="251659264" behindDoc="1" locked="0" layoutInCell="1" allowOverlap="1" wp14:anchorId="2B3B76D1" wp14:editId="732618AF">
            <wp:simplePos x="0" y="0"/>
            <wp:positionH relativeFrom="column">
              <wp:posOffset>-809625</wp:posOffset>
            </wp:positionH>
            <wp:positionV relativeFrom="paragraph">
              <wp:posOffset>323215</wp:posOffset>
            </wp:positionV>
            <wp:extent cx="2386800" cy="3405600"/>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ff-example-code.PNG"/>
                    <pic:cNvPicPr/>
                  </pic:nvPicPr>
                  <pic:blipFill>
                    <a:blip r:embed="rId7">
                      <a:extLst>
                        <a:ext uri="{28A0092B-C50C-407E-A947-70E740481C1C}">
                          <a14:useLocalDpi xmlns:a14="http://schemas.microsoft.com/office/drawing/2010/main" val="0"/>
                        </a:ext>
                      </a:extLst>
                    </a:blip>
                    <a:stretch>
                      <a:fillRect/>
                    </a:stretch>
                  </pic:blipFill>
                  <pic:spPr>
                    <a:xfrm>
                      <a:off x="0" y="0"/>
                      <a:ext cx="2386800" cy="3405600"/>
                    </a:xfrm>
                    <a:prstGeom prst="rect">
                      <a:avLst/>
                    </a:prstGeom>
                  </pic:spPr>
                </pic:pic>
              </a:graphicData>
            </a:graphic>
            <wp14:sizeRelH relativeFrom="margin">
              <wp14:pctWidth>0</wp14:pctWidth>
            </wp14:sizeRelH>
            <wp14:sizeRelV relativeFrom="margin">
              <wp14:pctHeight>0</wp14:pctHeight>
            </wp14:sizeRelV>
          </wp:anchor>
        </w:drawing>
      </w:r>
    </w:p>
    <w:p w14:paraId="17DEEED0" w14:textId="258EC350" w:rsidR="006950F4" w:rsidRDefault="006950F4" w:rsidP="00FF3D2D">
      <w:pPr>
        <w:pStyle w:val="ListParagraph"/>
        <w:ind w:left="-1276" w:hanging="141"/>
        <w:rPr>
          <w:sz w:val="28"/>
          <w:szCs w:val="28"/>
        </w:rPr>
      </w:pPr>
    </w:p>
    <w:p w14:paraId="62671759" w14:textId="4DF88A1A" w:rsidR="006950F4" w:rsidRDefault="006950F4" w:rsidP="00FF3D2D">
      <w:pPr>
        <w:pStyle w:val="ListParagraph"/>
        <w:ind w:left="-1276" w:hanging="141"/>
        <w:rPr>
          <w:sz w:val="28"/>
          <w:szCs w:val="28"/>
        </w:rPr>
      </w:pPr>
    </w:p>
    <w:p w14:paraId="5FA87CE3" w14:textId="4F8FA9EB" w:rsidR="006950F4" w:rsidRDefault="006950F4" w:rsidP="00FF3D2D">
      <w:pPr>
        <w:pStyle w:val="ListParagraph"/>
        <w:ind w:left="-1276" w:hanging="141"/>
        <w:rPr>
          <w:sz w:val="28"/>
          <w:szCs w:val="28"/>
        </w:rPr>
      </w:pPr>
    </w:p>
    <w:p w14:paraId="7421D5E9" w14:textId="51183033" w:rsidR="006950F4" w:rsidRDefault="006950F4" w:rsidP="00FF3D2D">
      <w:pPr>
        <w:pStyle w:val="ListParagraph"/>
        <w:ind w:left="-1276" w:hanging="141"/>
        <w:rPr>
          <w:sz w:val="28"/>
          <w:szCs w:val="28"/>
        </w:rPr>
      </w:pPr>
    </w:p>
    <w:p w14:paraId="27FDE560" w14:textId="52556D57" w:rsidR="006950F4" w:rsidRDefault="006950F4" w:rsidP="00FF3D2D">
      <w:pPr>
        <w:pStyle w:val="ListParagraph"/>
        <w:ind w:left="-1276" w:hanging="141"/>
        <w:rPr>
          <w:sz w:val="28"/>
          <w:szCs w:val="28"/>
        </w:rPr>
      </w:pPr>
    </w:p>
    <w:p w14:paraId="325077CD" w14:textId="5410BB1A" w:rsidR="006950F4" w:rsidRDefault="006950F4" w:rsidP="00FF3D2D">
      <w:pPr>
        <w:pStyle w:val="ListParagraph"/>
        <w:ind w:left="-1276" w:hanging="141"/>
        <w:rPr>
          <w:sz w:val="28"/>
          <w:szCs w:val="28"/>
        </w:rPr>
      </w:pPr>
    </w:p>
    <w:p w14:paraId="20E6C72A" w14:textId="50734D41" w:rsidR="006950F4" w:rsidRDefault="006950F4" w:rsidP="00FF3D2D">
      <w:pPr>
        <w:pStyle w:val="ListParagraph"/>
        <w:ind w:left="-1276" w:hanging="141"/>
        <w:rPr>
          <w:sz w:val="28"/>
          <w:szCs w:val="28"/>
        </w:rPr>
      </w:pPr>
    </w:p>
    <w:p w14:paraId="72679CE3" w14:textId="0BFAAE59" w:rsidR="006950F4" w:rsidRDefault="006950F4" w:rsidP="00FF3D2D">
      <w:pPr>
        <w:pStyle w:val="ListParagraph"/>
        <w:ind w:left="-1276" w:hanging="141"/>
        <w:rPr>
          <w:sz w:val="28"/>
          <w:szCs w:val="28"/>
        </w:rPr>
      </w:pPr>
    </w:p>
    <w:p w14:paraId="2AFF45CE" w14:textId="1E25AF87" w:rsidR="006950F4" w:rsidRDefault="006950F4" w:rsidP="00FF3D2D">
      <w:pPr>
        <w:pStyle w:val="ListParagraph"/>
        <w:ind w:left="-1276" w:hanging="141"/>
        <w:rPr>
          <w:sz w:val="28"/>
          <w:szCs w:val="28"/>
        </w:rPr>
      </w:pPr>
    </w:p>
    <w:p w14:paraId="26CB90A8" w14:textId="6A7942DD" w:rsidR="006950F4" w:rsidRDefault="006950F4" w:rsidP="00FF3D2D">
      <w:pPr>
        <w:pStyle w:val="ListParagraph"/>
        <w:ind w:left="-1276" w:hanging="141"/>
        <w:rPr>
          <w:sz w:val="28"/>
          <w:szCs w:val="28"/>
        </w:rPr>
      </w:pPr>
    </w:p>
    <w:p w14:paraId="4906FD37" w14:textId="2C2CF428" w:rsidR="006950F4" w:rsidRDefault="006950F4" w:rsidP="00FF3D2D">
      <w:pPr>
        <w:pStyle w:val="ListParagraph"/>
        <w:ind w:left="-1276" w:hanging="141"/>
        <w:rPr>
          <w:sz w:val="28"/>
          <w:szCs w:val="28"/>
        </w:rPr>
      </w:pPr>
    </w:p>
    <w:p w14:paraId="539F7FD1" w14:textId="77777777" w:rsidR="006950F4" w:rsidRDefault="006950F4" w:rsidP="00FF3D2D">
      <w:pPr>
        <w:pStyle w:val="ListParagraph"/>
        <w:ind w:left="-1276" w:hanging="141"/>
        <w:rPr>
          <w:sz w:val="28"/>
          <w:szCs w:val="28"/>
        </w:rPr>
      </w:pPr>
    </w:p>
    <w:p w14:paraId="6F4407CD" w14:textId="4611265C" w:rsidR="006950F4" w:rsidRDefault="006950F4" w:rsidP="00FF3D2D">
      <w:pPr>
        <w:pStyle w:val="ListParagraph"/>
        <w:ind w:left="-1276" w:hanging="141"/>
        <w:rPr>
          <w:sz w:val="28"/>
          <w:szCs w:val="28"/>
        </w:rPr>
      </w:pPr>
    </w:p>
    <w:p w14:paraId="1AF96606" w14:textId="77777777" w:rsidR="006950F4" w:rsidRDefault="006950F4" w:rsidP="00FF3D2D">
      <w:pPr>
        <w:pStyle w:val="ListParagraph"/>
        <w:ind w:left="-1276" w:hanging="141"/>
        <w:rPr>
          <w:sz w:val="28"/>
          <w:szCs w:val="28"/>
        </w:rPr>
      </w:pPr>
    </w:p>
    <w:p w14:paraId="3946D392" w14:textId="2AFD0C1C" w:rsidR="00FF3D2D" w:rsidRDefault="00FF3D2D" w:rsidP="00FF3D2D">
      <w:pPr>
        <w:pStyle w:val="ListParagraph"/>
        <w:ind w:left="1440"/>
        <w:rPr>
          <w:sz w:val="28"/>
          <w:szCs w:val="28"/>
        </w:rPr>
      </w:pPr>
    </w:p>
    <w:p w14:paraId="2D2340EC" w14:textId="3C7E58EE" w:rsidR="009D6DC7" w:rsidRPr="00726E79" w:rsidRDefault="009D6DC7" w:rsidP="00726E79">
      <w:pPr>
        <w:rPr>
          <w:sz w:val="28"/>
          <w:szCs w:val="28"/>
        </w:rPr>
      </w:pPr>
    </w:p>
    <w:p w14:paraId="562668F8" w14:textId="77777777" w:rsidR="009D6DC7" w:rsidRPr="00E05304" w:rsidRDefault="009D6DC7" w:rsidP="00FF3D2D">
      <w:pPr>
        <w:pStyle w:val="ListParagraph"/>
        <w:ind w:left="1440"/>
        <w:rPr>
          <w:sz w:val="28"/>
          <w:szCs w:val="28"/>
        </w:rPr>
      </w:pPr>
    </w:p>
    <w:p w14:paraId="60EF6410" w14:textId="5D35FCC6" w:rsidR="00AE01B0" w:rsidRDefault="00AE01B0" w:rsidP="00D913EC">
      <w:pPr>
        <w:pStyle w:val="ListParagraph"/>
        <w:numPr>
          <w:ilvl w:val="0"/>
          <w:numId w:val="1"/>
        </w:numPr>
        <w:ind w:left="-567" w:firstLine="0"/>
        <w:rPr>
          <w:b/>
          <w:sz w:val="32"/>
          <w:szCs w:val="32"/>
        </w:rPr>
      </w:pPr>
      <w:r w:rsidRPr="00E05304">
        <w:rPr>
          <w:b/>
          <w:sz w:val="32"/>
          <w:szCs w:val="32"/>
        </w:rPr>
        <w:lastRenderedPageBreak/>
        <w:t>Vitruvius</w:t>
      </w:r>
    </w:p>
    <w:p w14:paraId="7B2F113E" w14:textId="29961EF3" w:rsidR="001F084B" w:rsidRDefault="001F084B" w:rsidP="00C70E21">
      <w:pPr>
        <w:pStyle w:val="ListParagraph"/>
        <w:ind w:left="-567" w:firstLine="567"/>
        <w:jc w:val="both"/>
        <w:rPr>
          <w:sz w:val="28"/>
          <w:szCs w:val="28"/>
        </w:rPr>
      </w:pPr>
      <w:r w:rsidRPr="00D913EC">
        <w:rPr>
          <w:sz w:val="28"/>
          <w:szCs w:val="28"/>
        </w:rPr>
        <w:t>The Vitruvius approach</w:t>
      </w:r>
      <w:r w:rsidR="00AC770E" w:rsidRPr="00D913EC">
        <w:rPr>
          <w:sz w:val="28"/>
          <w:szCs w:val="28"/>
        </w:rPr>
        <w:t xml:space="preserve"> </w:t>
      </w:r>
      <w:r w:rsidRPr="00D913EC">
        <w:rPr>
          <w:sz w:val="28"/>
          <w:szCs w:val="28"/>
        </w:rPr>
        <w:t>is</w:t>
      </w:r>
      <w:r w:rsidR="00AC770E" w:rsidRPr="00D913EC">
        <w:rPr>
          <w:sz w:val="28"/>
          <w:szCs w:val="28"/>
        </w:rPr>
        <w:t xml:space="preserve"> a </w:t>
      </w:r>
      <w:r w:rsidR="00317740" w:rsidRPr="00D913EC">
        <w:rPr>
          <w:sz w:val="28"/>
          <w:szCs w:val="28"/>
        </w:rPr>
        <w:t>view-based</w:t>
      </w:r>
      <w:r w:rsidR="00314070">
        <w:rPr>
          <w:sz w:val="28"/>
          <w:szCs w:val="28"/>
        </w:rPr>
        <w:t xml:space="preserve"> </w:t>
      </w:r>
      <w:r w:rsidR="00673485">
        <w:rPr>
          <w:sz w:val="28"/>
          <w:szCs w:val="28"/>
        </w:rPr>
        <w:t>[7]</w:t>
      </w:r>
      <w:r w:rsidR="00AC770E" w:rsidRPr="00D913EC">
        <w:rPr>
          <w:sz w:val="28"/>
          <w:szCs w:val="28"/>
        </w:rPr>
        <w:t xml:space="preserve"> engineering approach, which was introduced in [3</w:t>
      </w:r>
      <w:r w:rsidR="00D913EC" w:rsidRPr="00D913EC">
        <w:rPr>
          <w:sz w:val="28"/>
          <w:szCs w:val="28"/>
        </w:rPr>
        <w:t xml:space="preserve">, </w:t>
      </w:r>
      <w:r w:rsidR="00AC770E" w:rsidRPr="00D913EC">
        <w:rPr>
          <w:sz w:val="28"/>
          <w:szCs w:val="28"/>
        </w:rPr>
        <w:t xml:space="preserve">4]. </w:t>
      </w:r>
      <w:r w:rsidRPr="00D913EC">
        <w:rPr>
          <w:sz w:val="28"/>
          <w:szCs w:val="28"/>
        </w:rPr>
        <w:t xml:space="preserve"> </w:t>
      </w:r>
      <w:r w:rsidR="00317740" w:rsidRPr="00D913EC">
        <w:rPr>
          <w:sz w:val="28"/>
          <w:szCs w:val="28"/>
        </w:rPr>
        <w:t xml:space="preserve">Vitruvius can be used to keep the models of a system consistent. </w:t>
      </w:r>
      <w:r w:rsidR="00F129D7" w:rsidRPr="00D913EC">
        <w:rPr>
          <w:sz w:val="28"/>
          <w:szCs w:val="28"/>
        </w:rPr>
        <w:t>In Model Driven Development (MDD</w:t>
      </w:r>
      <w:r w:rsidR="00D913EC" w:rsidRPr="00D913EC">
        <w:rPr>
          <w:sz w:val="28"/>
          <w:szCs w:val="28"/>
        </w:rPr>
        <w:t>) [5, 6], the whole system can be represented by different models, that describe different aspects of the system</w:t>
      </w:r>
      <w:r w:rsidR="00D913EC">
        <w:rPr>
          <w:sz w:val="28"/>
          <w:szCs w:val="28"/>
        </w:rPr>
        <w:t>, even the source code of the system is seen as a model</w:t>
      </w:r>
      <w:r w:rsidR="00D913EC" w:rsidRPr="00D913EC">
        <w:rPr>
          <w:sz w:val="28"/>
          <w:szCs w:val="28"/>
        </w:rPr>
        <w:t xml:space="preserve">. </w:t>
      </w:r>
      <w:r w:rsidR="00B305EA">
        <w:rPr>
          <w:sz w:val="28"/>
          <w:szCs w:val="28"/>
        </w:rPr>
        <w:t xml:space="preserve">These models can be changed separately and became inconsistent, for example if the source code of a system has changed, the architecture </w:t>
      </w:r>
      <w:r w:rsidR="00F363BB">
        <w:rPr>
          <w:sz w:val="28"/>
          <w:szCs w:val="28"/>
        </w:rPr>
        <w:t xml:space="preserve">model </w:t>
      </w:r>
      <w:r w:rsidR="001E635D">
        <w:rPr>
          <w:sz w:val="28"/>
          <w:szCs w:val="28"/>
        </w:rPr>
        <w:t xml:space="preserve">of the system </w:t>
      </w:r>
      <w:r w:rsidR="00B305EA">
        <w:rPr>
          <w:sz w:val="28"/>
          <w:szCs w:val="28"/>
        </w:rPr>
        <w:t xml:space="preserve">has to be also updated. In this case, architectures must capture the changes in the source code and update accordingly the </w:t>
      </w:r>
      <w:r w:rsidR="001E635D">
        <w:rPr>
          <w:sz w:val="28"/>
          <w:szCs w:val="28"/>
        </w:rPr>
        <w:t xml:space="preserve">associated </w:t>
      </w:r>
      <w:r w:rsidR="00B305EA">
        <w:rPr>
          <w:sz w:val="28"/>
          <w:szCs w:val="28"/>
        </w:rPr>
        <w:t xml:space="preserve">architecture model. </w:t>
      </w:r>
      <w:r w:rsidR="00F363BB">
        <w:rPr>
          <w:sz w:val="28"/>
          <w:szCs w:val="28"/>
        </w:rPr>
        <w:t xml:space="preserve">Therefore, Vitruvius </w:t>
      </w:r>
      <w:r w:rsidR="001B5EDE">
        <w:rPr>
          <w:sz w:val="28"/>
          <w:szCs w:val="28"/>
        </w:rPr>
        <w:t xml:space="preserve">performs this task automatically by defining consistency rules, that define how the changes in a model must be transformed to </w:t>
      </w:r>
      <w:r w:rsidR="00C70E21">
        <w:rPr>
          <w:sz w:val="28"/>
          <w:szCs w:val="28"/>
        </w:rPr>
        <w:t>another</w:t>
      </w:r>
      <w:r w:rsidR="001B5EDE">
        <w:rPr>
          <w:sz w:val="28"/>
          <w:szCs w:val="28"/>
        </w:rPr>
        <w:t xml:space="preserve"> model. </w:t>
      </w:r>
    </w:p>
    <w:p w14:paraId="7A3929D5" w14:textId="7F2E29E3" w:rsidR="00C70E21" w:rsidRDefault="00C70E21" w:rsidP="00C70E21">
      <w:pPr>
        <w:pStyle w:val="ListParagraph"/>
        <w:ind w:left="-567" w:firstLine="567"/>
        <w:jc w:val="both"/>
        <w:rPr>
          <w:sz w:val="28"/>
          <w:szCs w:val="28"/>
        </w:rPr>
      </w:pPr>
      <w:r>
        <w:rPr>
          <w:sz w:val="28"/>
          <w:szCs w:val="28"/>
        </w:rPr>
        <w:t>Vitruvius uses views to make access to the models possible</w:t>
      </w:r>
      <w:r w:rsidR="003733E4">
        <w:rPr>
          <w:sz w:val="28"/>
          <w:szCs w:val="28"/>
        </w:rPr>
        <w:t xml:space="preserve">. This approach reduces the complexity of dealing with the </w:t>
      </w:r>
      <w:r w:rsidR="007B7A07">
        <w:rPr>
          <w:sz w:val="28"/>
          <w:szCs w:val="28"/>
        </w:rPr>
        <w:t xml:space="preserve">whole </w:t>
      </w:r>
      <w:r w:rsidR="003733E4">
        <w:rPr>
          <w:sz w:val="28"/>
          <w:szCs w:val="28"/>
        </w:rPr>
        <w:t xml:space="preserve">models, because views present only a part of the model. Therefore, </w:t>
      </w:r>
      <w:r w:rsidR="00F52F4A">
        <w:rPr>
          <w:sz w:val="28"/>
          <w:szCs w:val="28"/>
        </w:rPr>
        <w:t xml:space="preserve">developers can focus only on the relevant part of the system. </w:t>
      </w:r>
    </w:p>
    <w:p w14:paraId="0304DFFD" w14:textId="473264B0" w:rsidR="003E6820" w:rsidRDefault="001E635D" w:rsidP="00C70E21">
      <w:pPr>
        <w:pStyle w:val="ListParagraph"/>
        <w:ind w:left="-567" w:firstLine="567"/>
        <w:jc w:val="both"/>
        <w:rPr>
          <w:sz w:val="28"/>
          <w:szCs w:val="28"/>
        </w:rPr>
      </w:pPr>
      <w:r>
        <w:rPr>
          <w:sz w:val="28"/>
          <w:szCs w:val="28"/>
        </w:rPr>
        <w:t xml:space="preserve">Vitruvius defines the so called Virtual Single Underlying Model (VSUM), which contains all information related to a system. VSUM contains the metamodels instances, that are used within a system. </w:t>
      </w:r>
      <w:r w:rsidR="0057509F">
        <w:rPr>
          <w:sz w:val="28"/>
          <w:szCs w:val="28"/>
        </w:rPr>
        <w:t xml:space="preserve">Moreover, </w:t>
      </w:r>
      <w:r w:rsidR="005C1326">
        <w:rPr>
          <w:sz w:val="28"/>
          <w:szCs w:val="28"/>
        </w:rPr>
        <w:t xml:space="preserve">Vitruvius provides </w:t>
      </w:r>
      <w:r w:rsidR="0057509F">
        <w:rPr>
          <w:sz w:val="28"/>
          <w:szCs w:val="28"/>
        </w:rPr>
        <w:t>the correspondence</w:t>
      </w:r>
      <w:r w:rsidR="00370C3E">
        <w:rPr>
          <w:sz w:val="28"/>
          <w:szCs w:val="28"/>
        </w:rPr>
        <w:t xml:space="preserve"> </w:t>
      </w:r>
      <w:r w:rsidR="00CB0433">
        <w:rPr>
          <w:sz w:val="28"/>
          <w:szCs w:val="28"/>
        </w:rPr>
        <w:t>metamodel, which</w:t>
      </w:r>
      <w:r w:rsidR="00370C3E">
        <w:rPr>
          <w:sz w:val="28"/>
          <w:szCs w:val="28"/>
        </w:rPr>
        <w:t xml:space="preserve"> offers the possibility to map between correspondent elements of different model, like SEFFs in PCM and methods in Java source code. </w:t>
      </w:r>
    </w:p>
    <w:p w14:paraId="540EB6CD" w14:textId="016B6803" w:rsidR="00C70E21" w:rsidRDefault="003E6820" w:rsidP="00D866D5">
      <w:pPr>
        <w:pStyle w:val="ListParagraph"/>
        <w:ind w:left="-567" w:firstLine="567"/>
        <w:jc w:val="both"/>
        <w:rPr>
          <w:sz w:val="28"/>
          <w:szCs w:val="28"/>
        </w:rPr>
      </w:pPr>
      <w:r>
        <w:rPr>
          <w:sz w:val="28"/>
          <w:szCs w:val="28"/>
        </w:rPr>
        <w:t xml:space="preserve">To enable the process of keeping models consistent within Vitruvius, </w:t>
      </w:r>
      <w:r w:rsidR="00A27B9A">
        <w:rPr>
          <w:sz w:val="28"/>
          <w:szCs w:val="28"/>
        </w:rPr>
        <w:t xml:space="preserve">developers should provide and implement two concepts defined by Vitruvius, namely Domains and Application. A Vitruvius Domain represents a defined metamodel in the system and provides information for its use within the Vitruvius framework. Vitruvius Domains can be reused, for example the Domain of Java metamodel can always be used in systems that are implemented using java. </w:t>
      </w:r>
      <w:r w:rsidR="00687B21">
        <w:rPr>
          <w:sz w:val="28"/>
          <w:szCs w:val="28"/>
        </w:rPr>
        <w:t xml:space="preserve">Vitruvius Applications </w:t>
      </w:r>
      <w:r w:rsidR="00BA19CC">
        <w:rPr>
          <w:sz w:val="28"/>
          <w:szCs w:val="28"/>
        </w:rPr>
        <w:t xml:space="preserve">determine the relation between two Domains. They specify how changes in a Domains metamodel instance should be transformed to the instance of another Domains metamodel instance. </w:t>
      </w:r>
      <w:r w:rsidR="00071463">
        <w:rPr>
          <w:sz w:val="28"/>
          <w:szCs w:val="28"/>
        </w:rPr>
        <w:t xml:space="preserve">Vitruvius Applications can be also reused in many environments, if the are needed. </w:t>
      </w:r>
    </w:p>
    <w:p w14:paraId="1081F503" w14:textId="77777777" w:rsidR="00D866D5" w:rsidRPr="00D866D5" w:rsidRDefault="00D866D5" w:rsidP="00D866D5">
      <w:pPr>
        <w:pStyle w:val="ListParagraph"/>
        <w:ind w:left="-567" w:firstLine="567"/>
        <w:jc w:val="both"/>
        <w:rPr>
          <w:sz w:val="28"/>
          <w:szCs w:val="28"/>
        </w:rPr>
      </w:pPr>
    </w:p>
    <w:p w14:paraId="4A6CE760" w14:textId="4EF53C52" w:rsidR="00084444" w:rsidRDefault="00084444" w:rsidP="00084444">
      <w:pPr>
        <w:pStyle w:val="ListParagraph"/>
        <w:numPr>
          <w:ilvl w:val="0"/>
          <w:numId w:val="1"/>
        </w:numPr>
        <w:ind w:left="-567" w:firstLine="0"/>
        <w:rPr>
          <w:b/>
          <w:sz w:val="32"/>
          <w:szCs w:val="32"/>
        </w:rPr>
      </w:pPr>
      <w:r w:rsidRPr="00E05304">
        <w:rPr>
          <w:b/>
          <w:sz w:val="32"/>
          <w:szCs w:val="32"/>
        </w:rPr>
        <w:t>Java Model Parser and Printer</w:t>
      </w:r>
      <w:r>
        <w:rPr>
          <w:b/>
          <w:sz w:val="32"/>
          <w:szCs w:val="32"/>
        </w:rPr>
        <w:t xml:space="preserve"> </w:t>
      </w:r>
    </w:p>
    <w:p w14:paraId="3117E597" w14:textId="346E84F0" w:rsidR="00084444" w:rsidRPr="00576DED" w:rsidRDefault="009A226C" w:rsidP="00A12A90">
      <w:pPr>
        <w:ind w:firstLine="720"/>
        <w:jc w:val="both"/>
        <w:rPr>
          <w:sz w:val="28"/>
          <w:szCs w:val="28"/>
        </w:rPr>
      </w:pPr>
      <w:r w:rsidRPr="00576DED">
        <w:rPr>
          <w:sz w:val="28"/>
          <w:szCs w:val="28"/>
        </w:rPr>
        <w:t>Java Model Parser and Printer (JaMoPP)</w:t>
      </w:r>
      <w:r w:rsidR="00576DED">
        <w:rPr>
          <w:sz w:val="28"/>
          <w:szCs w:val="28"/>
        </w:rPr>
        <w:t xml:space="preserve"> </w:t>
      </w:r>
      <w:r w:rsidR="00023934">
        <w:rPr>
          <w:sz w:val="28"/>
          <w:szCs w:val="28"/>
        </w:rPr>
        <w:t xml:space="preserve">[10] </w:t>
      </w:r>
      <w:r w:rsidR="00576DED">
        <w:rPr>
          <w:sz w:val="28"/>
          <w:szCs w:val="28"/>
        </w:rPr>
        <w:t xml:space="preserve">is a parser and printer for the Java language. </w:t>
      </w:r>
      <w:r w:rsidR="00795C7B">
        <w:rPr>
          <w:sz w:val="28"/>
          <w:szCs w:val="28"/>
        </w:rPr>
        <w:t>JaMoPP defines a complete metamodel for the Java language based on the metamodeling language Ecore</w:t>
      </w:r>
      <w:r w:rsidR="00023934">
        <w:rPr>
          <w:sz w:val="28"/>
          <w:szCs w:val="28"/>
        </w:rPr>
        <w:t xml:space="preserve"> [11]</w:t>
      </w:r>
      <w:r w:rsidR="00795C7B">
        <w:rPr>
          <w:sz w:val="28"/>
          <w:szCs w:val="28"/>
        </w:rPr>
        <w:t xml:space="preserve">. </w:t>
      </w:r>
      <w:r w:rsidR="00700CA1">
        <w:rPr>
          <w:sz w:val="28"/>
          <w:szCs w:val="28"/>
        </w:rPr>
        <w:t xml:space="preserve">JaMoPP parser allows to parse a Java source code into a Java model, and the JaMoPP printer allows to print a </w:t>
      </w:r>
      <w:r w:rsidR="00700CA1">
        <w:rPr>
          <w:sz w:val="28"/>
          <w:szCs w:val="28"/>
        </w:rPr>
        <w:lastRenderedPageBreak/>
        <w:t xml:space="preserve">Java model into Java source code. </w:t>
      </w:r>
      <w:r w:rsidR="000440DB">
        <w:rPr>
          <w:sz w:val="28"/>
          <w:szCs w:val="28"/>
        </w:rPr>
        <w:t xml:space="preserve">JaMoPP </w:t>
      </w:r>
      <w:r w:rsidR="006D2B74">
        <w:rPr>
          <w:sz w:val="28"/>
          <w:szCs w:val="28"/>
        </w:rPr>
        <w:t xml:space="preserve">can convert Java source code into an EMF model, which can be manipulated using model driven techniques, like model’s transformation. Using JaMoPP, we can for example, parse a Java file, which contains Java source code, add new Java statements after or before an existing statement and print back the changes in the Java source code file. </w:t>
      </w:r>
      <w:r w:rsidR="000A45C8">
        <w:rPr>
          <w:sz w:val="28"/>
          <w:szCs w:val="28"/>
        </w:rPr>
        <w:t>The creation of JaMoPP is based on EMFText [</w:t>
      </w:r>
      <w:r w:rsidR="001D46E5">
        <w:rPr>
          <w:sz w:val="28"/>
          <w:szCs w:val="28"/>
        </w:rPr>
        <w:t>12</w:t>
      </w:r>
      <w:r w:rsidR="000A45C8">
        <w:rPr>
          <w:sz w:val="28"/>
          <w:szCs w:val="28"/>
        </w:rPr>
        <w:t>]</w:t>
      </w:r>
      <w:r w:rsidR="00975372">
        <w:rPr>
          <w:sz w:val="28"/>
          <w:szCs w:val="28"/>
        </w:rPr>
        <w:t xml:space="preserve">, which allows to define text syntax for languages described by an Ecore metamodel. </w:t>
      </w:r>
    </w:p>
    <w:p w14:paraId="19C5D84A" w14:textId="77777777" w:rsidR="00084444" w:rsidRPr="00084444" w:rsidRDefault="00084444" w:rsidP="00084444">
      <w:pPr>
        <w:rPr>
          <w:b/>
          <w:sz w:val="32"/>
          <w:szCs w:val="32"/>
        </w:rPr>
      </w:pPr>
    </w:p>
    <w:p w14:paraId="1B8F8359" w14:textId="31AEF6CB" w:rsidR="00084444" w:rsidRPr="00084444" w:rsidRDefault="00084444" w:rsidP="00084444">
      <w:pPr>
        <w:pStyle w:val="ListParagraph"/>
        <w:numPr>
          <w:ilvl w:val="0"/>
          <w:numId w:val="1"/>
        </w:numPr>
        <w:ind w:left="-567" w:firstLine="0"/>
        <w:rPr>
          <w:b/>
          <w:sz w:val="32"/>
          <w:szCs w:val="32"/>
        </w:rPr>
      </w:pPr>
      <w:r w:rsidRPr="00E05304">
        <w:rPr>
          <w:b/>
          <w:sz w:val="32"/>
          <w:szCs w:val="32"/>
        </w:rPr>
        <w:t>Eclipse Modeling Framework</w:t>
      </w:r>
    </w:p>
    <w:p w14:paraId="7D3251BA" w14:textId="77777777" w:rsidR="008D20F6" w:rsidRDefault="00547668" w:rsidP="00A6771A">
      <w:pPr>
        <w:pStyle w:val="ListParagraph"/>
        <w:ind w:left="-567"/>
        <w:rPr>
          <w:sz w:val="28"/>
          <w:szCs w:val="28"/>
        </w:rPr>
      </w:pPr>
      <w:r>
        <w:rPr>
          <w:b/>
          <w:sz w:val="32"/>
          <w:szCs w:val="32"/>
        </w:rPr>
        <w:t xml:space="preserve">   </w:t>
      </w:r>
      <w:r>
        <w:rPr>
          <w:b/>
          <w:sz w:val="32"/>
          <w:szCs w:val="32"/>
        </w:rPr>
        <w:tab/>
      </w:r>
      <w:r w:rsidRPr="00547668">
        <w:rPr>
          <w:sz w:val="28"/>
          <w:szCs w:val="28"/>
        </w:rPr>
        <w:t xml:space="preserve">Eclipse Modeling Framework (EMF) is </w:t>
      </w:r>
      <w:r>
        <w:rPr>
          <w:sz w:val="28"/>
          <w:szCs w:val="28"/>
        </w:rPr>
        <w:t xml:space="preserve">a framework, that enable the creation of </w:t>
      </w:r>
      <w:r w:rsidR="008D20F6">
        <w:rPr>
          <w:sz w:val="28"/>
          <w:szCs w:val="28"/>
        </w:rPr>
        <w:t>meta</w:t>
      </w:r>
      <w:r>
        <w:rPr>
          <w:sz w:val="28"/>
          <w:szCs w:val="28"/>
        </w:rPr>
        <w:t>models based on Ecore.</w:t>
      </w:r>
      <w:r w:rsidR="008D20F6">
        <w:rPr>
          <w:sz w:val="28"/>
          <w:szCs w:val="28"/>
        </w:rPr>
        <w:t xml:space="preserve"> Moreover, EMF provides the following facilities:</w:t>
      </w:r>
    </w:p>
    <w:p w14:paraId="75806CDB" w14:textId="5CE50840" w:rsidR="00A6771A" w:rsidRDefault="008D20F6" w:rsidP="008D20F6">
      <w:pPr>
        <w:pStyle w:val="ListParagraph"/>
        <w:numPr>
          <w:ilvl w:val="0"/>
          <w:numId w:val="3"/>
        </w:numPr>
        <w:rPr>
          <w:sz w:val="28"/>
          <w:szCs w:val="28"/>
        </w:rPr>
      </w:pPr>
      <w:r>
        <w:rPr>
          <w:sz w:val="28"/>
          <w:szCs w:val="28"/>
        </w:rPr>
        <w:t>Source code generation from metamodels.</w:t>
      </w:r>
    </w:p>
    <w:p w14:paraId="76B19541" w14:textId="2375C309" w:rsidR="00084444" w:rsidRDefault="008D20F6" w:rsidP="00084444">
      <w:pPr>
        <w:pStyle w:val="ListParagraph"/>
        <w:numPr>
          <w:ilvl w:val="0"/>
          <w:numId w:val="3"/>
        </w:numPr>
        <w:rPr>
          <w:sz w:val="28"/>
          <w:szCs w:val="28"/>
        </w:rPr>
      </w:pPr>
      <w:r>
        <w:rPr>
          <w:sz w:val="28"/>
          <w:szCs w:val="28"/>
        </w:rPr>
        <w:t xml:space="preserve">Generate an instance of eclipse </w:t>
      </w:r>
      <w:r w:rsidR="00D47373">
        <w:rPr>
          <w:sz w:val="28"/>
          <w:szCs w:val="28"/>
        </w:rPr>
        <w:t xml:space="preserve">in order to </w:t>
      </w:r>
      <w:r>
        <w:rPr>
          <w:sz w:val="28"/>
          <w:szCs w:val="28"/>
        </w:rPr>
        <w:t>instantiate metamodels and edit them.</w:t>
      </w:r>
    </w:p>
    <w:p w14:paraId="77C7FD11" w14:textId="77777777" w:rsidR="00084444" w:rsidRPr="00084444" w:rsidRDefault="00084444" w:rsidP="00084444">
      <w:pPr>
        <w:pStyle w:val="ListParagraph"/>
        <w:ind w:left="216"/>
        <w:rPr>
          <w:sz w:val="28"/>
          <w:szCs w:val="28"/>
        </w:rPr>
      </w:pPr>
    </w:p>
    <w:p w14:paraId="5E393D00" w14:textId="77777777" w:rsidR="00EF1CBF" w:rsidRPr="00547668" w:rsidRDefault="00EF1CBF" w:rsidP="00D47373">
      <w:pPr>
        <w:pStyle w:val="ListParagraph"/>
        <w:ind w:left="216"/>
        <w:rPr>
          <w:sz w:val="28"/>
          <w:szCs w:val="28"/>
        </w:rPr>
      </w:pPr>
    </w:p>
    <w:p w14:paraId="34632FE2" w14:textId="63FB6F15" w:rsidR="00084444" w:rsidRPr="00084444" w:rsidRDefault="005357A0" w:rsidP="00084444">
      <w:pPr>
        <w:pStyle w:val="ListParagraph"/>
        <w:numPr>
          <w:ilvl w:val="0"/>
          <w:numId w:val="1"/>
        </w:numPr>
        <w:ind w:left="0" w:hanging="567"/>
        <w:rPr>
          <w:b/>
          <w:color w:val="000000" w:themeColor="text1"/>
          <w:sz w:val="32"/>
          <w:szCs w:val="32"/>
        </w:rPr>
      </w:pPr>
      <w:r w:rsidRPr="00E05304">
        <w:rPr>
          <w:b/>
          <w:bCs/>
          <w:color w:val="000000" w:themeColor="text1"/>
          <w:sz w:val="32"/>
          <w:szCs w:val="32"/>
        </w:rPr>
        <w:t>Automated Coevolution of Source Code and Software Architecture Models</w:t>
      </w:r>
    </w:p>
    <w:p w14:paraId="09942254" w14:textId="3C9ABC79" w:rsidR="005357A0" w:rsidRDefault="005357A0" w:rsidP="0095298D">
      <w:pPr>
        <w:pStyle w:val="ListParagraph"/>
        <w:ind w:left="0" w:firstLine="720"/>
        <w:jc w:val="both"/>
        <w:rPr>
          <w:color w:val="000000" w:themeColor="text1"/>
          <w:sz w:val="28"/>
          <w:szCs w:val="28"/>
        </w:rPr>
      </w:pPr>
      <w:r w:rsidRPr="00991DB0">
        <w:rPr>
          <w:color w:val="000000" w:themeColor="text1"/>
          <w:sz w:val="28"/>
          <w:szCs w:val="28"/>
        </w:rPr>
        <w:t xml:space="preserve">The approach of co-evolution of source code and component-based software architecture presented in </w:t>
      </w:r>
      <w:r w:rsidR="003E2C58" w:rsidRPr="00991DB0">
        <w:rPr>
          <w:color w:val="000000" w:themeColor="text1"/>
          <w:sz w:val="28"/>
          <w:szCs w:val="28"/>
        </w:rPr>
        <w:t>[8, 9]</w:t>
      </w:r>
      <w:r w:rsidR="00A06410">
        <w:rPr>
          <w:color w:val="000000" w:themeColor="text1"/>
          <w:sz w:val="28"/>
          <w:szCs w:val="28"/>
        </w:rPr>
        <w:t xml:space="preserve"> is based on the platform Vitruvius present above. It gives developers and architectures the possibility to keep the architecture and the source code of a software system consistent. </w:t>
      </w:r>
      <w:r w:rsidR="00357466">
        <w:rPr>
          <w:color w:val="000000" w:themeColor="text1"/>
          <w:sz w:val="28"/>
          <w:szCs w:val="28"/>
        </w:rPr>
        <w:t xml:space="preserve">The Consistency in this approach is kept in both directions, that means, if developers changed the source code of a system, the corresponding architecture will automatically </w:t>
      </w:r>
      <w:r w:rsidR="0095298D">
        <w:rPr>
          <w:color w:val="000000" w:themeColor="text1"/>
          <w:sz w:val="28"/>
          <w:szCs w:val="28"/>
        </w:rPr>
        <w:t xml:space="preserve">be changed, and if architectures updated the architecture of the system, the source code will also automatically be updated. The co-evolution approach uses PCM models as architectures models.  Therefore, it describes the behaviour of the source code in term of SEFF. Hence, </w:t>
      </w:r>
      <w:r w:rsidR="00C32F26">
        <w:rPr>
          <w:color w:val="000000" w:themeColor="text1"/>
          <w:sz w:val="28"/>
          <w:szCs w:val="28"/>
        </w:rPr>
        <w:t xml:space="preserve">a special </w:t>
      </w:r>
      <w:r w:rsidR="004D2499">
        <w:rPr>
          <w:color w:val="000000" w:themeColor="text1"/>
          <w:sz w:val="28"/>
          <w:szCs w:val="28"/>
        </w:rPr>
        <w:t>objective of the</w:t>
      </w:r>
      <w:r w:rsidR="00C32F26">
        <w:rPr>
          <w:color w:val="000000" w:themeColor="text1"/>
          <w:sz w:val="28"/>
          <w:szCs w:val="28"/>
        </w:rPr>
        <w:t xml:space="preserve"> co-evolution approach is to keep incrementally the behaviour of the source code consistent with </w:t>
      </w:r>
      <w:r w:rsidR="004D2499">
        <w:rPr>
          <w:color w:val="000000" w:themeColor="text1"/>
          <w:sz w:val="28"/>
          <w:szCs w:val="28"/>
        </w:rPr>
        <w:t xml:space="preserve">the </w:t>
      </w:r>
      <w:r w:rsidR="00C32F26">
        <w:rPr>
          <w:color w:val="000000" w:themeColor="text1"/>
          <w:sz w:val="28"/>
          <w:szCs w:val="28"/>
        </w:rPr>
        <w:t xml:space="preserve">source code itself. </w:t>
      </w:r>
      <w:r w:rsidR="004D2499">
        <w:rPr>
          <w:color w:val="000000" w:themeColor="text1"/>
          <w:sz w:val="28"/>
          <w:szCs w:val="28"/>
        </w:rPr>
        <w:t>The incremental up-to-date of the behaviour model of the source consist</w:t>
      </w:r>
      <w:r w:rsidR="00D84E49">
        <w:rPr>
          <w:color w:val="000000" w:themeColor="text1"/>
          <w:sz w:val="28"/>
          <w:szCs w:val="28"/>
        </w:rPr>
        <w:t xml:space="preserve">s of only the part of the SEFF that corresponds to the changes performed in the source code. For example, if the developers update a service S of Component A, only the SEFF of the service S will be reconstructed but not the whole SEFF model of the system. </w:t>
      </w:r>
    </w:p>
    <w:p w14:paraId="173D366A" w14:textId="5CF2AAED" w:rsidR="00D84E49" w:rsidRDefault="001764AC" w:rsidP="001764AC">
      <w:pPr>
        <w:jc w:val="both"/>
        <w:rPr>
          <w:color w:val="000000" w:themeColor="text1"/>
          <w:sz w:val="28"/>
          <w:szCs w:val="28"/>
        </w:rPr>
      </w:pPr>
      <w:r>
        <w:rPr>
          <w:color w:val="000000" w:themeColor="text1"/>
          <w:sz w:val="28"/>
          <w:szCs w:val="28"/>
        </w:rPr>
        <w:tab/>
        <w:t>The co-evolution approach uses two different concepts to preserve different modes consistent, namely model-driven engineering and change-</w:t>
      </w:r>
      <w:r>
        <w:rPr>
          <w:color w:val="000000" w:themeColor="text1"/>
          <w:sz w:val="28"/>
          <w:szCs w:val="28"/>
        </w:rPr>
        <w:lastRenderedPageBreak/>
        <w:t xml:space="preserve">driven engineering. </w:t>
      </w:r>
      <w:r w:rsidR="00877005">
        <w:rPr>
          <w:color w:val="000000" w:themeColor="text1"/>
          <w:sz w:val="28"/>
          <w:szCs w:val="28"/>
        </w:rPr>
        <w:t xml:space="preserve">Moreover, the co-evolution approach uses the concepts of Vitruvius to keep tracks of the models, that represents the system. </w:t>
      </w:r>
    </w:p>
    <w:p w14:paraId="64943537" w14:textId="0AD67E00" w:rsidR="00F95829" w:rsidRDefault="00F95829" w:rsidP="001764AC">
      <w:pPr>
        <w:jc w:val="both"/>
        <w:rPr>
          <w:color w:val="000000" w:themeColor="text1"/>
          <w:sz w:val="28"/>
          <w:szCs w:val="28"/>
        </w:rPr>
      </w:pPr>
      <w:r>
        <w:rPr>
          <w:color w:val="000000" w:themeColor="text1"/>
          <w:sz w:val="28"/>
          <w:szCs w:val="28"/>
        </w:rPr>
        <w:tab/>
      </w:r>
      <w:r w:rsidR="00247A36">
        <w:rPr>
          <w:color w:val="000000" w:themeColor="text1"/>
          <w:sz w:val="28"/>
          <w:szCs w:val="28"/>
        </w:rPr>
        <w:t>The co-evolution approach considers all inv</w:t>
      </w:r>
      <w:r w:rsidR="001E082D">
        <w:rPr>
          <w:color w:val="000000" w:themeColor="text1"/>
          <w:sz w:val="28"/>
          <w:szCs w:val="28"/>
        </w:rPr>
        <w:t xml:space="preserve">olved artifacts as models. Hence, the model-driven engineering is used in this approach as a main concept. In mode-driven engineering, all artifacts of the system are represented by models and the models are centric in the development process. </w:t>
      </w:r>
      <w:r w:rsidR="001D2D51">
        <w:rPr>
          <w:color w:val="000000" w:themeColor="text1"/>
          <w:sz w:val="28"/>
          <w:szCs w:val="28"/>
        </w:rPr>
        <w:t xml:space="preserve">That means, that the source code must be also represented within the co-evolution approach as a model. </w:t>
      </w:r>
      <w:r w:rsidR="00A17A39">
        <w:rPr>
          <w:color w:val="000000" w:themeColor="text1"/>
          <w:sz w:val="28"/>
          <w:szCs w:val="28"/>
        </w:rPr>
        <w:t xml:space="preserve">Therefore, </w:t>
      </w:r>
      <w:r w:rsidR="00384EF2">
        <w:rPr>
          <w:color w:val="000000" w:themeColor="text1"/>
          <w:sz w:val="28"/>
          <w:szCs w:val="28"/>
        </w:rPr>
        <w:t xml:space="preserve">in the case of Java, the co-evolution </w:t>
      </w:r>
      <w:r w:rsidR="005264C1">
        <w:rPr>
          <w:color w:val="000000" w:themeColor="text1"/>
          <w:sz w:val="28"/>
          <w:szCs w:val="28"/>
        </w:rPr>
        <w:t>approach uses</w:t>
      </w:r>
      <w:r w:rsidR="00384EF2">
        <w:rPr>
          <w:color w:val="000000" w:themeColor="text1"/>
          <w:sz w:val="28"/>
          <w:szCs w:val="28"/>
        </w:rPr>
        <w:t xml:space="preserve"> JaMoPP to parse the Java source code to a mode, on which the change-driven techniques can be applied, like model to model transformation</w:t>
      </w:r>
      <w:r w:rsidR="009F0C76">
        <w:rPr>
          <w:color w:val="000000" w:themeColor="text1"/>
          <w:sz w:val="28"/>
          <w:szCs w:val="28"/>
        </w:rPr>
        <w:t>s</w:t>
      </w:r>
      <w:r w:rsidR="00384EF2">
        <w:rPr>
          <w:color w:val="000000" w:themeColor="text1"/>
          <w:sz w:val="28"/>
          <w:szCs w:val="28"/>
        </w:rPr>
        <w:t xml:space="preserve">. </w:t>
      </w:r>
    </w:p>
    <w:p w14:paraId="1444967A" w14:textId="77777777" w:rsidR="00FE0266" w:rsidRDefault="005264C1" w:rsidP="001764AC">
      <w:pPr>
        <w:jc w:val="both"/>
        <w:rPr>
          <w:color w:val="000000" w:themeColor="text1"/>
          <w:sz w:val="28"/>
          <w:szCs w:val="28"/>
        </w:rPr>
      </w:pPr>
      <w:r>
        <w:rPr>
          <w:color w:val="000000" w:themeColor="text1"/>
          <w:sz w:val="28"/>
          <w:szCs w:val="28"/>
        </w:rPr>
        <w:tab/>
        <w:t xml:space="preserve">The co-evolution approach uses change-driven engineering in order to reacts on changes, that the users perform on models, especially the architecture model and the source code model. </w:t>
      </w:r>
      <w:r w:rsidR="0045153D">
        <w:rPr>
          <w:color w:val="000000" w:themeColor="text1"/>
          <w:sz w:val="28"/>
          <w:szCs w:val="28"/>
        </w:rPr>
        <w:t xml:space="preserve">These changes are </w:t>
      </w:r>
      <w:r w:rsidR="009730BC">
        <w:rPr>
          <w:color w:val="000000" w:themeColor="text1"/>
          <w:sz w:val="28"/>
          <w:szCs w:val="28"/>
        </w:rPr>
        <w:t xml:space="preserve">monitored, converted </w:t>
      </w:r>
      <w:r w:rsidR="0045153D">
        <w:rPr>
          <w:color w:val="000000" w:themeColor="text1"/>
          <w:sz w:val="28"/>
          <w:szCs w:val="28"/>
        </w:rPr>
        <w:t xml:space="preserve">in </w:t>
      </w:r>
      <w:r w:rsidR="009730BC">
        <w:rPr>
          <w:color w:val="000000" w:themeColor="text1"/>
          <w:sz w:val="28"/>
          <w:szCs w:val="28"/>
        </w:rPr>
        <w:t xml:space="preserve">a Vitruvius </w:t>
      </w:r>
      <w:r w:rsidR="0045153D">
        <w:rPr>
          <w:color w:val="000000" w:themeColor="text1"/>
          <w:sz w:val="28"/>
          <w:szCs w:val="28"/>
        </w:rPr>
        <w:t>change model</w:t>
      </w:r>
      <w:r w:rsidR="009730BC">
        <w:rPr>
          <w:color w:val="000000" w:themeColor="text1"/>
          <w:sz w:val="28"/>
          <w:szCs w:val="28"/>
        </w:rPr>
        <w:t xml:space="preserve"> and propagated. </w:t>
      </w:r>
      <w:r w:rsidR="009265E6">
        <w:rPr>
          <w:color w:val="000000" w:themeColor="text1"/>
          <w:sz w:val="28"/>
          <w:szCs w:val="28"/>
        </w:rPr>
        <w:t xml:space="preserve">The propagated changes can be captured and transferred using consistency preservation rules to the target model. The consistency preservation rules are </w:t>
      </w:r>
      <w:r w:rsidR="00EA45C6">
        <w:rPr>
          <w:color w:val="000000" w:themeColor="text1"/>
          <w:sz w:val="28"/>
          <w:szCs w:val="28"/>
        </w:rPr>
        <w:t xml:space="preserve">bidirectional and defined between the architecture metamodel and the source code metamodel. </w:t>
      </w:r>
    </w:p>
    <w:p w14:paraId="64B14E75" w14:textId="77777777" w:rsidR="00154332" w:rsidRDefault="00FE0266" w:rsidP="00154332">
      <w:pPr>
        <w:ind w:firstLine="720"/>
        <w:jc w:val="both"/>
        <w:rPr>
          <w:color w:val="000000" w:themeColor="text1"/>
          <w:sz w:val="28"/>
          <w:szCs w:val="28"/>
        </w:rPr>
      </w:pPr>
      <w:r>
        <w:rPr>
          <w:color w:val="000000" w:themeColor="text1"/>
          <w:sz w:val="28"/>
          <w:szCs w:val="28"/>
        </w:rPr>
        <w:t xml:space="preserve">The co-evolution approach was applied to the Palladio Component Model (PCM) as an architecture model and Java source code. </w:t>
      </w:r>
      <w:r w:rsidR="00EA45C6">
        <w:rPr>
          <w:color w:val="000000" w:themeColor="text1"/>
          <w:sz w:val="28"/>
          <w:szCs w:val="28"/>
        </w:rPr>
        <w:t xml:space="preserve"> </w:t>
      </w:r>
      <w:r>
        <w:rPr>
          <w:color w:val="000000" w:themeColor="text1"/>
          <w:sz w:val="28"/>
          <w:szCs w:val="28"/>
        </w:rPr>
        <w:t xml:space="preserve">However, the concepts presented in this approach can be applied to other component-based architecture model, like UML component-diagrams, and other </w:t>
      </w:r>
      <w:r w:rsidR="00B15BA7">
        <w:rPr>
          <w:color w:val="000000" w:themeColor="text1"/>
          <w:sz w:val="28"/>
          <w:szCs w:val="28"/>
        </w:rPr>
        <w:t>object-oriented</w:t>
      </w:r>
      <w:r>
        <w:rPr>
          <w:color w:val="000000" w:themeColor="text1"/>
          <w:sz w:val="28"/>
          <w:szCs w:val="28"/>
        </w:rPr>
        <w:t xml:space="preserve"> languages. </w:t>
      </w:r>
      <w:r w:rsidR="00B15BA7">
        <w:rPr>
          <w:color w:val="000000" w:themeColor="text1"/>
          <w:sz w:val="28"/>
          <w:szCs w:val="28"/>
        </w:rPr>
        <w:t xml:space="preserve">In the following, we will </w:t>
      </w:r>
      <w:r w:rsidR="00AC0F21">
        <w:rPr>
          <w:color w:val="000000" w:themeColor="text1"/>
          <w:sz w:val="28"/>
          <w:szCs w:val="28"/>
        </w:rPr>
        <w:t xml:space="preserve">review the application of the co-evolution approach to PCM and Java source code and the steps, that are required to keep PCM </w:t>
      </w:r>
      <w:r w:rsidR="005C3D3C">
        <w:rPr>
          <w:color w:val="000000" w:themeColor="text1"/>
          <w:sz w:val="28"/>
          <w:szCs w:val="28"/>
        </w:rPr>
        <w:t>models’</w:t>
      </w:r>
      <w:r w:rsidR="00AC0F21">
        <w:rPr>
          <w:color w:val="000000" w:themeColor="text1"/>
          <w:sz w:val="28"/>
          <w:szCs w:val="28"/>
        </w:rPr>
        <w:t xml:space="preserve"> instances and Java source code consistent. </w:t>
      </w:r>
      <w:r w:rsidR="005C3D3C">
        <w:rPr>
          <w:color w:val="000000" w:themeColor="text1"/>
          <w:sz w:val="28"/>
          <w:szCs w:val="28"/>
        </w:rPr>
        <w:t xml:space="preserve"> </w:t>
      </w:r>
    </w:p>
    <w:p w14:paraId="25324DCE" w14:textId="7F266469" w:rsidR="008178AA" w:rsidRDefault="00DA37BD" w:rsidP="000E6724">
      <w:pPr>
        <w:ind w:firstLine="720"/>
        <w:jc w:val="both"/>
        <w:rPr>
          <w:color w:val="000000" w:themeColor="text1"/>
          <w:sz w:val="28"/>
          <w:szCs w:val="28"/>
        </w:rPr>
      </w:pPr>
      <w:r>
        <w:rPr>
          <w:color w:val="000000" w:themeColor="text1"/>
          <w:sz w:val="28"/>
          <w:szCs w:val="28"/>
        </w:rPr>
        <w:t>Figure 3 shows the steps, that are used to keep architecture models and the source code consistent</w:t>
      </w:r>
      <w:r w:rsidR="00121B2D">
        <w:rPr>
          <w:color w:val="000000" w:themeColor="text1"/>
          <w:sz w:val="28"/>
          <w:szCs w:val="28"/>
        </w:rPr>
        <w:t>:</w:t>
      </w:r>
    </w:p>
    <w:p w14:paraId="7EE71AC2" w14:textId="1113503B" w:rsidR="00121B2D" w:rsidRDefault="007D55D6" w:rsidP="00121B2D">
      <w:pPr>
        <w:pStyle w:val="ListParagraph"/>
        <w:numPr>
          <w:ilvl w:val="0"/>
          <w:numId w:val="4"/>
        </w:numPr>
        <w:jc w:val="both"/>
        <w:rPr>
          <w:color w:val="000000" w:themeColor="text1"/>
          <w:sz w:val="28"/>
          <w:szCs w:val="28"/>
        </w:rPr>
      </w:pPr>
      <w:r>
        <w:rPr>
          <w:color w:val="000000" w:themeColor="text1"/>
          <w:sz w:val="28"/>
          <w:szCs w:val="28"/>
        </w:rPr>
        <w:t>S</w:t>
      </w:r>
      <w:r w:rsidR="00121B2D">
        <w:rPr>
          <w:color w:val="000000" w:themeColor="text1"/>
          <w:sz w:val="28"/>
          <w:szCs w:val="28"/>
        </w:rPr>
        <w:t>tep</w:t>
      </w:r>
      <w:r>
        <w:rPr>
          <w:color w:val="000000" w:themeColor="text1"/>
          <w:sz w:val="28"/>
          <w:szCs w:val="28"/>
        </w:rPr>
        <w:t xml:space="preserve"> (0): users change either the PCM repository, the PCM system or the Java source code. </w:t>
      </w:r>
    </w:p>
    <w:p w14:paraId="23635FB2" w14:textId="4A5E36BF" w:rsidR="00CB02F7" w:rsidRDefault="007D55D6" w:rsidP="00121B2D">
      <w:pPr>
        <w:pStyle w:val="ListParagraph"/>
        <w:numPr>
          <w:ilvl w:val="0"/>
          <w:numId w:val="4"/>
        </w:numPr>
        <w:jc w:val="both"/>
        <w:rPr>
          <w:color w:val="000000" w:themeColor="text1"/>
          <w:sz w:val="28"/>
          <w:szCs w:val="28"/>
        </w:rPr>
      </w:pPr>
      <w:r>
        <w:rPr>
          <w:color w:val="000000" w:themeColor="text1"/>
          <w:sz w:val="28"/>
          <w:szCs w:val="28"/>
        </w:rPr>
        <w:t xml:space="preserve">Step (1): </w:t>
      </w:r>
      <w:r w:rsidR="00CB14D9">
        <w:rPr>
          <w:color w:val="000000" w:themeColor="text1"/>
          <w:sz w:val="28"/>
          <w:szCs w:val="28"/>
        </w:rPr>
        <w:t>m</w:t>
      </w:r>
      <w:r>
        <w:rPr>
          <w:color w:val="000000" w:themeColor="text1"/>
          <w:sz w:val="28"/>
          <w:szCs w:val="28"/>
        </w:rPr>
        <w:t xml:space="preserve">onitors capture changes on the models </w:t>
      </w:r>
    </w:p>
    <w:p w14:paraId="2CF9AF4B" w14:textId="5DFE31B7" w:rsidR="007D55D6" w:rsidRDefault="00CB02F7" w:rsidP="00121B2D">
      <w:pPr>
        <w:pStyle w:val="ListParagraph"/>
        <w:numPr>
          <w:ilvl w:val="0"/>
          <w:numId w:val="4"/>
        </w:numPr>
        <w:jc w:val="both"/>
        <w:rPr>
          <w:color w:val="000000" w:themeColor="text1"/>
          <w:sz w:val="28"/>
          <w:szCs w:val="28"/>
        </w:rPr>
      </w:pPr>
      <w:r>
        <w:rPr>
          <w:color w:val="000000" w:themeColor="text1"/>
          <w:sz w:val="28"/>
          <w:szCs w:val="28"/>
        </w:rPr>
        <w:t xml:space="preserve">Step (2): </w:t>
      </w:r>
      <w:r w:rsidR="007D55D6">
        <w:rPr>
          <w:color w:val="000000" w:themeColor="text1"/>
          <w:sz w:val="28"/>
          <w:szCs w:val="28"/>
        </w:rPr>
        <w:t xml:space="preserve"> </w:t>
      </w:r>
      <w:r w:rsidR="00CB14D9">
        <w:rPr>
          <w:color w:val="000000" w:themeColor="text1"/>
          <w:sz w:val="28"/>
          <w:szCs w:val="28"/>
        </w:rPr>
        <w:t>m</w:t>
      </w:r>
      <w:r w:rsidR="00FD4241">
        <w:rPr>
          <w:color w:val="000000" w:themeColor="text1"/>
          <w:sz w:val="28"/>
          <w:szCs w:val="28"/>
        </w:rPr>
        <w:t>onitors trigger Vitruvius Framework and pass it the changes</w:t>
      </w:r>
    </w:p>
    <w:p w14:paraId="1FBD8728" w14:textId="77777777" w:rsidR="00D94261" w:rsidRDefault="00FD4241" w:rsidP="00121B2D">
      <w:pPr>
        <w:pStyle w:val="ListParagraph"/>
        <w:numPr>
          <w:ilvl w:val="0"/>
          <w:numId w:val="4"/>
        </w:numPr>
        <w:jc w:val="both"/>
        <w:rPr>
          <w:color w:val="000000" w:themeColor="text1"/>
          <w:sz w:val="28"/>
          <w:szCs w:val="28"/>
        </w:rPr>
      </w:pPr>
      <w:r>
        <w:rPr>
          <w:color w:val="000000" w:themeColor="text1"/>
          <w:sz w:val="28"/>
          <w:szCs w:val="28"/>
        </w:rPr>
        <w:t>Step (3):</w:t>
      </w:r>
      <w:r w:rsidR="006F09B8">
        <w:rPr>
          <w:color w:val="000000" w:themeColor="text1"/>
          <w:sz w:val="28"/>
          <w:szCs w:val="28"/>
        </w:rPr>
        <w:t xml:space="preserve"> based on these changes, the Vitruvius framework executes the consistency preservation transformations. </w:t>
      </w:r>
    </w:p>
    <w:p w14:paraId="482F4F92" w14:textId="77777777" w:rsidR="00F95C06" w:rsidRDefault="00D94261" w:rsidP="00121B2D">
      <w:pPr>
        <w:pStyle w:val="ListParagraph"/>
        <w:numPr>
          <w:ilvl w:val="0"/>
          <w:numId w:val="4"/>
        </w:numPr>
        <w:jc w:val="both"/>
        <w:rPr>
          <w:color w:val="000000" w:themeColor="text1"/>
          <w:sz w:val="28"/>
          <w:szCs w:val="28"/>
        </w:rPr>
      </w:pPr>
      <w:r>
        <w:rPr>
          <w:color w:val="000000" w:themeColor="text1"/>
          <w:sz w:val="28"/>
          <w:szCs w:val="28"/>
        </w:rPr>
        <w:t>Step (4)</w:t>
      </w:r>
      <w:r w:rsidR="00F95C06">
        <w:rPr>
          <w:color w:val="000000" w:themeColor="text1"/>
          <w:sz w:val="28"/>
          <w:szCs w:val="28"/>
        </w:rPr>
        <w:t xml:space="preserve">: the transformations use information from the changes and the correspondence model to execute the preservation rules. </w:t>
      </w:r>
    </w:p>
    <w:p w14:paraId="4F4B8D69" w14:textId="3F217896" w:rsidR="00FD4241" w:rsidRDefault="00F95C06" w:rsidP="00121B2D">
      <w:pPr>
        <w:pStyle w:val="ListParagraph"/>
        <w:numPr>
          <w:ilvl w:val="0"/>
          <w:numId w:val="4"/>
        </w:numPr>
        <w:jc w:val="both"/>
        <w:rPr>
          <w:color w:val="000000" w:themeColor="text1"/>
          <w:sz w:val="28"/>
          <w:szCs w:val="28"/>
        </w:rPr>
      </w:pPr>
      <w:r>
        <w:rPr>
          <w:color w:val="000000" w:themeColor="text1"/>
          <w:sz w:val="28"/>
          <w:szCs w:val="28"/>
        </w:rPr>
        <w:t xml:space="preserve">Step (5): </w:t>
      </w:r>
      <w:r w:rsidR="006C3839">
        <w:rPr>
          <w:color w:val="000000" w:themeColor="text1"/>
          <w:sz w:val="28"/>
          <w:szCs w:val="28"/>
        </w:rPr>
        <w:t xml:space="preserve">the </w:t>
      </w:r>
      <w:r w:rsidR="00333029">
        <w:rPr>
          <w:color w:val="000000" w:themeColor="text1"/>
          <w:sz w:val="28"/>
          <w:szCs w:val="28"/>
        </w:rPr>
        <w:t>transformations update</w:t>
      </w:r>
      <w:r w:rsidR="006C3839">
        <w:rPr>
          <w:color w:val="000000" w:themeColor="text1"/>
          <w:sz w:val="28"/>
          <w:szCs w:val="28"/>
        </w:rPr>
        <w:t xml:space="preserve"> the models </w:t>
      </w:r>
    </w:p>
    <w:p w14:paraId="021BE9CA" w14:textId="4C79F5CD" w:rsidR="00333029" w:rsidRPr="00333029" w:rsidRDefault="00333029" w:rsidP="000E6724">
      <w:pPr>
        <w:ind w:firstLine="142"/>
        <w:jc w:val="both"/>
        <w:rPr>
          <w:color w:val="000000" w:themeColor="text1"/>
          <w:sz w:val="28"/>
          <w:szCs w:val="28"/>
        </w:rPr>
      </w:pPr>
      <w:r>
        <w:rPr>
          <w:color w:val="000000" w:themeColor="text1"/>
          <w:sz w:val="28"/>
          <w:szCs w:val="28"/>
        </w:rPr>
        <w:lastRenderedPageBreak/>
        <w:t>When it comes to an automatic update of SEFF</w:t>
      </w:r>
      <w:r w:rsidR="005B2C2E">
        <w:rPr>
          <w:color w:val="000000" w:themeColor="text1"/>
          <w:sz w:val="28"/>
          <w:szCs w:val="28"/>
        </w:rPr>
        <w:t xml:space="preserve"> in step (5)</w:t>
      </w:r>
      <w:r>
        <w:rPr>
          <w:color w:val="000000" w:themeColor="text1"/>
          <w:sz w:val="28"/>
          <w:szCs w:val="28"/>
        </w:rPr>
        <w:t xml:space="preserve">, the co-evolution approach executes an incremental SEFF reconstruction step instead of transformation. </w:t>
      </w:r>
    </w:p>
    <w:p w14:paraId="675CBFFC" w14:textId="77777777" w:rsidR="003D1470" w:rsidRPr="00121B2D" w:rsidRDefault="003D1470" w:rsidP="00333029">
      <w:pPr>
        <w:pStyle w:val="ListParagraph"/>
        <w:ind w:left="1440"/>
        <w:jc w:val="both"/>
        <w:rPr>
          <w:color w:val="000000" w:themeColor="text1"/>
          <w:sz w:val="28"/>
          <w:szCs w:val="28"/>
        </w:rPr>
      </w:pPr>
    </w:p>
    <w:p w14:paraId="17AEE63F" w14:textId="77777777" w:rsidR="00DA37BD" w:rsidRDefault="008178AA" w:rsidP="00DA37BD">
      <w:pPr>
        <w:keepNext/>
        <w:ind w:firstLine="142"/>
        <w:jc w:val="both"/>
      </w:pPr>
      <w:r>
        <w:rPr>
          <w:noProof/>
          <w:color w:val="000000" w:themeColor="text1"/>
          <w:sz w:val="28"/>
          <w:szCs w:val="28"/>
        </w:rPr>
        <w:drawing>
          <wp:inline distT="0" distB="0" distL="0" distR="0" wp14:anchorId="23245BDA" wp14:editId="25BC902F">
            <wp:extent cx="5852160" cy="68808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evolution-approach.PNG"/>
                    <pic:cNvPicPr/>
                  </pic:nvPicPr>
                  <pic:blipFill>
                    <a:blip r:embed="rId8">
                      <a:extLst>
                        <a:ext uri="{28A0092B-C50C-407E-A947-70E740481C1C}">
                          <a14:useLocalDpi xmlns:a14="http://schemas.microsoft.com/office/drawing/2010/main" val="0"/>
                        </a:ext>
                      </a:extLst>
                    </a:blip>
                    <a:stretch>
                      <a:fillRect/>
                    </a:stretch>
                  </pic:blipFill>
                  <pic:spPr>
                    <a:xfrm>
                      <a:off x="0" y="0"/>
                      <a:ext cx="5852160" cy="6880860"/>
                    </a:xfrm>
                    <a:prstGeom prst="rect">
                      <a:avLst/>
                    </a:prstGeom>
                  </pic:spPr>
                </pic:pic>
              </a:graphicData>
            </a:graphic>
          </wp:inline>
        </w:drawing>
      </w:r>
    </w:p>
    <w:p w14:paraId="2D5BE724" w14:textId="7C55B096" w:rsidR="005264C1" w:rsidRDefault="00DA37BD" w:rsidP="000E6724">
      <w:pPr>
        <w:pStyle w:val="Caption"/>
        <w:jc w:val="both"/>
        <w:rPr>
          <w:b/>
        </w:rPr>
      </w:pPr>
      <w:r w:rsidRPr="00DA37BD">
        <w:rPr>
          <w:b/>
        </w:rPr>
        <w:t xml:space="preserve">Figure </w:t>
      </w:r>
      <w:r w:rsidRPr="00DA37BD">
        <w:rPr>
          <w:b/>
        </w:rPr>
        <w:fldChar w:fldCharType="begin"/>
      </w:r>
      <w:r w:rsidRPr="00DA37BD">
        <w:rPr>
          <w:b/>
        </w:rPr>
        <w:instrText xml:space="preserve"> SEQ Figure \* ARABIC </w:instrText>
      </w:r>
      <w:r w:rsidRPr="00DA37BD">
        <w:rPr>
          <w:b/>
        </w:rPr>
        <w:fldChar w:fldCharType="separate"/>
      </w:r>
      <w:r w:rsidR="0052094F">
        <w:rPr>
          <w:b/>
          <w:noProof/>
        </w:rPr>
        <w:t>3</w:t>
      </w:r>
      <w:r w:rsidRPr="00DA37BD">
        <w:rPr>
          <w:b/>
        </w:rPr>
        <w:fldChar w:fldCharType="end"/>
      </w:r>
      <w:r w:rsidRPr="00DA37BD">
        <w:rPr>
          <w:b/>
        </w:rPr>
        <w:t>: The steps used in co-evolution approach to keep architecture models and the source code consistent</w:t>
      </w:r>
    </w:p>
    <w:p w14:paraId="649D30FE" w14:textId="7D6D5FA7" w:rsidR="00A0423A" w:rsidRDefault="00A0423A" w:rsidP="00A0423A"/>
    <w:p w14:paraId="67FB92A3" w14:textId="77777777" w:rsidR="00A0423A" w:rsidRPr="00A0423A" w:rsidRDefault="00A0423A" w:rsidP="00A0423A"/>
    <w:p w14:paraId="7454C94A" w14:textId="746B1465" w:rsidR="00AE01B0" w:rsidRDefault="00AE01B0" w:rsidP="00D866D5">
      <w:pPr>
        <w:pStyle w:val="ListParagraph"/>
        <w:numPr>
          <w:ilvl w:val="0"/>
          <w:numId w:val="1"/>
        </w:numPr>
        <w:ind w:left="-567" w:firstLine="0"/>
        <w:rPr>
          <w:b/>
          <w:sz w:val="32"/>
          <w:szCs w:val="32"/>
        </w:rPr>
      </w:pPr>
      <w:r w:rsidRPr="00E05304">
        <w:rPr>
          <w:b/>
          <w:sz w:val="32"/>
          <w:szCs w:val="32"/>
        </w:rPr>
        <w:lastRenderedPageBreak/>
        <w:t>Kieker Monitoring</w:t>
      </w:r>
    </w:p>
    <w:p w14:paraId="65B1D101" w14:textId="63FFE38A" w:rsidR="00E3079E" w:rsidRDefault="007102F1" w:rsidP="002D6E2E">
      <w:pPr>
        <w:pStyle w:val="ListParagraph"/>
        <w:keepNext/>
        <w:ind w:left="0" w:firstLine="426"/>
        <w:jc w:val="both"/>
        <w:rPr>
          <w:sz w:val="28"/>
          <w:szCs w:val="28"/>
        </w:rPr>
      </w:pPr>
      <w:r w:rsidRPr="007102F1">
        <w:rPr>
          <w:sz w:val="28"/>
          <w:szCs w:val="28"/>
        </w:rPr>
        <w:t>Kieker is an extensible Java-based applicatio</w:t>
      </w:r>
      <w:r>
        <w:rPr>
          <w:sz w:val="28"/>
          <w:szCs w:val="28"/>
        </w:rPr>
        <w:t>n performance monitoring and dynamic software analysis framework [</w:t>
      </w:r>
      <w:r w:rsidR="004E4CD6">
        <w:rPr>
          <w:sz w:val="28"/>
          <w:szCs w:val="28"/>
        </w:rPr>
        <w:t>13</w:t>
      </w:r>
      <w:r>
        <w:rPr>
          <w:sz w:val="28"/>
          <w:szCs w:val="28"/>
        </w:rPr>
        <w:t>].</w:t>
      </w:r>
      <w:r w:rsidR="000F0DF9">
        <w:rPr>
          <w:sz w:val="28"/>
          <w:szCs w:val="28"/>
        </w:rPr>
        <w:t xml:space="preserve"> Figure </w:t>
      </w:r>
      <w:r w:rsidR="00F61A98">
        <w:rPr>
          <w:sz w:val="28"/>
          <w:szCs w:val="28"/>
        </w:rPr>
        <w:t>4 show</w:t>
      </w:r>
      <w:r w:rsidR="00E3079E">
        <w:rPr>
          <w:sz w:val="28"/>
          <w:szCs w:val="28"/>
        </w:rPr>
        <w:t xml:space="preserve">s the architecture of Kieker framework. </w:t>
      </w:r>
      <w:r w:rsidR="00B9735B">
        <w:rPr>
          <w:sz w:val="28"/>
          <w:szCs w:val="28"/>
        </w:rPr>
        <w:t xml:space="preserve">It’s composed from two main components, namely the monitoring component and analysis component. </w:t>
      </w:r>
      <w:r w:rsidR="00F61A98">
        <w:rPr>
          <w:sz w:val="28"/>
          <w:szCs w:val="28"/>
        </w:rPr>
        <w:t xml:space="preserve"> </w:t>
      </w:r>
      <w:r w:rsidR="00E3079E">
        <w:rPr>
          <w:sz w:val="28"/>
          <w:szCs w:val="28"/>
        </w:rPr>
        <w:t xml:space="preserve"> </w:t>
      </w:r>
      <w:r w:rsidR="00730541">
        <w:rPr>
          <w:sz w:val="28"/>
          <w:szCs w:val="28"/>
        </w:rPr>
        <w:t xml:space="preserve">The analysis component can be used to </w:t>
      </w:r>
      <w:r w:rsidR="005C5991">
        <w:rPr>
          <w:sz w:val="28"/>
          <w:szCs w:val="28"/>
        </w:rPr>
        <w:t>read</w:t>
      </w:r>
      <w:r w:rsidR="0018759C">
        <w:rPr>
          <w:sz w:val="28"/>
          <w:szCs w:val="28"/>
        </w:rPr>
        <w:t xml:space="preserve"> monitoring data</w:t>
      </w:r>
      <w:r w:rsidR="005C5991">
        <w:rPr>
          <w:sz w:val="28"/>
          <w:szCs w:val="28"/>
        </w:rPr>
        <w:t xml:space="preserve">, analyze </w:t>
      </w:r>
      <w:r w:rsidR="00C977EA">
        <w:rPr>
          <w:sz w:val="28"/>
          <w:szCs w:val="28"/>
        </w:rPr>
        <w:t xml:space="preserve">and </w:t>
      </w:r>
      <w:r w:rsidR="0018759C">
        <w:rPr>
          <w:sz w:val="28"/>
          <w:szCs w:val="28"/>
        </w:rPr>
        <w:t>visualize them for a certain purpose</w:t>
      </w:r>
      <w:r w:rsidR="00AC4327">
        <w:rPr>
          <w:sz w:val="28"/>
          <w:szCs w:val="28"/>
        </w:rPr>
        <w:t xml:space="preserve">, like generating UML sequence diagram, dependency graphs or Markov chains. </w:t>
      </w:r>
    </w:p>
    <w:p w14:paraId="4C6F27A7" w14:textId="6899B8DC" w:rsidR="00EA02DC" w:rsidRDefault="00EA02DC" w:rsidP="002D6E2E">
      <w:pPr>
        <w:pStyle w:val="ListParagraph"/>
        <w:keepNext/>
        <w:ind w:left="0" w:firstLine="426"/>
        <w:jc w:val="both"/>
        <w:rPr>
          <w:sz w:val="28"/>
          <w:szCs w:val="28"/>
        </w:rPr>
      </w:pPr>
      <w:r>
        <w:rPr>
          <w:sz w:val="28"/>
          <w:szCs w:val="28"/>
        </w:rPr>
        <w:t xml:space="preserve">The monitoring component is </w:t>
      </w:r>
      <w:r w:rsidR="007958D2">
        <w:rPr>
          <w:sz w:val="28"/>
          <w:szCs w:val="28"/>
        </w:rPr>
        <w:t xml:space="preserve">responsible for source code instrumentation, data collection and data logging. </w:t>
      </w:r>
      <w:r w:rsidR="0073655C">
        <w:rPr>
          <w:sz w:val="28"/>
          <w:szCs w:val="28"/>
        </w:rPr>
        <w:t>The Monitoring probes are responsible for collecting the monitoring data and send them to the monitoring controller component</w:t>
      </w:r>
      <w:r w:rsidR="002E17BC">
        <w:rPr>
          <w:sz w:val="28"/>
          <w:szCs w:val="28"/>
        </w:rPr>
        <w:t>, which instantiates a monitoring record for every probe</w:t>
      </w:r>
      <w:r w:rsidR="001F693A">
        <w:rPr>
          <w:sz w:val="28"/>
          <w:szCs w:val="28"/>
        </w:rPr>
        <w:t xml:space="preserve">. The Monitoring writer component </w:t>
      </w:r>
      <w:r w:rsidR="002E17BC">
        <w:rPr>
          <w:sz w:val="28"/>
          <w:szCs w:val="28"/>
        </w:rPr>
        <w:t xml:space="preserve">receives the monitoring records from the monitoring controller and serialize them to the monitoring log/stream. </w:t>
      </w:r>
    </w:p>
    <w:p w14:paraId="106D028E" w14:textId="1B76191B" w:rsidR="004904E3" w:rsidRDefault="002927A4" w:rsidP="004904E3">
      <w:pPr>
        <w:pStyle w:val="ListParagraph"/>
        <w:keepNext/>
        <w:ind w:left="0" w:firstLine="426"/>
        <w:jc w:val="both"/>
        <w:rPr>
          <w:sz w:val="28"/>
          <w:szCs w:val="28"/>
        </w:rPr>
      </w:pPr>
      <w:r>
        <w:rPr>
          <w:sz w:val="28"/>
          <w:szCs w:val="28"/>
        </w:rPr>
        <w:t xml:space="preserve">A </w:t>
      </w:r>
      <w:r w:rsidR="004904E3">
        <w:rPr>
          <w:sz w:val="28"/>
          <w:szCs w:val="28"/>
        </w:rPr>
        <w:t>m</w:t>
      </w:r>
      <w:r>
        <w:rPr>
          <w:sz w:val="28"/>
          <w:szCs w:val="28"/>
        </w:rPr>
        <w:t xml:space="preserve">onitoring Record represents the measurement data gathered in a single measurement. </w:t>
      </w:r>
      <w:r w:rsidR="005849E1">
        <w:rPr>
          <w:sz w:val="28"/>
          <w:szCs w:val="28"/>
        </w:rPr>
        <w:t xml:space="preserve">Kieker provides the possibility to store different types of records for different </w:t>
      </w:r>
      <w:r w:rsidR="003038BF">
        <w:rPr>
          <w:sz w:val="28"/>
          <w:szCs w:val="28"/>
        </w:rPr>
        <w:t xml:space="preserve">types of </w:t>
      </w:r>
      <w:r w:rsidR="005849E1">
        <w:rPr>
          <w:sz w:val="28"/>
          <w:szCs w:val="28"/>
        </w:rPr>
        <w:t xml:space="preserve">probes. </w:t>
      </w:r>
      <w:r w:rsidR="00324D5C">
        <w:rPr>
          <w:sz w:val="28"/>
          <w:szCs w:val="28"/>
        </w:rPr>
        <w:t xml:space="preserve">Kieker offers the possibility to create customized probes. We can create new probes either manually by extending the interface </w:t>
      </w:r>
      <w:r w:rsidR="00324D5C" w:rsidRPr="0002124D">
        <w:rPr>
          <w:i/>
          <w:sz w:val="28"/>
          <w:szCs w:val="28"/>
        </w:rPr>
        <w:t>IKiekerMonitoringProbe</w:t>
      </w:r>
      <w:r w:rsidR="00324D5C" w:rsidRPr="0002124D">
        <w:rPr>
          <w:sz w:val="28"/>
          <w:szCs w:val="28"/>
        </w:rPr>
        <w:t xml:space="preserve"> or automatically by using the Instrumentation Record Language (IRL)</w:t>
      </w:r>
      <w:r w:rsidR="00324D5C">
        <w:rPr>
          <w:sz w:val="28"/>
          <w:szCs w:val="28"/>
        </w:rPr>
        <w:t xml:space="preserve"> [14]. </w:t>
      </w:r>
      <w:r w:rsidR="005849E1">
        <w:rPr>
          <w:sz w:val="28"/>
          <w:szCs w:val="28"/>
        </w:rPr>
        <w:t xml:space="preserve">For example, </w:t>
      </w:r>
      <w:r w:rsidR="003038BF">
        <w:rPr>
          <w:sz w:val="28"/>
          <w:szCs w:val="28"/>
        </w:rPr>
        <w:t xml:space="preserve">in one record, we can store the signature and the response time of a method, in another record, we can persist the response time of specific number of statements inside a method. </w:t>
      </w:r>
    </w:p>
    <w:p w14:paraId="3BF01349" w14:textId="5CECF5B1" w:rsidR="009A0829" w:rsidRDefault="004904E3" w:rsidP="009D0EC5">
      <w:pPr>
        <w:pStyle w:val="ListParagraph"/>
        <w:keepNext/>
        <w:ind w:left="0" w:firstLine="426"/>
        <w:jc w:val="both"/>
        <w:rPr>
          <w:sz w:val="28"/>
          <w:szCs w:val="28"/>
        </w:rPr>
      </w:pPr>
      <w:r>
        <w:rPr>
          <w:sz w:val="28"/>
          <w:szCs w:val="28"/>
        </w:rPr>
        <w:t xml:space="preserve">A monitoring Probe </w:t>
      </w:r>
      <w:r w:rsidR="00282D4B">
        <w:rPr>
          <w:sz w:val="28"/>
          <w:szCs w:val="28"/>
        </w:rPr>
        <w:t>represents the monitoring logic used to collect measurement data from the application.</w:t>
      </w:r>
      <w:r w:rsidR="007A4581">
        <w:rPr>
          <w:sz w:val="28"/>
          <w:szCs w:val="28"/>
        </w:rPr>
        <w:t xml:space="preserve"> There are two ways to use probe within</w:t>
      </w:r>
      <w:r w:rsidR="009A0829">
        <w:rPr>
          <w:sz w:val="28"/>
          <w:szCs w:val="28"/>
        </w:rPr>
        <w:t xml:space="preserve"> </w:t>
      </w:r>
      <w:r w:rsidR="007A4581">
        <w:rPr>
          <w:sz w:val="28"/>
          <w:szCs w:val="28"/>
        </w:rPr>
        <w:t xml:space="preserve">Kieker. </w:t>
      </w:r>
      <w:r w:rsidR="00282D4B">
        <w:rPr>
          <w:sz w:val="28"/>
          <w:szCs w:val="28"/>
        </w:rPr>
        <w:t xml:space="preserve"> </w:t>
      </w:r>
      <w:r w:rsidR="00BB2046">
        <w:rPr>
          <w:sz w:val="28"/>
          <w:szCs w:val="28"/>
        </w:rPr>
        <w:t>There is the manually instrumentation, which consist</w:t>
      </w:r>
      <w:r w:rsidR="00C85840">
        <w:rPr>
          <w:sz w:val="28"/>
          <w:szCs w:val="28"/>
        </w:rPr>
        <w:t>s</w:t>
      </w:r>
      <w:r w:rsidR="00BB2046">
        <w:rPr>
          <w:sz w:val="28"/>
          <w:szCs w:val="28"/>
        </w:rPr>
        <w:t xml:space="preserve"> of mixing the instrumentation</w:t>
      </w:r>
      <w:r w:rsidR="00C85840">
        <w:rPr>
          <w:sz w:val="28"/>
          <w:szCs w:val="28"/>
        </w:rPr>
        <w:t xml:space="preserve"> logic with the business logic of the application. </w:t>
      </w:r>
      <w:r w:rsidR="00076DAE">
        <w:rPr>
          <w:sz w:val="28"/>
          <w:szCs w:val="28"/>
        </w:rPr>
        <w:t>Figure</w:t>
      </w:r>
      <w:r w:rsidR="00CF1EF7">
        <w:rPr>
          <w:sz w:val="28"/>
          <w:szCs w:val="28"/>
        </w:rPr>
        <w:t xml:space="preserve"> 5 show an example, in which the monitoring probe is implemented by mixing monitoring logic with business logic, in this example we create a probe that logs the name of the called service, the start time and end time. </w:t>
      </w:r>
      <w:r w:rsidR="00D87DF8">
        <w:rPr>
          <w:sz w:val="28"/>
          <w:szCs w:val="28"/>
        </w:rPr>
        <w:t>Kieker includes also probes based on Aspect Oriented Programming (AOP) [</w:t>
      </w:r>
      <w:r w:rsidR="003463FA">
        <w:rPr>
          <w:sz w:val="28"/>
          <w:szCs w:val="28"/>
        </w:rPr>
        <w:t>15</w:t>
      </w:r>
      <w:r w:rsidR="00D87DF8">
        <w:rPr>
          <w:sz w:val="28"/>
          <w:szCs w:val="28"/>
        </w:rPr>
        <w:t>]</w:t>
      </w:r>
      <w:r w:rsidR="009D0EC5">
        <w:rPr>
          <w:sz w:val="28"/>
          <w:szCs w:val="28"/>
        </w:rPr>
        <w:t xml:space="preserve">, which helps to separates the instrumentation logic from the business logic. Kieker defines AOP based monitoring probes like </w:t>
      </w:r>
      <w:r w:rsidR="009D0EC5" w:rsidRPr="009D0EC5">
        <w:rPr>
          <w:i/>
          <w:sz w:val="28"/>
          <w:szCs w:val="28"/>
        </w:rPr>
        <w:t>OperationExecutionAspectAnnotation</w:t>
      </w:r>
      <w:r w:rsidR="009D0EC5">
        <w:rPr>
          <w:i/>
          <w:sz w:val="28"/>
          <w:szCs w:val="28"/>
        </w:rPr>
        <w:t xml:space="preserve"> and </w:t>
      </w:r>
      <w:r w:rsidR="009D0EC5" w:rsidRPr="009D0EC5">
        <w:rPr>
          <w:i/>
          <w:sz w:val="28"/>
          <w:szCs w:val="28"/>
        </w:rPr>
        <w:t>OperationExecutionAspectAnnotationServlet</w:t>
      </w:r>
      <w:r w:rsidR="00A32888">
        <w:rPr>
          <w:i/>
          <w:sz w:val="28"/>
          <w:szCs w:val="28"/>
        </w:rPr>
        <w:t xml:space="preserve">. </w:t>
      </w:r>
      <w:r w:rsidR="008B0698" w:rsidRPr="004F3EBA">
        <w:rPr>
          <w:sz w:val="28"/>
          <w:szCs w:val="28"/>
        </w:rPr>
        <w:t>Figure 6 shows how the instrumentation looks like, when using AOP for probes implementatio</w:t>
      </w:r>
      <w:r w:rsidR="00185943">
        <w:rPr>
          <w:sz w:val="28"/>
          <w:szCs w:val="28"/>
        </w:rPr>
        <w:t xml:space="preserve">n. </w:t>
      </w:r>
    </w:p>
    <w:p w14:paraId="099A7CB8" w14:textId="6E9D57F7" w:rsidR="001C51D0" w:rsidRDefault="001C51D0" w:rsidP="009D0EC5">
      <w:pPr>
        <w:pStyle w:val="ListParagraph"/>
        <w:keepNext/>
        <w:ind w:left="0" w:firstLine="426"/>
        <w:jc w:val="both"/>
        <w:rPr>
          <w:sz w:val="28"/>
          <w:szCs w:val="28"/>
        </w:rPr>
      </w:pPr>
      <w:r>
        <w:rPr>
          <w:sz w:val="28"/>
          <w:szCs w:val="28"/>
        </w:rPr>
        <w:t xml:space="preserve">Using AOP to instrument the source code has the advantage of separating concerns. However, this technique has a limitation, when it comes to the monitoring </w:t>
      </w:r>
      <w:r w:rsidR="000C6DD1">
        <w:rPr>
          <w:sz w:val="28"/>
          <w:szCs w:val="28"/>
        </w:rPr>
        <w:t>of certain</w:t>
      </w:r>
      <w:r>
        <w:rPr>
          <w:sz w:val="28"/>
          <w:szCs w:val="28"/>
        </w:rPr>
        <w:t xml:space="preserve"> statements of inside a method, like monitoring the number </w:t>
      </w:r>
      <w:r>
        <w:rPr>
          <w:sz w:val="28"/>
          <w:szCs w:val="28"/>
        </w:rPr>
        <w:lastRenderedPageBreak/>
        <w:t>of execution</w:t>
      </w:r>
      <w:r w:rsidR="00236004">
        <w:rPr>
          <w:sz w:val="28"/>
          <w:szCs w:val="28"/>
        </w:rPr>
        <w:t>s</w:t>
      </w:r>
      <w:r>
        <w:rPr>
          <w:sz w:val="28"/>
          <w:szCs w:val="28"/>
        </w:rPr>
        <w:t xml:space="preserve"> of a loop or the probability of </w:t>
      </w:r>
      <w:r w:rsidR="00236004">
        <w:rPr>
          <w:sz w:val="28"/>
          <w:szCs w:val="28"/>
        </w:rPr>
        <w:t xml:space="preserve">a </w:t>
      </w:r>
      <w:r>
        <w:rPr>
          <w:sz w:val="28"/>
          <w:szCs w:val="28"/>
        </w:rPr>
        <w:t>branch execution</w:t>
      </w:r>
      <w:r w:rsidR="00236004">
        <w:rPr>
          <w:sz w:val="28"/>
          <w:szCs w:val="28"/>
        </w:rPr>
        <w:t xml:space="preserve">, because the annotation possibilities on these cases are </w:t>
      </w:r>
      <w:r w:rsidR="002244EC">
        <w:rPr>
          <w:sz w:val="28"/>
          <w:szCs w:val="28"/>
        </w:rPr>
        <w:t xml:space="preserve">out of </w:t>
      </w:r>
      <w:proofErr w:type="gramStart"/>
      <w:r w:rsidR="002244EC">
        <w:rPr>
          <w:sz w:val="28"/>
          <w:szCs w:val="28"/>
        </w:rPr>
        <w:t>box</w:t>
      </w:r>
      <w:r w:rsidR="00236004">
        <w:rPr>
          <w:sz w:val="28"/>
          <w:szCs w:val="28"/>
        </w:rPr>
        <w:t xml:space="preserve"> </w:t>
      </w:r>
      <w:r>
        <w:rPr>
          <w:sz w:val="28"/>
          <w:szCs w:val="28"/>
        </w:rPr>
        <w:t>.</w:t>
      </w:r>
      <w:proofErr w:type="gramEnd"/>
      <w:r>
        <w:rPr>
          <w:sz w:val="28"/>
          <w:szCs w:val="28"/>
        </w:rPr>
        <w:t xml:space="preserve">  </w:t>
      </w:r>
    </w:p>
    <w:p w14:paraId="47B4498C" w14:textId="77777777" w:rsidR="00D30A35" w:rsidRPr="009D0EC5" w:rsidRDefault="00D30A35" w:rsidP="009D0EC5">
      <w:pPr>
        <w:pStyle w:val="ListParagraph"/>
        <w:keepNext/>
        <w:ind w:left="0" w:firstLine="426"/>
        <w:jc w:val="both"/>
        <w:rPr>
          <w:sz w:val="28"/>
          <w:szCs w:val="28"/>
        </w:rPr>
      </w:pPr>
    </w:p>
    <w:p w14:paraId="7E456320" w14:textId="77777777" w:rsidR="00E3079E" w:rsidRDefault="00E3079E" w:rsidP="00F61A98">
      <w:pPr>
        <w:pStyle w:val="ListParagraph"/>
        <w:keepNext/>
        <w:ind w:left="0" w:firstLine="426"/>
      </w:pPr>
    </w:p>
    <w:p w14:paraId="4F099FC3" w14:textId="77777777" w:rsidR="00E3079E" w:rsidRDefault="00E3079E" w:rsidP="00F61A98">
      <w:pPr>
        <w:pStyle w:val="ListParagraph"/>
        <w:keepNext/>
        <w:ind w:left="0" w:firstLine="426"/>
      </w:pPr>
    </w:p>
    <w:p w14:paraId="4D70CDDC" w14:textId="46F8BA23" w:rsidR="00F61A98" w:rsidRDefault="00F61A98" w:rsidP="00D30A35">
      <w:pPr>
        <w:pStyle w:val="ListParagraph"/>
        <w:keepNext/>
        <w:ind w:left="0" w:firstLine="426"/>
        <w:jc w:val="center"/>
      </w:pPr>
      <w:r>
        <w:rPr>
          <w:noProof/>
          <w:sz w:val="28"/>
          <w:szCs w:val="28"/>
        </w:rPr>
        <w:drawing>
          <wp:inline distT="0" distB="0" distL="0" distR="0" wp14:anchorId="114121D3" wp14:editId="6FFDB001">
            <wp:extent cx="5555461" cy="24614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eker.PNG"/>
                    <pic:cNvPicPr/>
                  </pic:nvPicPr>
                  <pic:blipFill>
                    <a:blip r:embed="rId9">
                      <a:extLst>
                        <a:ext uri="{28A0092B-C50C-407E-A947-70E740481C1C}">
                          <a14:useLocalDpi xmlns:a14="http://schemas.microsoft.com/office/drawing/2010/main" val="0"/>
                        </a:ext>
                      </a:extLst>
                    </a:blip>
                    <a:stretch>
                      <a:fillRect/>
                    </a:stretch>
                  </pic:blipFill>
                  <pic:spPr>
                    <a:xfrm>
                      <a:off x="0" y="0"/>
                      <a:ext cx="5555461" cy="2461473"/>
                    </a:xfrm>
                    <a:prstGeom prst="rect">
                      <a:avLst/>
                    </a:prstGeom>
                  </pic:spPr>
                </pic:pic>
              </a:graphicData>
            </a:graphic>
          </wp:inline>
        </w:drawing>
      </w:r>
    </w:p>
    <w:p w14:paraId="7B9641FE" w14:textId="0C72C4CC" w:rsidR="00F61A98" w:rsidRPr="00F61A98" w:rsidRDefault="00F61A98" w:rsidP="00F61A98">
      <w:pPr>
        <w:pStyle w:val="Caption"/>
        <w:jc w:val="center"/>
        <w:rPr>
          <w:b/>
          <w:i w:val="0"/>
        </w:rPr>
      </w:pPr>
      <w:r w:rsidRPr="00F61A98">
        <w:rPr>
          <w:b/>
          <w:i w:val="0"/>
        </w:rPr>
        <w:t xml:space="preserve">Figure </w:t>
      </w:r>
      <w:r w:rsidRPr="00F61A98">
        <w:rPr>
          <w:b/>
          <w:i w:val="0"/>
        </w:rPr>
        <w:fldChar w:fldCharType="begin"/>
      </w:r>
      <w:r w:rsidRPr="00F61A98">
        <w:rPr>
          <w:b/>
          <w:i w:val="0"/>
        </w:rPr>
        <w:instrText xml:space="preserve"> SEQ Figure \* ARABIC </w:instrText>
      </w:r>
      <w:r w:rsidRPr="00F61A98">
        <w:rPr>
          <w:b/>
          <w:i w:val="0"/>
        </w:rPr>
        <w:fldChar w:fldCharType="separate"/>
      </w:r>
      <w:r w:rsidR="0052094F">
        <w:rPr>
          <w:b/>
          <w:i w:val="0"/>
          <w:noProof/>
        </w:rPr>
        <w:t>4</w:t>
      </w:r>
      <w:r w:rsidRPr="00F61A98">
        <w:rPr>
          <w:b/>
          <w:i w:val="0"/>
        </w:rPr>
        <w:fldChar w:fldCharType="end"/>
      </w:r>
      <w:r w:rsidRPr="00F61A98">
        <w:rPr>
          <w:b/>
          <w:i w:val="0"/>
        </w:rPr>
        <w:t>: overview of the Kieker's architecture</w:t>
      </w:r>
    </w:p>
    <w:p w14:paraId="4AFA5FED" w14:textId="153DAA59" w:rsidR="00CD6708" w:rsidRDefault="007102F1" w:rsidP="000F0DF9">
      <w:pPr>
        <w:pStyle w:val="ListParagraph"/>
        <w:ind w:left="0" w:firstLine="426"/>
        <w:rPr>
          <w:b/>
          <w:sz w:val="32"/>
          <w:szCs w:val="32"/>
        </w:rPr>
      </w:pPr>
      <w:r>
        <w:rPr>
          <w:sz w:val="28"/>
          <w:szCs w:val="28"/>
        </w:rPr>
        <w:t xml:space="preserve"> </w:t>
      </w:r>
      <w:r w:rsidRPr="007102F1">
        <w:rPr>
          <w:b/>
          <w:sz w:val="32"/>
          <w:szCs w:val="32"/>
        </w:rPr>
        <w:t xml:space="preserve"> </w:t>
      </w:r>
    </w:p>
    <w:p w14:paraId="79BCD89E" w14:textId="77777777" w:rsidR="00CF1EF7" w:rsidRDefault="00CF1EF7" w:rsidP="000F0DF9">
      <w:pPr>
        <w:pStyle w:val="ListParagraph"/>
        <w:ind w:left="0" w:firstLine="426"/>
        <w:rPr>
          <w:b/>
          <w:sz w:val="32"/>
          <w:szCs w:val="32"/>
        </w:rPr>
      </w:pPr>
    </w:p>
    <w:p w14:paraId="3BBD19F7" w14:textId="77777777" w:rsidR="00076DAE" w:rsidRDefault="00076DAE" w:rsidP="00D30A35">
      <w:pPr>
        <w:pStyle w:val="ListParagraph"/>
        <w:keepNext/>
        <w:ind w:left="0" w:firstLine="426"/>
        <w:jc w:val="center"/>
      </w:pPr>
      <w:r>
        <w:rPr>
          <w:b/>
          <w:noProof/>
          <w:sz w:val="32"/>
          <w:szCs w:val="32"/>
        </w:rPr>
        <w:drawing>
          <wp:inline distT="0" distB="0" distL="0" distR="0" wp14:anchorId="133FBB27" wp14:editId="637A65F3">
            <wp:extent cx="5121084" cy="166892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ker-probe-mixed-img.PNG"/>
                    <pic:cNvPicPr/>
                  </pic:nvPicPr>
                  <pic:blipFill>
                    <a:blip r:embed="rId10">
                      <a:extLst>
                        <a:ext uri="{28A0092B-C50C-407E-A947-70E740481C1C}">
                          <a14:useLocalDpi xmlns:a14="http://schemas.microsoft.com/office/drawing/2010/main" val="0"/>
                        </a:ext>
                      </a:extLst>
                    </a:blip>
                    <a:stretch>
                      <a:fillRect/>
                    </a:stretch>
                  </pic:blipFill>
                  <pic:spPr>
                    <a:xfrm>
                      <a:off x="0" y="0"/>
                      <a:ext cx="5121084" cy="1668925"/>
                    </a:xfrm>
                    <a:prstGeom prst="rect">
                      <a:avLst/>
                    </a:prstGeom>
                  </pic:spPr>
                </pic:pic>
              </a:graphicData>
            </a:graphic>
          </wp:inline>
        </w:drawing>
      </w:r>
    </w:p>
    <w:p w14:paraId="67AA58AA" w14:textId="3AB2B8E5" w:rsidR="00F61A98" w:rsidRDefault="00076DAE" w:rsidP="00076DAE">
      <w:pPr>
        <w:pStyle w:val="Caption"/>
        <w:jc w:val="center"/>
        <w:rPr>
          <w:b/>
        </w:rPr>
      </w:pPr>
      <w:r w:rsidRPr="00076DAE">
        <w:rPr>
          <w:b/>
        </w:rPr>
        <w:t xml:space="preserve">Figure </w:t>
      </w:r>
      <w:r w:rsidRPr="00076DAE">
        <w:rPr>
          <w:b/>
        </w:rPr>
        <w:fldChar w:fldCharType="begin"/>
      </w:r>
      <w:r w:rsidRPr="00076DAE">
        <w:rPr>
          <w:b/>
        </w:rPr>
        <w:instrText xml:space="preserve"> SEQ Figure \* ARABIC </w:instrText>
      </w:r>
      <w:r w:rsidRPr="00076DAE">
        <w:rPr>
          <w:b/>
        </w:rPr>
        <w:fldChar w:fldCharType="separate"/>
      </w:r>
      <w:r w:rsidR="0052094F">
        <w:rPr>
          <w:b/>
          <w:noProof/>
        </w:rPr>
        <w:t>5</w:t>
      </w:r>
      <w:r w:rsidRPr="00076DAE">
        <w:rPr>
          <w:b/>
        </w:rPr>
        <w:fldChar w:fldCharType="end"/>
      </w:r>
      <w:r w:rsidRPr="00076DAE">
        <w:rPr>
          <w:b/>
        </w:rPr>
        <w:t>:examle of manual instrumentation of source code</w:t>
      </w:r>
    </w:p>
    <w:p w14:paraId="5728930C" w14:textId="331BC691" w:rsidR="00D30A35" w:rsidRDefault="00D30A35" w:rsidP="00D30A35"/>
    <w:p w14:paraId="4B9D6991" w14:textId="77777777" w:rsidR="0046016C" w:rsidRDefault="0046016C" w:rsidP="00D30A35"/>
    <w:p w14:paraId="21609597" w14:textId="77777777" w:rsidR="00D30A35" w:rsidRDefault="00D30A35" w:rsidP="00D30A35">
      <w:pPr>
        <w:keepNext/>
        <w:jc w:val="center"/>
      </w:pPr>
      <w:r>
        <w:rPr>
          <w:noProof/>
        </w:rPr>
        <w:drawing>
          <wp:inline distT="0" distB="0" distL="0" distR="0" wp14:anchorId="3C5F1C9A" wp14:editId="7D6B7C4D">
            <wp:extent cx="4031329" cy="13793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eker-aop-img.PNG"/>
                    <pic:cNvPicPr/>
                  </pic:nvPicPr>
                  <pic:blipFill>
                    <a:blip r:embed="rId11">
                      <a:extLst>
                        <a:ext uri="{28A0092B-C50C-407E-A947-70E740481C1C}">
                          <a14:useLocalDpi xmlns:a14="http://schemas.microsoft.com/office/drawing/2010/main" val="0"/>
                        </a:ext>
                      </a:extLst>
                    </a:blip>
                    <a:stretch>
                      <a:fillRect/>
                    </a:stretch>
                  </pic:blipFill>
                  <pic:spPr>
                    <a:xfrm>
                      <a:off x="0" y="0"/>
                      <a:ext cx="4031329" cy="1379340"/>
                    </a:xfrm>
                    <a:prstGeom prst="rect">
                      <a:avLst/>
                    </a:prstGeom>
                  </pic:spPr>
                </pic:pic>
              </a:graphicData>
            </a:graphic>
          </wp:inline>
        </w:drawing>
      </w:r>
    </w:p>
    <w:p w14:paraId="7C23CFB1" w14:textId="3DBA8895" w:rsidR="00F61A98" w:rsidRPr="008F2881" w:rsidRDefault="00D30A35" w:rsidP="008F2881">
      <w:pPr>
        <w:pStyle w:val="Caption"/>
        <w:jc w:val="center"/>
        <w:rPr>
          <w:b/>
        </w:rPr>
      </w:pPr>
      <w:r w:rsidRPr="00D30A35">
        <w:rPr>
          <w:b/>
        </w:rPr>
        <w:t xml:space="preserve">Figure </w:t>
      </w:r>
      <w:r w:rsidRPr="00D30A35">
        <w:rPr>
          <w:b/>
        </w:rPr>
        <w:fldChar w:fldCharType="begin"/>
      </w:r>
      <w:r w:rsidRPr="00D30A35">
        <w:rPr>
          <w:b/>
        </w:rPr>
        <w:instrText xml:space="preserve"> SEQ Figure \* ARABIC </w:instrText>
      </w:r>
      <w:r w:rsidRPr="00D30A35">
        <w:rPr>
          <w:b/>
        </w:rPr>
        <w:fldChar w:fldCharType="separate"/>
      </w:r>
      <w:r w:rsidR="0052094F">
        <w:rPr>
          <w:b/>
          <w:noProof/>
        </w:rPr>
        <w:t>6</w:t>
      </w:r>
      <w:r w:rsidRPr="00D30A35">
        <w:rPr>
          <w:b/>
        </w:rPr>
        <w:fldChar w:fldCharType="end"/>
      </w:r>
      <w:r w:rsidRPr="00D30A35">
        <w:rPr>
          <w:b/>
        </w:rPr>
        <w:t>: example of a Kieker Probe using AOP</w:t>
      </w:r>
    </w:p>
    <w:p w14:paraId="241A33A0" w14:textId="77777777" w:rsidR="00076DAE" w:rsidRPr="007102F1" w:rsidRDefault="00076DAE" w:rsidP="000F0DF9">
      <w:pPr>
        <w:pStyle w:val="ListParagraph"/>
        <w:ind w:left="0" w:firstLine="426"/>
        <w:rPr>
          <w:b/>
          <w:sz w:val="32"/>
          <w:szCs w:val="32"/>
        </w:rPr>
      </w:pPr>
    </w:p>
    <w:p w14:paraId="31F519E2" w14:textId="4DCA7A71" w:rsidR="00AE01B0" w:rsidRDefault="00151B5E" w:rsidP="00D866D5">
      <w:pPr>
        <w:pStyle w:val="ListParagraph"/>
        <w:numPr>
          <w:ilvl w:val="0"/>
          <w:numId w:val="1"/>
        </w:numPr>
        <w:ind w:left="-567" w:firstLine="0"/>
        <w:rPr>
          <w:b/>
          <w:sz w:val="32"/>
          <w:szCs w:val="32"/>
        </w:rPr>
      </w:pPr>
      <w:r w:rsidRPr="00E05304">
        <w:rPr>
          <w:b/>
          <w:sz w:val="32"/>
          <w:szCs w:val="32"/>
        </w:rPr>
        <w:t xml:space="preserve">Source </w:t>
      </w:r>
      <w:r>
        <w:rPr>
          <w:b/>
          <w:sz w:val="32"/>
          <w:szCs w:val="32"/>
        </w:rPr>
        <w:t xml:space="preserve">Code </w:t>
      </w:r>
      <w:r w:rsidR="00AE01B0" w:rsidRPr="00E05304">
        <w:rPr>
          <w:b/>
          <w:sz w:val="32"/>
          <w:szCs w:val="32"/>
        </w:rPr>
        <w:t>Model eXtractor</w:t>
      </w:r>
    </w:p>
    <w:p w14:paraId="6EDD4CDD" w14:textId="080A264A" w:rsidR="008F2881" w:rsidRDefault="008F2881" w:rsidP="00DE3D0D">
      <w:pPr>
        <w:pStyle w:val="ListParagraph"/>
        <w:ind w:left="-567"/>
        <w:jc w:val="both"/>
        <w:rPr>
          <w:sz w:val="28"/>
          <w:szCs w:val="28"/>
        </w:rPr>
      </w:pPr>
      <w:r>
        <w:rPr>
          <w:b/>
          <w:sz w:val="32"/>
          <w:szCs w:val="32"/>
        </w:rPr>
        <w:t xml:space="preserve">    </w:t>
      </w:r>
      <w:r w:rsidR="00772BB2" w:rsidRPr="00F21FC0">
        <w:rPr>
          <w:sz w:val="28"/>
          <w:szCs w:val="28"/>
        </w:rPr>
        <w:t xml:space="preserve">Source Code </w:t>
      </w:r>
      <w:r w:rsidR="00151B5E" w:rsidRPr="00F21FC0">
        <w:rPr>
          <w:sz w:val="28"/>
          <w:szCs w:val="28"/>
        </w:rPr>
        <w:t>Model eXtractor (SoMoX) is a reverse engineering approach, which has been developed by Krogmann [</w:t>
      </w:r>
      <w:r w:rsidR="00E22C0F" w:rsidRPr="00F21FC0">
        <w:rPr>
          <w:sz w:val="28"/>
          <w:szCs w:val="28"/>
        </w:rPr>
        <w:t>16</w:t>
      </w:r>
      <w:r w:rsidR="00151B5E" w:rsidRPr="00F21FC0">
        <w:rPr>
          <w:sz w:val="28"/>
          <w:szCs w:val="28"/>
        </w:rPr>
        <w:t>]</w:t>
      </w:r>
      <w:r w:rsidR="00F21FC0">
        <w:rPr>
          <w:sz w:val="28"/>
          <w:szCs w:val="28"/>
        </w:rPr>
        <w:t xml:space="preserve">. </w:t>
      </w:r>
      <w:r w:rsidR="002A4182">
        <w:rPr>
          <w:sz w:val="28"/>
          <w:szCs w:val="28"/>
        </w:rPr>
        <w:t xml:space="preserve">SoMoX is able to reverse-engineer software component architectures. </w:t>
      </w:r>
      <w:r w:rsidR="007961AE">
        <w:rPr>
          <w:sz w:val="28"/>
          <w:szCs w:val="28"/>
        </w:rPr>
        <w:t xml:space="preserve">Moreover, SoMoX can extract a PCM repository from source code and creates a PCM system derived from the repository. </w:t>
      </w:r>
      <w:r w:rsidR="009F4396">
        <w:rPr>
          <w:sz w:val="28"/>
          <w:szCs w:val="28"/>
        </w:rPr>
        <w:t xml:space="preserve">The repository created by SoMoX contains mainly components, interfaces, roles and SEFFs. Thus, </w:t>
      </w:r>
      <w:r w:rsidR="005872A3">
        <w:rPr>
          <w:sz w:val="28"/>
          <w:szCs w:val="28"/>
        </w:rPr>
        <w:t>the results of reverse engineering of SoMoX depend strongly on the project implementation to reverse-engineer</w:t>
      </w:r>
      <w:r w:rsidR="00DE3D0D">
        <w:rPr>
          <w:sz w:val="28"/>
          <w:szCs w:val="28"/>
        </w:rPr>
        <w:t xml:space="preserve"> </w:t>
      </w:r>
      <w:r w:rsidR="005872A3">
        <w:rPr>
          <w:sz w:val="28"/>
          <w:szCs w:val="28"/>
        </w:rPr>
        <w:t xml:space="preserve">which means that SoMoX delivers best results, if the analysed source code followed a component-based architecture. </w:t>
      </w:r>
    </w:p>
    <w:p w14:paraId="5703D9AE" w14:textId="77777777" w:rsidR="00E6594C" w:rsidRDefault="00DE3D0D" w:rsidP="00DE3D0D">
      <w:pPr>
        <w:pStyle w:val="ListParagraph"/>
        <w:ind w:left="-567"/>
        <w:jc w:val="both"/>
        <w:rPr>
          <w:sz w:val="28"/>
          <w:szCs w:val="28"/>
        </w:rPr>
      </w:pPr>
      <w:r>
        <w:rPr>
          <w:sz w:val="28"/>
          <w:szCs w:val="28"/>
        </w:rPr>
        <w:tab/>
        <w:t xml:space="preserve">In the following, we </w:t>
      </w:r>
      <w:r w:rsidR="000B12E3">
        <w:rPr>
          <w:sz w:val="28"/>
          <w:szCs w:val="28"/>
        </w:rPr>
        <w:t xml:space="preserve">will </w:t>
      </w:r>
      <w:r>
        <w:rPr>
          <w:sz w:val="28"/>
          <w:szCs w:val="28"/>
        </w:rPr>
        <w:t xml:space="preserve">review </w:t>
      </w:r>
      <w:r w:rsidR="000B12E3">
        <w:rPr>
          <w:sz w:val="28"/>
          <w:szCs w:val="28"/>
        </w:rPr>
        <w:t xml:space="preserve">only </w:t>
      </w:r>
      <w:r>
        <w:rPr>
          <w:sz w:val="28"/>
          <w:szCs w:val="28"/>
        </w:rPr>
        <w:t>the features of SoMoX that are</w:t>
      </w:r>
      <w:r w:rsidR="000B12E3">
        <w:rPr>
          <w:sz w:val="28"/>
          <w:szCs w:val="28"/>
        </w:rPr>
        <w:t xml:space="preserve"> involved in the context of this thesis. </w:t>
      </w:r>
    </w:p>
    <w:p w14:paraId="7CD55049" w14:textId="77777777" w:rsidR="00A0560F" w:rsidRDefault="00E6594C" w:rsidP="00DE3D0D">
      <w:pPr>
        <w:pStyle w:val="ListParagraph"/>
        <w:ind w:left="-567"/>
        <w:jc w:val="both"/>
        <w:rPr>
          <w:sz w:val="28"/>
          <w:szCs w:val="28"/>
        </w:rPr>
      </w:pPr>
      <w:r>
        <w:rPr>
          <w:sz w:val="28"/>
          <w:szCs w:val="28"/>
        </w:rPr>
        <w:tab/>
      </w:r>
      <w:r w:rsidR="00A0560F">
        <w:rPr>
          <w:sz w:val="28"/>
          <w:szCs w:val="28"/>
        </w:rPr>
        <w:t>In order to create the architecture of a software system, SoMoX reverse-engineer the software system using the following steps:</w:t>
      </w:r>
    </w:p>
    <w:p w14:paraId="66C27940" w14:textId="39FBA3A8" w:rsidR="00DE3D0D" w:rsidRDefault="00A0560F" w:rsidP="00A0560F">
      <w:pPr>
        <w:pStyle w:val="ListParagraph"/>
        <w:numPr>
          <w:ilvl w:val="0"/>
          <w:numId w:val="5"/>
        </w:numPr>
        <w:jc w:val="both"/>
        <w:rPr>
          <w:sz w:val="28"/>
          <w:szCs w:val="28"/>
        </w:rPr>
      </w:pPr>
      <w:r>
        <w:rPr>
          <w:sz w:val="28"/>
          <w:szCs w:val="28"/>
        </w:rPr>
        <w:t>Parse the source code into a model</w:t>
      </w:r>
    </w:p>
    <w:p w14:paraId="05C2472A" w14:textId="59196925" w:rsidR="00A0560F" w:rsidRDefault="00A0560F" w:rsidP="00A0560F">
      <w:pPr>
        <w:pStyle w:val="ListParagraph"/>
        <w:numPr>
          <w:ilvl w:val="0"/>
          <w:numId w:val="5"/>
        </w:numPr>
        <w:jc w:val="both"/>
        <w:rPr>
          <w:sz w:val="28"/>
          <w:szCs w:val="28"/>
        </w:rPr>
      </w:pPr>
      <w:r>
        <w:rPr>
          <w:sz w:val="28"/>
          <w:szCs w:val="28"/>
        </w:rPr>
        <w:t>Detect components and interfaces using metrics</w:t>
      </w:r>
    </w:p>
    <w:p w14:paraId="3EE38ACE" w14:textId="72FCDD44" w:rsidR="00A0560F" w:rsidRDefault="00A0560F" w:rsidP="00A0560F">
      <w:pPr>
        <w:pStyle w:val="ListParagraph"/>
        <w:numPr>
          <w:ilvl w:val="0"/>
          <w:numId w:val="5"/>
        </w:numPr>
        <w:jc w:val="both"/>
        <w:rPr>
          <w:sz w:val="28"/>
          <w:szCs w:val="28"/>
        </w:rPr>
      </w:pPr>
      <w:r>
        <w:rPr>
          <w:sz w:val="28"/>
          <w:szCs w:val="28"/>
        </w:rPr>
        <w:t>Detect data types and signatures using metrics</w:t>
      </w:r>
    </w:p>
    <w:p w14:paraId="0A431D2F" w14:textId="5AE0C040" w:rsidR="00157486" w:rsidRDefault="00A0560F" w:rsidP="00157486">
      <w:pPr>
        <w:pStyle w:val="ListParagraph"/>
        <w:numPr>
          <w:ilvl w:val="0"/>
          <w:numId w:val="5"/>
        </w:numPr>
        <w:jc w:val="both"/>
        <w:rPr>
          <w:sz w:val="28"/>
          <w:szCs w:val="28"/>
        </w:rPr>
      </w:pPr>
      <w:r>
        <w:rPr>
          <w:sz w:val="28"/>
          <w:szCs w:val="28"/>
        </w:rPr>
        <w:t>Reconstruct the SEFFs</w:t>
      </w:r>
    </w:p>
    <w:p w14:paraId="37CD345E" w14:textId="77777777" w:rsidR="004122BA" w:rsidRDefault="00A65580" w:rsidP="003F0906">
      <w:pPr>
        <w:ind w:left="-567" w:firstLine="423"/>
        <w:jc w:val="both"/>
        <w:rPr>
          <w:sz w:val="28"/>
          <w:szCs w:val="28"/>
        </w:rPr>
      </w:pPr>
      <w:r>
        <w:rPr>
          <w:sz w:val="28"/>
          <w:szCs w:val="28"/>
        </w:rPr>
        <w:t>For source code</w:t>
      </w:r>
      <w:r w:rsidR="00197252">
        <w:rPr>
          <w:sz w:val="28"/>
          <w:szCs w:val="28"/>
        </w:rPr>
        <w:t xml:space="preserve"> parsing in the first step, SoMoX uses JaMoPP to create an EMF model of the Java source code that can be manipulated. </w:t>
      </w:r>
      <w:r w:rsidR="003F0906">
        <w:rPr>
          <w:sz w:val="28"/>
          <w:szCs w:val="28"/>
        </w:rPr>
        <w:t xml:space="preserve">In this thesis, we will also use JaMoPP source code parsing and manipulation purpose. </w:t>
      </w:r>
    </w:p>
    <w:p w14:paraId="7B3C4757" w14:textId="05EF063D" w:rsidR="00A65580" w:rsidRDefault="004122BA" w:rsidP="003F0906">
      <w:pPr>
        <w:ind w:left="-567" w:firstLine="423"/>
        <w:jc w:val="both"/>
        <w:rPr>
          <w:sz w:val="28"/>
          <w:szCs w:val="28"/>
        </w:rPr>
      </w:pPr>
      <w:r>
        <w:rPr>
          <w:sz w:val="28"/>
          <w:szCs w:val="28"/>
        </w:rPr>
        <w:t xml:space="preserve">For components and interfaces detection, SoMoX uses various source code metrics and combine them to determine detection strategies </w:t>
      </w:r>
      <w:r w:rsidR="00C41AF2">
        <w:rPr>
          <w:sz w:val="28"/>
          <w:szCs w:val="28"/>
        </w:rPr>
        <w:t>for architecture elements.</w:t>
      </w:r>
      <w:r w:rsidR="008E6376">
        <w:rPr>
          <w:sz w:val="28"/>
          <w:szCs w:val="28"/>
        </w:rPr>
        <w:t xml:space="preserve"> These metrics must be given each a value between 0 and 100 by the user of SoMoX. The value of the metric tells SoMoX the </w:t>
      </w:r>
      <w:r w:rsidR="00007605">
        <w:rPr>
          <w:sz w:val="28"/>
          <w:szCs w:val="28"/>
        </w:rPr>
        <w:t xml:space="preserve">impact factor, for example the value 0 of a metric means that the impact factor is low, whereas the </w:t>
      </w:r>
      <w:r w:rsidR="00962C63">
        <w:rPr>
          <w:sz w:val="28"/>
          <w:szCs w:val="28"/>
        </w:rPr>
        <w:t xml:space="preserve">value </w:t>
      </w:r>
      <w:r w:rsidR="00007605">
        <w:rPr>
          <w:sz w:val="28"/>
          <w:szCs w:val="28"/>
        </w:rPr>
        <w:t xml:space="preserve">100 of the </w:t>
      </w:r>
      <w:r w:rsidR="00962C63">
        <w:rPr>
          <w:sz w:val="28"/>
          <w:szCs w:val="28"/>
        </w:rPr>
        <w:t>metric</w:t>
      </w:r>
      <w:r w:rsidR="00007605">
        <w:rPr>
          <w:sz w:val="28"/>
          <w:szCs w:val="28"/>
        </w:rPr>
        <w:t xml:space="preserve"> means that the impact factor is high. </w:t>
      </w:r>
    </w:p>
    <w:p w14:paraId="0DFC1A6F" w14:textId="6D3713CF" w:rsidR="00962C63" w:rsidRDefault="00962C63" w:rsidP="00247D48">
      <w:pPr>
        <w:ind w:left="-567" w:firstLine="423"/>
        <w:jc w:val="both"/>
        <w:rPr>
          <w:sz w:val="28"/>
          <w:szCs w:val="28"/>
        </w:rPr>
      </w:pPr>
      <w:r>
        <w:rPr>
          <w:sz w:val="28"/>
          <w:szCs w:val="28"/>
        </w:rPr>
        <w:t xml:space="preserve">The reconstruction of SEFFs </w:t>
      </w:r>
      <w:r w:rsidR="00E51B4C">
        <w:rPr>
          <w:sz w:val="28"/>
          <w:szCs w:val="28"/>
        </w:rPr>
        <w:t xml:space="preserve">which aims to reverse-engineer the statical behaviour of the source code is done by analysing the methods of the source code. </w:t>
      </w:r>
      <w:r w:rsidR="003617FB">
        <w:rPr>
          <w:sz w:val="28"/>
          <w:szCs w:val="28"/>
        </w:rPr>
        <w:t>This step has been extended by Langhammer</w:t>
      </w:r>
      <w:r w:rsidR="005E662B">
        <w:rPr>
          <w:sz w:val="28"/>
          <w:szCs w:val="28"/>
        </w:rPr>
        <w:t xml:space="preserve"> [17]</w:t>
      </w:r>
      <w:r w:rsidR="003617FB">
        <w:rPr>
          <w:sz w:val="28"/>
          <w:szCs w:val="28"/>
        </w:rPr>
        <w:t xml:space="preserve"> and </w:t>
      </w:r>
      <w:r w:rsidR="00763492">
        <w:rPr>
          <w:sz w:val="28"/>
          <w:szCs w:val="28"/>
        </w:rPr>
        <w:t xml:space="preserve">its results are used in thesis. </w:t>
      </w:r>
      <w:r w:rsidR="00483306">
        <w:rPr>
          <w:sz w:val="28"/>
          <w:szCs w:val="28"/>
        </w:rPr>
        <w:t xml:space="preserve">In the following, we will explain </w:t>
      </w:r>
      <w:r w:rsidR="00F47EC0">
        <w:rPr>
          <w:sz w:val="28"/>
          <w:szCs w:val="28"/>
        </w:rPr>
        <w:t>briefly how</w:t>
      </w:r>
      <w:r w:rsidR="00483306">
        <w:rPr>
          <w:sz w:val="28"/>
          <w:szCs w:val="28"/>
        </w:rPr>
        <w:t xml:space="preserve"> the reconstruction of SEFFs is </w:t>
      </w:r>
      <w:r w:rsidR="00F47EC0">
        <w:rPr>
          <w:sz w:val="28"/>
          <w:szCs w:val="28"/>
        </w:rPr>
        <w:t>done within</w:t>
      </w:r>
      <w:r w:rsidR="00483306">
        <w:rPr>
          <w:sz w:val="28"/>
          <w:szCs w:val="28"/>
        </w:rPr>
        <w:t xml:space="preserve"> SoMoX and how it was extended by Langhammer. </w:t>
      </w:r>
    </w:p>
    <w:p w14:paraId="1AA570CD" w14:textId="5186B306" w:rsidR="00247D48" w:rsidRPr="00247D48" w:rsidRDefault="00247D48" w:rsidP="00247D48">
      <w:pPr>
        <w:ind w:left="-567"/>
        <w:jc w:val="both"/>
        <w:rPr>
          <w:b/>
          <w:sz w:val="32"/>
          <w:szCs w:val="32"/>
        </w:rPr>
      </w:pPr>
      <w:r w:rsidRPr="00247D48">
        <w:rPr>
          <w:b/>
          <w:sz w:val="32"/>
          <w:szCs w:val="32"/>
        </w:rPr>
        <w:t xml:space="preserve">7-1. </w:t>
      </w:r>
      <w:r w:rsidR="00CE4D5A" w:rsidRPr="00247D48">
        <w:rPr>
          <w:b/>
          <w:sz w:val="32"/>
          <w:szCs w:val="32"/>
        </w:rPr>
        <w:t xml:space="preserve">SoMoX </w:t>
      </w:r>
      <w:r w:rsidRPr="00247D48">
        <w:rPr>
          <w:b/>
          <w:sz w:val="32"/>
          <w:szCs w:val="32"/>
        </w:rPr>
        <w:t>SEFF</w:t>
      </w:r>
      <w:r w:rsidR="00381226">
        <w:rPr>
          <w:b/>
          <w:sz w:val="32"/>
          <w:szCs w:val="32"/>
        </w:rPr>
        <w:t>s</w:t>
      </w:r>
      <w:r w:rsidRPr="00247D48">
        <w:rPr>
          <w:b/>
          <w:sz w:val="32"/>
          <w:szCs w:val="32"/>
        </w:rPr>
        <w:t xml:space="preserve"> reconstruction</w:t>
      </w:r>
    </w:p>
    <w:p w14:paraId="64243C8F" w14:textId="77777777" w:rsidR="0084798E" w:rsidRDefault="00381226" w:rsidP="00276B5D">
      <w:pPr>
        <w:ind w:left="-567" w:firstLine="567"/>
        <w:jc w:val="both"/>
        <w:rPr>
          <w:sz w:val="28"/>
          <w:szCs w:val="28"/>
        </w:rPr>
      </w:pPr>
      <w:r>
        <w:rPr>
          <w:sz w:val="28"/>
          <w:szCs w:val="28"/>
        </w:rPr>
        <w:t>For SoMoX SEFFs reconstruction which is done in the last step of the reverse-engineering process, SoMoX uses two models which were created in the first and the second</w:t>
      </w:r>
      <w:r w:rsidR="003F4D60">
        <w:rPr>
          <w:sz w:val="28"/>
          <w:szCs w:val="28"/>
        </w:rPr>
        <w:t xml:space="preserve"> steps</w:t>
      </w:r>
      <w:r>
        <w:rPr>
          <w:sz w:val="28"/>
          <w:szCs w:val="28"/>
        </w:rPr>
        <w:t xml:space="preserve">. </w:t>
      </w:r>
      <w:r w:rsidR="00276B5D">
        <w:rPr>
          <w:sz w:val="28"/>
          <w:szCs w:val="28"/>
        </w:rPr>
        <w:t xml:space="preserve">The first model is </w:t>
      </w:r>
      <w:r w:rsidR="003F4D60">
        <w:rPr>
          <w:sz w:val="28"/>
          <w:szCs w:val="28"/>
        </w:rPr>
        <w:t xml:space="preserve">the </w:t>
      </w:r>
      <w:r w:rsidR="00276B5D">
        <w:rPr>
          <w:sz w:val="28"/>
          <w:szCs w:val="28"/>
        </w:rPr>
        <w:t xml:space="preserve">Java source code model which was created in the </w:t>
      </w:r>
      <w:r w:rsidR="00276B5D">
        <w:rPr>
          <w:sz w:val="28"/>
          <w:szCs w:val="28"/>
        </w:rPr>
        <w:lastRenderedPageBreak/>
        <w:t>first step and the second is the so-called Source Code Decorator Model (SCDM) which was created in the second step. The SCDM contains the information that map between the source code model elements and the reverse-engineered architectural model</w:t>
      </w:r>
      <w:r w:rsidR="003F4D60">
        <w:rPr>
          <w:sz w:val="28"/>
          <w:szCs w:val="28"/>
        </w:rPr>
        <w:t xml:space="preserve"> elements</w:t>
      </w:r>
      <w:r w:rsidR="00276B5D">
        <w:rPr>
          <w:sz w:val="28"/>
          <w:szCs w:val="28"/>
        </w:rPr>
        <w:t>.</w:t>
      </w:r>
    </w:p>
    <w:p w14:paraId="15E29086" w14:textId="77777777" w:rsidR="00963D70" w:rsidRDefault="003F590E" w:rsidP="00276B5D">
      <w:pPr>
        <w:ind w:left="-567" w:firstLine="567"/>
        <w:jc w:val="both"/>
        <w:rPr>
          <w:sz w:val="28"/>
          <w:szCs w:val="28"/>
        </w:rPr>
      </w:pPr>
      <w:r>
        <w:rPr>
          <w:sz w:val="28"/>
          <w:szCs w:val="28"/>
        </w:rPr>
        <w:t xml:space="preserve">In order to create the SEFF of a method, SoMoX analyses the source code of the method which was detected as a provided method of a component. </w:t>
      </w:r>
      <w:r w:rsidR="00963D70">
        <w:rPr>
          <w:sz w:val="28"/>
          <w:szCs w:val="28"/>
        </w:rPr>
        <w:t>This analysis is performed in two steps which are described in the following.</w:t>
      </w:r>
    </w:p>
    <w:p w14:paraId="776092CE" w14:textId="77777777" w:rsidR="006F21FB" w:rsidRDefault="00963D70" w:rsidP="00276B5D">
      <w:pPr>
        <w:ind w:left="-567" w:firstLine="567"/>
        <w:jc w:val="both"/>
        <w:rPr>
          <w:sz w:val="28"/>
          <w:szCs w:val="28"/>
        </w:rPr>
      </w:pPr>
      <w:r>
        <w:rPr>
          <w:sz w:val="28"/>
          <w:szCs w:val="28"/>
        </w:rPr>
        <w:t xml:space="preserve">In the </w:t>
      </w:r>
      <w:r w:rsidR="00D42E63">
        <w:rPr>
          <w:sz w:val="28"/>
          <w:szCs w:val="28"/>
        </w:rPr>
        <w:t>first step</w:t>
      </w:r>
      <w:r>
        <w:rPr>
          <w:sz w:val="28"/>
          <w:szCs w:val="28"/>
        </w:rPr>
        <w:t xml:space="preserve">, the SoMoX visits all the method calls within the analysed method and </w:t>
      </w:r>
      <w:r w:rsidR="00C87380">
        <w:rPr>
          <w:sz w:val="28"/>
          <w:szCs w:val="28"/>
        </w:rPr>
        <w:t xml:space="preserve">classified them in three categories. </w:t>
      </w:r>
      <w:r w:rsidR="00D42E63">
        <w:rPr>
          <w:sz w:val="28"/>
          <w:szCs w:val="28"/>
        </w:rPr>
        <w:t xml:space="preserve">The first category contains the component-external method calls which are considered as required roles. The second category contains library calls which considered as calls to a third-party library like </w:t>
      </w:r>
      <w:r w:rsidR="00D42E63" w:rsidRPr="00D42E63">
        <w:rPr>
          <w:i/>
          <w:sz w:val="28"/>
          <w:szCs w:val="28"/>
        </w:rPr>
        <w:t>java.lang</w:t>
      </w:r>
      <w:r w:rsidR="00D42E63">
        <w:rPr>
          <w:sz w:val="28"/>
          <w:szCs w:val="28"/>
        </w:rPr>
        <w:t xml:space="preserve">. the second category contains the component-internal calls which are calls to the inner methods of the component. </w:t>
      </w:r>
    </w:p>
    <w:p w14:paraId="4C7437B2" w14:textId="70D273A8" w:rsidR="00157486" w:rsidRDefault="006F21FB" w:rsidP="00276B5D">
      <w:pPr>
        <w:ind w:left="-567" w:firstLine="567"/>
        <w:jc w:val="both"/>
        <w:rPr>
          <w:sz w:val="28"/>
          <w:szCs w:val="28"/>
        </w:rPr>
      </w:pPr>
      <w:r>
        <w:rPr>
          <w:sz w:val="28"/>
          <w:szCs w:val="28"/>
        </w:rPr>
        <w:t xml:space="preserve">In the second step, </w:t>
      </w:r>
      <w:r w:rsidR="00CC6877">
        <w:rPr>
          <w:sz w:val="28"/>
          <w:szCs w:val="28"/>
        </w:rPr>
        <w:t>SoMoX create</w:t>
      </w:r>
      <w:r w:rsidR="007F1EFB">
        <w:rPr>
          <w:sz w:val="28"/>
          <w:szCs w:val="28"/>
        </w:rPr>
        <w:t>s</w:t>
      </w:r>
      <w:r w:rsidR="00CC6877">
        <w:rPr>
          <w:sz w:val="28"/>
          <w:szCs w:val="28"/>
        </w:rPr>
        <w:t xml:space="preserve"> the SEFF for the method. </w:t>
      </w:r>
      <w:r w:rsidR="00D42E63">
        <w:rPr>
          <w:sz w:val="28"/>
          <w:szCs w:val="28"/>
        </w:rPr>
        <w:t xml:space="preserve"> </w:t>
      </w:r>
      <w:r w:rsidR="007F1EFB">
        <w:rPr>
          <w:sz w:val="28"/>
          <w:szCs w:val="28"/>
        </w:rPr>
        <w:t xml:space="preserve">To do so, SoMoX visit again the statements in the source code of the method in order to find the following SEFF elements if they exist: </w:t>
      </w:r>
      <w:r w:rsidR="007F1EFB" w:rsidRPr="00C04BEC">
        <w:rPr>
          <w:i/>
          <w:sz w:val="28"/>
          <w:szCs w:val="28"/>
        </w:rPr>
        <w:t>ExternalCallActions</w:t>
      </w:r>
      <w:r w:rsidR="007F1EFB">
        <w:rPr>
          <w:sz w:val="28"/>
          <w:szCs w:val="28"/>
        </w:rPr>
        <w:t xml:space="preserve">, </w:t>
      </w:r>
      <w:r w:rsidR="007F1EFB" w:rsidRPr="00C04BEC">
        <w:rPr>
          <w:i/>
          <w:sz w:val="28"/>
          <w:szCs w:val="28"/>
        </w:rPr>
        <w:t>BranchActions</w:t>
      </w:r>
      <w:r w:rsidR="007F1EFB">
        <w:rPr>
          <w:sz w:val="28"/>
          <w:szCs w:val="28"/>
        </w:rPr>
        <w:t xml:space="preserve">, </w:t>
      </w:r>
      <w:r w:rsidR="007F1EFB" w:rsidRPr="00C04BEC">
        <w:rPr>
          <w:i/>
          <w:sz w:val="28"/>
          <w:szCs w:val="28"/>
        </w:rPr>
        <w:t>LoopActions</w:t>
      </w:r>
      <w:r w:rsidR="007F1EFB">
        <w:rPr>
          <w:sz w:val="28"/>
          <w:szCs w:val="28"/>
        </w:rPr>
        <w:t xml:space="preserve"> and InternalActions. </w:t>
      </w:r>
      <w:r w:rsidR="00B94D8C">
        <w:rPr>
          <w:sz w:val="28"/>
          <w:szCs w:val="28"/>
        </w:rPr>
        <w:t xml:space="preserve">BranchActions and LoopActions are created for branches and loops. A Branch or a Loop is considered as </w:t>
      </w:r>
      <w:r w:rsidR="00B94D8C" w:rsidRPr="00E31829">
        <w:rPr>
          <w:i/>
          <w:sz w:val="28"/>
          <w:szCs w:val="28"/>
        </w:rPr>
        <w:t>BranchAction</w:t>
      </w:r>
      <w:r w:rsidR="00B94D8C">
        <w:rPr>
          <w:sz w:val="28"/>
          <w:szCs w:val="28"/>
        </w:rPr>
        <w:t xml:space="preserve"> or </w:t>
      </w:r>
      <w:r w:rsidR="00B94D8C" w:rsidRPr="00E31829">
        <w:rPr>
          <w:i/>
          <w:sz w:val="28"/>
          <w:szCs w:val="28"/>
        </w:rPr>
        <w:t>LoopAction</w:t>
      </w:r>
      <w:r w:rsidR="00E31829">
        <w:rPr>
          <w:sz w:val="28"/>
          <w:szCs w:val="28"/>
        </w:rPr>
        <w:t xml:space="preserve"> if it has an external method call, else it will be combined with an </w:t>
      </w:r>
      <w:r w:rsidR="00E31829" w:rsidRPr="00E31829">
        <w:rPr>
          <w:i/>
          <w:sz w:val="28"/>
          <w:szCs w:val="28"/>
        </w:rPr>
        <w:t>InternalAction</w:t>
      </w:r>
      <w:r w:rsidR="00E31829">
        <w:rPr>
          <w:sz w:val="28"/>
          <w:szCs w:val="28"/>
        </w:rPr>
        <w:t xml:space="preserve">.  </w:t>
      </w:r>
    </w:p>
    <w:p w14:paraId="54ABE7DF" w14:textId="00460A66" w:rsidR="001F424B" w:rsidRDefault="001F424B" w:rsidP="001F424B">
      <w:pPr>
        <w:ind w:left="-567"/>
        <w:jc w:val="both"/>
        <w:rPr>
          <w:b/>
          <w:sz w:val="32"/>
          <w:szCs w:val="32"/>
        </w:rPr>
      </w:pPr>
      <w:r w:rsidRPr="001F424B">
        <w:rPr>
          <w:b/>
          <w:sz w:val="32"/>
          <w:szCs w:val="32"/>
        </w:rPr>
        <w:t xml:space="preserve">7-2. </w:t>
      </w:r>
      <w:r>
        <w:rPr>
          <w:b/>
          <w:sz w:val="32"/>
          <w:szCs w:val="32"/>
        </w:rPr>
        <w:t>I</w:t>
      </w:r>
      <w:r w:rsidRPr="001F424B">
        <w:rPr>
          <w:b/>
          <w:sz w:val="32"/>
          <w:szCs w:val="32"/>
        </w:rPr>
        <w:t>ncremental SEFF reconstruction</w:t>
      </w:r>
    </w:p>
    <w:p w14:paraId="1A099F48" w14:textId="0B5815B4" w:rsidR="00074DF2" w:rsidRDefault="007D1918" w:rsidP="00C34CD2">
      <w:pPr>
        <w:ind w:left="-567" w:firstLine="567"/>
        <w:jc w:val="both"/>
        <w:rPr>
          <w:sz w:val="28"/>
          <w:szCs w:val="28"/>
        </w:rPr>
      </w:pPr>
      <w:r w:rsidRPr="00C34CD2">
        <w:rPr>
          <w:sz w:val="28"/>
          <w:szCs w:val="28"/>
        </w:rPr>
        <w:t>Langhammer has proposed in his Co-evolution approach an incremental SEFF reconstruction approach</w:t>
      </w:r>
      <w:r w:rsidR="00C34CD2">
        <w:rPr>
          <w:sz w:val="28"/>
          <w:szCs w:val="28"/>
        </w:rPr>
        <w:t xml:space="preserve"> which can build the SEFFs </w:t>
      </w:r>
      <w:r w:rsidR="00990EE8">
        <w:rPr>
          <w:sz w:val="28"/>
          <w:szCs w:val="28"/>
        </w:rPr>
        <w:t xml:space="preserve">for only the changed parts of the source code. </w:t>
      </w:r>
      <w:r w:rsidR="008B1688">
        <w:rPr>
          <w:sz w:val="28"/>
          <w:szCs w:val="28"/>
        </w:rPr>
        <w:t xml:space="preserve">In contrast to SoMoX, the incremental SEFF reconstruction neither require the parsing of the complete project source code nor the SCDM. </w:t>
      </w:r>
      <w:r w:rsidR="00146F06">
        <w:rPr>
          <w:sz w:val="28"/>
          <w:szCs w:val="28"/>
        </w:rPr>
        <w:t xml:space="preserve">Moreover, the SEFF of the smallest unit that can be currently incrementally reconstructed is the SEFF of a method. </w:t>
      </w:r>
    </w:p>
    <w:p w14:paraId="0A359C94" w14:textId="61FDBD21" w:rsidR="00616CDC" w:rsidRDefault="00146F06" w:rsidP="00C34CD2">
      <w:pPr>
        <w:ind w:left="-567" w:firstLine="567"/>
        <w:jc w:val="both"/>
        <w:rPr>
          <w:sz w:val="28"/>
          <w:szCs w:val="28"/>
        </w:rPr>
      </w:pPr>
      <w:r>
        <w:rPr>
          <w:sz w:val="28"/>
          <w:szCs w:val="28"/>
        </w:rPr>
        <w:t xml:space="preserve">The incremental SEFF reconstruction </w:t>
      </w:r>
      <w:r w:rsidR="00836FCA">
        <w:rPr>
          <w:sz w:val="28"/>
          <w:szCs w:val="28"/>
        </w:rPr>
        <w:t xml:space="preserve">is integrated in the co-evolution approach that means it can </w:t>
      </w:r>
      <w:r w:rsidR="00843F1C">
        <w:rPr>
          <w:sz w:val="28"/>
          <w:szCs w:val="28"/>
        </w:rPr>
        <w:t>use</w:t>
      </w:r>
      <w:r w:rsidR="00836FCA">
        <w:rPr>
          <w:sz w:val="28"/>
          <w:szCs w:val="28"/>
        </w:rPr>
        <w:t xml:space="preserve"> </w:t>
      </w:r>
      <w:r w:rsidR="00AC4A2C">
        <w:rPr>
          <w:sz w:val="28"/>
          <w:szCs w:val="28"/>
        </w:rPr>
        <w:t xml:space="preserve">functionalities and information provides by Vitruvius. </w:t>
      </w:r>
      <w:r w:rsidR="00B94533">
        <w:rPr>
          <w:sz w:val="28"/>
          <w:szCs w:val="28"/>
        </w:rPr>
        <w:t>Moreover, the</w:t>
      </w:r>
      <w:r w:rsidR="00843F1C">
        <w:rPr>
          <w:sz w:val="28"/>
          <w:szCs w:val="28"/>
        </w:rPr>
        <w:t xml:space="preserve"> incremental SEFF reconstruction is done in change-driven way, that means change that happened in the source code are captured in a Vitruvius change model instance and can be treated in order to regenerate the SEFF of the method in which they belong. </w:t>
      </w:r>
      <w:r w:rsidR="00B94533">
        <w:rPr>
          <w:sz w:val="28"/>
          <w:szCs w:val="28"/>
        </w:rPr>
        <w:t xml:space="preserve">To </w:t>
      </w:r>
      <w:r w:rsidR="007613A8">
        <w:rPr>
          <w:sz w:val="28"/>
          <w:szCs w:val="28"/>
        </w:rPr>
        <w:t xml:space="preserve">classify the method calls which is necessary for SEFF reconstruction, Langhammer uses the current preservation rules and information from the Vitruvius correspondence model. </w:t>
      </w:r>
      <w:r w:rsidR="00CB706F">
        <w:rPr>
          <w:sz w:val="28"/>
          <w:szCs w:val="28"/>
        </w:rPr>
        <w:t>More details on this step can be found in his thesis [17]</w:t>
      </w:r>
      <w:r w:rsidR="00FC0EA9">
        <w:rPr>
          <w:sz w:val="28"/>
          <w:szCs w:val="28"/>
        </w:rPr>
        <w:t>.</w:t>
      </w:r>
    </w:p>
    <w:p w14:paraId="751BEA58" w14:textId="139B0A52" w:rsidR="00FC0EA9" w:rsidRDefault="00FC0EA9" w:rsidP="00C34CD2">
      <w:pPr>
        <w:ind w:left="-567" w:firstLine="567"/>
        <w:jc w:val="both"/>
        <w:rPr>
          <w:sz w:val="28"/>
          <w:szCs w:val="28"/>
        </w:rPr>
      </w:pPr>
      <w:r>
        <w:rPr>
          <w:sz w:val="28"/>
          <w:szCs w:val="28"/>
        </w:rPr>
        <w:lastRenderedPageBreak/>
        <w:t xml:space="preserve">In the following we explain the steps of the incremental SEFF reconstruction based on the its implementation. Figure </w:t>
      </w:r>
    </w:p>
    <w:p w14:paraId="3DE79992" w14:textId="6AAC49AD" w:rsidR="00FC0EA9" w:rsidRDefault="00FC0EA9" w:rsidP="00C34CD2">
      <w:pPr>
        <w:ind w:left="-567" w:firstLine="567"/>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09E2CA73" wp14:editId="3FBE5599">
                <wp:simplePos x="0" y="0"/>
                <wp:positionH relativeFrom="column">
                  <wp:posOffset>1660525</wp:posOffset>
                </wp:positionH>
                <wp:positionV relativeFrom="paragraph">
                  <wp:posOffset>290195</wp:posOffset>
                </wp:positionV>
                <wp:extent cx="1440180" cy="678180"/>
                <wp:effectExtent l="0" t="0" r="26670" b="26670"/>
                <wp:wrapNone/>
                <wp:docPr id="12" name="Oval 12"/>
                <wp:cNvGraphicFramePr/>
                <a:graphic xmlns:a="http://schemas.openxmlformats.org/drawingml/2006/main">
                  <a:graphicData uri="http://schemas.microsoft.com/office/word/2010/wordprocessingShape">
                    <wps:wsp>
                      <wps:cNvSpPr/>
                      <wps:spPr>
                        <a:xfrm>
                          <a:off x="0" y="0"/>
                          <a:ext cx="144018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9C35FC" w14:textId="1055F669" w:rsidR="00FC0EA9" w:rsidRPr="00FC0EA9" w:rsidRDefault="00FC0EA9" w:rsidP="00FC0EA9">
                            <w:pPr>
                              <w:jc w:val="center"/>
                              <w:rPr>
                                <w:lang w:val="de-DE"/>
                              </w:rPr>
                            </w:pPr>
                            <w:r>
                              <w:rPr>
                                <w:lang w:val="de-DE"/>
                              </w:rPr>
                              <w:t>Source Code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E2CA73" id="Oval 12" o:spid="_x0000_s1027" style="position:absolute;left:0;text-align:left;margin-left:130.75pt;margin-top:22.85pt;width:113.4pt;height: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" fillcolor="white [3201]" strokecolor="#70ad47 [3209]" strokeweight="1pt">
                <v:stroke joinstyle="miter"/>
                <v:textbox>
                  <w:txbxContent>
                    <w:p w14:paraId="399C35FC" w14:textId="1055F669" w:rsidR="00FC0EA9" w:rsidRPr="00FC0EA9" w:rsidRDefault="00FC0EA9" w:rsidP="00FC0EA9">
                      <w:pPr>
                        <w:jc w:val="center"/>
                        <w:rPr>
                          <w:lang w:val="de-DE"/>
                        </w:rPr>
                      </w:pPr>
                      <w:r>
                        <w:rPr>
                          <w:lang w:val="de-DE"/>
                        </w:rPr>
                        <w:t>Source Code Changes</w:t>
                      </w:r>
                    </w:p>
                  </w:txbxContent>
                </v:textbox>
              </v:oval>
            </w:pict>
          </mc:Fallback>
        </mc:AlternateContent>
      </w:r>
    </w:p>
    <w:p w14:paraId="5E4D774C" w14:textId="72F2E0F0" w:rsidR="00FC0EA9" w:rsidRPr="00C34CD2" w:rsidRDefault="00FC0EA9" w:rsidP="00C34CD2">
      <w:pPr>
        <w:ind w:left="-567" w:firstLine="567"/>
        <w:jc w:val="both"/>
        <w:rPr>
          <w:sz w:val="28"/>
          <w:szCs w:val="28"/>
        </w:rPr>
      </w:pPr>
      <w:r>
        <w:rPr>
          <w:sz w:val="28"/>
          <w:szCs w:val="28"/>
        </w:rPr>
        <w:t xml:space="preserve"> </w:t>
      </w:r>
    </w:p>
    <w:p w14:paraId="3D332CAD" w14:textId="728D5875" w:rsidR="00F21FC0" w:rsidRDefault="00F21FC0" w:rsidP="008F2881">
      <w:pPr>
        <w:pStyle w:val="ListParagraph"/>
        <w:ind w:left="-567"/>
        <w:rPr>
          <w:b/>
          <w:sz w:val="32"/>
          <w:szCs w:val="32"/>
        </w:rPr>
      </w:pPr>
    </w:p>
    <w:p w14:paraId="338784E7" w14:textId="276C97A5"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5648" behindDoc="0" locked="0" layoutInCell="1" allowOverlap="1" wp14:anchorId="27E08226" wp14:editId="4FE2F40F">
                <wp:simplePos x="0" y="0"/>
                <wp:positionH relativeFrom="column">
                  <wp:posOffset>2384425</wp:posOffset>
                </wp:positionH>
                <wp:positionV relativeFrom="paragraph">
                  <wp:posOffset>29210</wp:posOffset>
                </wp:positionV>
                <wp:extent cx="0" cy="186690"/>
                <wp:effectExtent l="76200" t="0" r="57150" b="60960"/>
                <wp:wrapNone/>
                <wp:docPr id="23" name="Straight Arrow Connector 23"/>
                <wp:cNvGraphicFramePr/>
                <a:graphic xmlns:a="http://schemas.openxmlformats.org/drawingml/2006/main">
                  <a:graphicData uri="http://schemas.microsoft.com/office/word/2010/wordprocessingShape">
                    <wps:wsp>
                      <wps:cNvCnPr/>
                      <wps:spPr>
                        <a:xfrm>
                          <a:off x="0" y="0"/>
                          <a:ext cx="0" cy="186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7656C5" id="_x0000_t32" coordsize="21600,21600" o:spt="32" o:oned="t" path="m,l21600,21600e" filled="f">
                <v:path arrowok="t" fillok="f" o:connecttype="none"/>
                <o:lock v:ext="edit" shapetype="t"/>
              </v:shapetype>
              <v:shape id="Straight Arrow Connector 23" o:spid="_x0000_s1026" type="#_x0000_t32" style="position:absolute;margin-left:187.75pt;margin-top:2.3pt;width:0;height:14.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" strokecolor="black [3200]" strokeweight=".5pt">
                <v:stroke endarrow="block" joinstyle="miter"/>
              </v:shape>
            </w:pict>
          </mc:Fallback>
        </mc:AlternateContent>
      </w:r>
      <w:r w:rsidR="006540A4">
        <w:rPr>
          <w:b/>
          <w:noProof/>
          <w:sz w:val="32"/>
          <w:szCs w:val="32"/>
        </w:rPr>
        <mc:AlternateContent>
          <mc:Choice Requires="wps">
            <w:drawing>
              <wp:anchor distT="0" distB="0" distL="114300" distR="114300" simplePos="0" relativeHeight="251663360" behindDoc="0" locked="0" layoutInCell="1" allowOverlap="1" wp14:anchorId="09C0648E" wp14:editId="265BBE6B">
                <wp:simplePos x="0" y="0"/>
                <wp:positionH relativeFrom="column">
                  <wp:posOffset>1424305</wp:posOffset>
                </wp:positionH>
                <wp:positionV relativeFrom="paragraph">
                  <wp:posOffset>215900</wp:posOffset>
                </wp:positionV>
                <wp:extent cx="1889760" cy="994410"/>
                <wp:effectExtent l="19050" t="19050" r="15240" b="34290"/>
                <wp:wrapNone/>
                <wp:docPr id="13" name="Diamond 13"/>
                <wp:cNvGraphicFramePr/>
                <a:graphic xmlns:a="http://schemas.openxmlformats.org/drawingml/2006/main">
                  <a:graphicData uri="http://schemas.microsoft.com/office/word/2010/wordprocessingShape">
                    <wps:wsp>
                      <wps:cNvSpPr/>
                      <wps:spPr>
                        <a:xfrm>
                          <a:off x="0" y="0"/>
                          <a:ext cx="1889760" cy="9944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5C72693" w14:textId="57455A6A" w:rsidR="006540A4" w:rsidRPr="006540A4" w:rsidRDefault="006540A4" w:rsidP="006540A4">
                            <w:pPr>
                              <w:jc w:val="center"/>
                              <w:rPr>
                                <w:lang w:val="de-DE"/>
                              </w:rPr>
                            </w:pPr>
                            <w:r>
                              <w:rPr>
                                <w:lang w:val="de-DE"/>
                              </w:rPr>
                              <w:t>Are Changes relevant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0648E" id="_x0000_t4" coordsize="21600,21600" o:spt="4" path="m10800,l,10800,10800,21600,21600,10800xe">
                <v:stroke joinstyle="miter"/>
                <v:path gradientshapeok="t" o:connecttype="rect" textboxrect="5400,5400,16200,16200"/>
              </v:shapetype>
              <v:shape id="Diamond 13" o:spid="_x0000_s1028" type="#_x0000_t4" style="position:absolute;left:0;text-align:left;margin-left:112.15pt;margin-top:17pt;width:148.8pt;height:7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" fillcolor="white [3201]" strokecolor="#70ad47 [3209]" strokeweight="1pt">
                <v:textbox>
                  <w:txbxContent>
                    <w:p w14:paraId="55C72693" w14:textId="57455A6A" w:rsidR="006540A4" w:rsidRPr="006540A4" w:rsidRDefault="006540A4" w:rsidP="006540A4">
                      <w:pPr>
                        <w:jc w:val="center"/>
                        <w:rPr>
                          <w:lang w:val="de-DE"/>
                        </w:rPr>
                      </w:pPr>
                      <w:r>
                        <w:rPr>
                          <w:lang w:val="de-DE"/>
                        </w:rPr>
                        <w:t>Are Changes relevant</w:t>
                      </w:r>
                    </w:p>
                  </w:txbxContent>
                </v:textbox>
              </v:shape>
            </w:pict>
          </mc:Fallback>
        </mc:AlternateContent>
      </w:r>
    </w:p>
    <w:p w14:paraId="04B345BD" w14:textId="7D34E708" w:rsidR="00FC0EA9" w:rsidRDefault="00FC0EA9" w:rsidP="008F2881">
      <w:pPr>
        <w:pStyle w:val="ListParagraph"/>
        <w:ind w:left="-567"/>
        <w:rPr>
          <w:b/>
          <w:sz w:val="32"/>
          <w:szCs w:val="32"/>
        </w:rPr>
      </w:pPr>
    </w:p>
    <w:p w14:paraId="165E6214" w14:textId="7522BEEC"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6672" behindDoc="0" locked="0" layoutInCell="1" allowOverlap="1" wp14:anchorId="5103661C" wp14:editId="432B74EF">
                <wp:simplePos x="0" y="0"/>
                <wp:positionH relativeFrom="column">
                  <wp:posOffset>1431925</wp:posOffset>
                </wp:positionH>
                <wp:positionV relativeFrom="paragraph">
                  <wp:posOffset>187325</wp:posOffset>
                </wp:positionV>
                <wp:extent cx="845820" cy="3573780"/>
                <wp:effectExtent l="857250" t="0" r="0" b="102870"/>
                <wp:wrapNone/>
                <wp:docPr id="27" name="Connector: Elbow 27"/>
                <wp:cNvGraphicFramePr/>
                <a:graphic xmlns:a="http://schemas.openxmlformats.org/drawingml/2006/main">
                  <a:graphicData uri="http://schemas.microsoft.com/office/word/2010/wordprocessingShape">
                    <wps:wsp>
                      <wps:cNvCnPr/>
                      <wps:spPr>
                        <a:xfrm>
                          <a:off x="0" y="0"/>
                          <a:ext cx="845820" cy="3573780"/>
                        </a:xfrm>
                        <a:prstGeom prst="bentConnector3">
                          <a:avLst>
                            <a:gd name="adj1" fmla="val -997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7F0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12.75pt;margin-top:14.75pt;width:66.6pt;height:28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" adj="-21552" strokecolor="black [3200]" strokeweight=".5pt">
                <v:stroke endarrow="block"/>
              </v:shape>
            </w:pict>
          </mc:Fallback>
        </mc:AlternateContent>
      </w:r>
    </w:p>
    <w:p w14:paraId="223955A0" w14:textId="0C96ADA0" w:rsidR="00FC0EA9" w:rsidRDefault="00FC0EA9" w:rsidP="008F2881">
      <w:pPr>
        <w:pStyle w:val="ListParagraph"/>
        <w:ind w:left="-567"/>
        <w:rPr>
          <w:b/>
          <w:sz w:val="32"/>
          <w:szCs w:val="32"/>
        </w:rPr>
      </w:pPr>
    </w:p>
    <w:p w14:paraId="0B8F8614" w14:textId="7624D260"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1552" behindDoc="0" locked="0" layoutInCell="1" allowOverlap="1" wp14:anchorId="7DA7B6E4" wp14:editId="57549180">
                <wp:simplePos x="0" y="0"/>
                <wp:positionH relativeFrom="column">
                  <wp:posOffset>2384425</wp:posOffset>
                </wp:positionH>
                <wp:positionV relativeFrom="paragraph">
                  <wp:posOffset>139700</wp:posOffset>
                </wp:positionV>
                <wp:extent cx="0" cy="1524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63125" id="Straight Arrow Connector 18" o:spid="_x0000_s1026" type="#_x0000_t32" style="position:absolute;margin-left:187.75pt;margin-top:11pt;width:0;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" strokecolor="black [3200]" strokeweight=".5pt">
                <v:stroke endarrow="block" joinstyle="miter"/>
              </v:shape>
            </w:pict>
          </mc:Fallback>
        </mc:AlternateContent>
      </w:r>
    </w:p>
    <w:p w14:paraId="4ADE088E" w14:textId="15F598B4" w:rsidR="00FC0EA9" w:rsidRDefault="00F07FD0" w:rsidP="008F2881">
      <w:pPr>
        <w:pStyle w:val="ListParagraph"/>
        <w:ind w:left="-567"/>
        <w:rPr>
          <w:b/>
          <w:sz w:val="32"/>
          <w:szCs w:val="32"/>
        </w:rPr>
      </w:pPr>
      <w:r>
        <w:rPr>
          <w:b/>
          <w:noProof/>
          <w:sz w:val="32"/>
          <w:szCs w:val="32"/>
        </w:rPr>
        <mc:AlternateContent>
          <mc:Choice Requires="wps">
            <w:drawing>
              <wp:anchor distT="0" distB="0" distL="114300" distR="114300" simplePos="0" relativeHeight="251664384" behindDoc="0" locked="0" layoutInCell="1" allowOverlap="1" wp14:anchorId="06615C12" wp14:editId="6A149CAB">
                <wp:simplePos x="0" y="0"/>
                <wp:positionH relativeFrom="column">
                  <wp:posOffset>913765</wp:posOffset>
                </wp:positionH>
                <wp:positionV relativeFrom="paragraph">
                  <wp:posOffset>24130</wp:posOffset>
                </wp:positionV>
                <wp:extent cx="3223260" cy="541020"/>
                <wp:effectExtent l="0" t="0" r="15240" b="11430"/>
                <wp:wrapNone/>
                <wp:docPr id="14" name="Rectangle: Rounded Corners 14"/>
                <wp:cNvGraphicFramePr/>
                <a:graphic xmlns:a="http://schemas.openxmlformats.org/drawingml/2006/main">
                  <a:graphicData uri="http://schemas.microsoft.com/office/word/2010/wordprocessingShape">
                    <wps:wsp>
                      <wps:cNvSpPr/>
                      <wps:spPr>
                        <a:xfrm>
                          <a:off x="0" y="0"/>
                          <a:ext cx="322326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EFA4B8" w14:textId="7AD5DE7B" w:rsidR="006540A4" w:rsidRPr="006540A4" w:rsidRDefault="006540A4" w:rsidP="006540A4">
                            <w:pPr>
                              <w:jc w:val="center"/>
                            </w:pPr>
                            <w:r w:rsidRPr="006540A4">
                              <w:t>Remove all abstract actions of t</w:t>
                            </w:r>
                            <w:r>
                              <w:t xml:space="preserve">he </w:t>
                            </w:r>
                            <w:r w:rsidR="0091682F">
                              <w:t xml:space="preserve">old </w:t>
                            </w:r>
                            <w:r>
                              <w:t>method from the correspondence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615C12" id="Rectangle: Rounded Corners 14" o:spid="_x0000_s1029" style="position:absolute;left:0;text-align:left;margin-left:71.95pt;margin-top:1.9pt;width:253.8pt;height:4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" fillcolor="white [3201]" strokecolor="#70ad47 [3209]" strokeweight="1pt">
                <v:stroke joinstyle="miter"/>
                <v:textbox>
                  <w:txbxContent>
                    <w:p w14:paraId="78EFA4B8" w14:textId="7AD5DE7B" w:rsidR="006540A4" w:rsidRPr="006540A4" w:rsidRDefault="006540A4" w:rsidP="006540A4">
                      <w:pPr>
                        <w:jc w:val="center"/>
                      </w:pPr>
                      <w:r w:rsidRPr="006540A4">
                        <w:t>Remove all abstract actions of t</w:t>
                      </w:r>
                      <w:r>
                        <w:t xml:space="preserve">he </w:t>
                      </w:r>
                      <w:r w:rsidR="0091682F">
                        <w:t xml:space="preserve">old </w:t>
                      </w:r>
                      <w:r>
                        <w:t>method from the correspondence model</w:t>
                      </w:r>
                    </w:p>
                  </w:txbxContent>
                </v:textbox>
              </v:roundrect>
            </w:pict>
          </mc:Fallback>
        </mc:AlternateContent>
      </w:r>
    </w:p>
    <w:p w14:paraId="318344D8" w14:textId="43FF24E9" w:rsidR="00FC0EA9" w:rsidRDefault="00FC0EA9" w:rsidP="008F2881">
      <w:pPr>
        <w:pStyle w:val="ListParagraph"/>
        <w:ind w:left="-567"/>
        <w:rPr>
          <w:b/>
          <w:sz w:val="32"/>
          <w:szCs w:val="32"/>
        </w:rPr>
      </w:pPr>
    </w:p>
    <w:p w14:paraId="32A50C34" w14:textId="3AF63614"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2576" behindDoc="0" locked="0" layoutInCell="1" allowOverlap="1" wp14:anchorId="12857FB9" wp14:editId="0778A2BE">
                <wp:simplePos x="0" y="0"/>
                <wp:positionH relativeFrom="column">
                  <wp:posOffset>2384425</wp:posOffset>
                </wp:positionH>
                <wp:positionV relativeFrom="paragraph">
                  <wp:posOffset>29845</wp:posOffset>
                </wp:positionV>
                <wp:extent cx="0" cy="1524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9C4BE" id="Straight Arrow Connector 19" o:spid="_x0000_s1026" type="#_x0000_t32" style="position:absolute;margin-left:187.75pt;margin-top:2.35pt;width:0;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" strokecolor="black [3200]" strokeweight=".5pt">
                <v:stroke endarrow="block" joinstyle="miter"/>
              </v:shape>
            </w:pict>
          </mc:Fallback>
        </mc:AlternateContent>
      </w:r>
      <w:r w:rsidR="00F07FD0">
        <w:rPr>
          <w:b/>
          <w:noProof/>
          <w:sz w:val="32"/>
          <w:szCs w:val="32"/>
        </w:rPr>
        <mc:AlternateContent>
          <mc:Choice Requires="wps">
            <w:drawing>
              <wp:anchor distT="0" distB="0" distL="114300" distR="114300" simplePos="0" relativeHeight="251666432" behindDoc="0" locked="0" layoutInCell="1" allowOverlap="1" wp14:anchorId="16407240" wp14:editId="15B26691">
                <wp:simplePos x="0" y="0"/>
                <wp:positionH relativeFrom="column">
                  <wp:posOffset>913765</wp:posOffset>
                </wp:positionH>
                <wp:positionV relativeFrom="paragraph">
                  <wp:posOffset>182245</wp:posOffset>
                </wp:positionV>
                <wp:extent cx="3223260" cy="541020"/>
                <wp:effectExtent l="0" t="0" r="15240" b="11430"/>
                <wp:wrapNone/>
                <wp:docPr id="15" name="Rectangle: Rounded Corners 15"/>
                <wp:cNvGraphicFramePr/>
                <a:graphic xmlns:a="http://schemas.openxmlformats.org/drawingml/2006/main">
                  <a:graphicData uri="http://schemas.microsoft.com/office/word/2010/wordprocessingShape">
                    <wps:wsp>
                      <wps:cNvSpPr/>
                      <wps:spPr>
                        <a:xfrm>
                          <a:off x="0" y="0"/>
                          <a:ext cx="322326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207885" w14:textId="08C7424A" w:rsidR="001E248A" w:rsidRPr="001E248A" w:rsidRDefault="001E248A" w:rsidP="001E248A">
                            <w:pPr>
                              <w:jc w:val="center"/>
                            </w:pPr>
                            <w:r w:rsidRPr="001E248A">
                              <w:t>Run SoMoX to extract SEFF o</w:t>
                            </w:r>
                            <w:r>
                              <w:t xml:space="preserve">f the </w:t>
                            </w:r>
                            <w:r w:rsidR="0091682F">
                              <w:t xml:space="preserve">new </w:t>
                            </w: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407240" id="Rectangle: Rounded Corners 15" o:spid="_x0000_s1030" style="position:absolute;left:0;text-align:left;margin-left:71.95pt;margin-top:14.35pt;width:253.8pt;height:4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" fillcolor="white [3201]" strokecolor="#70ad47 [3209]" strokeweight="1pt">
                <v:stroke joinstyle="miter"/>
                <v:textbox>
                  <w:txbxContent>
                    <w:p w14:paraId="24207885" w14:textId="08C7424A" w:rsidR="001E248A" w:rsidRPr="001E248A" w:rsidRDefault="001E248A" w:rsidP="001E248A">
                      <w:pPr>
                        <w:jc w:val="center"/>
                      </w:pPr>
                      <w:r w:rsidRPr="001E248A">
                        <w:t>Run SoMoX to extract SEFF o</w:t>
                      </w:r>
                      <w:r>
                        <w:t xml:space="preserve">f the </w:t>
                      </w:r>
                      <w:r w:rsidR="0091682F">
                        <w:t xml:space="preserve">new </w:t>
                      </w:r>
                      <w:r>
                        <w:t>method</w:t>
                      </w:r>
                    </w:p>
                  </w:txbxContent>
                </v:textbox>
              </v:roundrect>
            </w:pict>
          </mc:Fallback>
        </mc:AlternateContent>
      </w:r>
    </w:p>
    <w:p w14:paraId="13E012B2" w14:textId="49CD7B28" w:rsidR="00FC0EA9" w:rsidRDefault="00FC0EA9" w:rsidP="008F2881">
      <w:pPr>
        <w:pStyle w:val="ListParagraph"/>
        <w:ind w:left="-567"/>
        <w:rPr>
          <w:b/>
          <w:sz w:val="32"/>
          <w:szCs w:val="32"/>
        </w:rPr>
      </w:pPr>
    </w:p>
    <w:p w14:paraId="464E4A76" w14:textId="4F97AF28"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3600" behindDoc="0" locked="0" layoutInCell="1" allowOverlap="1" wp14:anchorId="09275F89" wp14:editId="79BDC4F3">
                <wp:simplePos x="0" y="0"/>
                <wp:positionH relativeFrom="column">
                  <wp:posOffset>2384425</wp:posOffset>
                </wp:positionH>
                <wp:positionV relativeFrom="paragraph">
                  <wp:posOffset>187960</wp:posOffset>
                </wp:positionV>
                <wp:extent cx="0" cy="13716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CB217" id="Straight Arrow Connector 20" o:spid="_x0000_s1026" type="#_x0000_t32" style="position:absolute;margin-left:187.75pt;margin-top:14.8pt;width:0;height:1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Fz0QEAAPUDAAAOAAAAZHJzL2Uyb0RvYy54bWysU9uO0zAQfUfiHyy/0yRF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" strokecolor="black [3200]" strokeweight=".5pt">
                <v:stroke endarrow="block" joinstyle="miter"/>
              </v:shape>
            </w:pict>
          </mc:Fallback>
        </mc:AlternateContent>
      </w:r>
    </w:p>
    <w:p w14:paraId="30D062D3" w14:textId="1673EF27" w:rsidR="00FC0EA9" w:rsidRDefault="004E27EC" w:rsidP="008F2881">
      <w:pPr>
        <w:pStyle w:val="ListParagraph"/>
        <w:ind w:left="-567"/>
        <w:rPr>
          <w:b/>
          <w:sz w:val="32"/>
          <w:szCs w:val="32"/>
        </w:rPr>
      </w:pPr>
      <w:r>
        <w:rPr>
          <w:b/>
          <w:noProof/>
          <w:sz w:val="32"/>
          <w:szCs w:val="32"/>
        </w:rPr>
        <mc:AlternateContent>
          <mc:Choice Requires="wps">
            <w:drawing>
              <wp:anchor distT="0" distB="0" distL="114300" distR="114300" simplePos="0" relativeHeight="251668480" behindDoc="0" locked="0" layoutInCell="1" allowOverlap="1" wp14:anchorId="030488FB" wp14:editId="6A48E159">
                <wp:simplePos x="0" y="0"/>
                <wp:positionH relativeFrom="column">
                  <wp:posOffset>913765</wp:posOffset>
                </wp:positionH>
                <wp:positionV relativeFrom="paragraph">
                  <wp:posOffset>57785</wp:posOffset>
                </wp:positionV>
                <wp:extent cx="3223260" cy="518160"/>
                <wp:effectExtent l="0" t="0" r="15240" b="15240"/>
                <wp:wrapNone/>
                <wp:docPr id="16" name="Rectangle: Rounded Corners 16"/>
                <wp:cNvGraphicFramePr/>
                <a:graphic xmlns:a="http://schemas.openxmlformats.org/drawingml/2006/main">
                  <a:graphicData uri="http://schemas.microsoft.com/office/word/2010/wordprocessingShape">
                    <wps:wsp>
                      <wps:cNvSpPr/>
                      <wps:spPr>
                        <a:xfrm>
                          <a:off x="0" y="0"/>
                          <a:ext cx="322326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9BB527" w14:textId="47207004" w:rsidR="004E27EC" w:rsidRPr="00C94C6E" w:rsidRDefault="004E27EC" w:rsidP="004E27EC">
                            <w:pPr>
                              <w:jc w:val="center"/>
                            </w:pPr>
                            <w:r w:rsidRPr="00C94C6E">
                              <w:t>Reconnect the</w:t>
                            </w:r>
                            <w:r w:rsidR="00C94C6E" w:rsidRPr="00C94C6E">
                              <w:t xml:space="preserve"> newly extracted SEFF e</w:t>
                            </w:r>
                            <w:r w:rsidR="00C94C6E">
                              <w:t>lements with the old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0488FB" id="Rectangle: Rounded Corners 16" o:spid="_x0000_s1031" style="position:absolute;left:0;text-align:left;margin-left:71.95pt;margin-top:4.55pt;width:253.8pt;height:4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" fillcolor="white [3201]" strokecolor="#70ad47 [3209]" strokeweight="1pt">
                <v:stroke joinstyle="miter"/>
                <v:textbox>
                  <w:txbxContent>
                    <w:p w14:paraId="319BB527" w14:textId="47207004" w:rsidR="004E27EC" w:rsidRPr="00C94C6E" w:rsidRDefault="004E27EC" w:rsidP="004E27EC">
                      <w:pPr>
                        <w:jc w:val="center"/>
                      </w:pPr>
                      <w:r w:rsidRPr="00C94C6E">
                        <w:t>Reconnect the</w:t>
                      </w:r>
                      <w:r w:rsidR="00C94C6E" w:rsidRPr="00C94C6E">
                        <w:t xml:space="preserve"> newly extracted SEFF e</w:t>
                      </w:r>
                      <w:r w:rsidR="00C94C6E">
                        <w:t>lements with the old elements</w:t>
                      </w:r>
                    </w:p>
                  </w:txbxContent>
                </v:textbox>
              </v:roundrect>
            </w:pict>
          </mc:Fallback>
        </mc:AlternateContent>
      </w:r>
    </w:p>
    <w:p w14:paraId="5ECBF4E9" w14:textId="68C98804" w:rsidR="00FC0EA9" w:rsidRDefault="00FC0EA9" w:rsidP="008F2881">
      <w:pPr>
        <w:pStyle w:val="ListParagraph"/>
        <w:ind w:left="-567"/>
        <w:rPr>
          <w:b/>
          <w:sz w:val="32"/>
          <w:szCs w:val="32"/>
        </w:rPr>
      </w:pPr>
    </w:p>
    <w:p w14:paraId="1F42B572" w14:textId="2ACD3702"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4624" behindDoc="0" locked="0" layoutInCell="1" allowOverlap="1" wp14:anchorId="1DC40F49" wp14:editId="14ABBF26">
                <wp:simplePos x="0" y="0"/>
                <wp:positionH relativeFrom="column">
                  <wp:posOffset>2384425</wp:posOffset>
                </wp:positionH>
                <wp:positionV relativeFrom="paragraph">
                  <wp:posOffset>40005</wp:posOffset>
                </wp:positionV>
                <wp:extent cx="0" cy="144780"/>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0DE3E" id="Straight Arrow Connector 22" o:spid="_x0000_s1026" type="#_x0000_t32" style="position:absolute;margin-left:187.75pt;margin-top:3.15pt;width:0;height:1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s00gEAAPUDAAAOAAAAZHJzL2Uyb0RvYy54bWysU9uO0zAQfUfiHyy/0yTVCl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" strokecolor="black [3200]" strokeweight=".5pt">
                <v:stroke endarrow="block" joinstyle="miter"/>
              </v:shape>
            </w:pict>
          </mc:Fallback>
        </mc:AlternateContent>
      </w:r>
      <w:r w:rsidR="00F07FD0">
        <w:rPr>
          <w:b/>
          <w:noProof/>
          <w:sz w:val="32"/>
          <w:szCs w:val="32"/>
        </w:rPr>
        <mc:AlternateContent>
          <mc:Choice Requires="wps">
            <w:drawing>
              <wp:anchor distT="0" distB="0" distL="114300" distR="114300" simplePos="0" relativeHeight="251670528" behindDoc="0" locked="0" layoutInCell="1" allowOverlap="1" wp14:anchorId="42863FA7" wp14:editId="7A371E2F">
                <wp:simplePos x="0" y="0"/>
                <wp:positionH relativeFrom="column">
                  <wp:posOffset>913765</wp:posOffset>
                </wp:positionH>
                <wp:positionV relativeFrom="paragraph">
                  <wp:posOffset>184785</wp:posOffset>
                </wp:positionV>
                <wp:extent cx="3223260" cy="586740"/>
                <wp:effectExtent l="0" t="0" r="15240" b="22860"/>
                <wp:wrapNone/>
                <wp:docPr id="17" name="Rectangle: Rounded Corners 17"/>
                <wp:cNvGraphicFramePr/>
                <a:graphic xmlns:a="http://schemas.openxmlformats.org/drawingml/2006/main">
                  <a:graphicData uri="http://schemas.microsoft.com/office/word/2010/wordprocessingShape">
                    <wps:wsp>
                      <wps:cNvSpPr/>
                      <wps:spPr>
                        <a:xfrm>
                          <a:off x="0" y="0"/>
                          <a:ext cx="322326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F62DDC" w14:textId="4F807784" w:rsidR="0091682F" w:rsidRPr="0091682F" w:rsidRDefault="0091682F" w:rsidP="0091682F">
                            <w:r w:rsidRPr="0091682F">
                              <w:t>Create new correspondences between the n</w:t>
                            </w:r>
                            <w:r>
                              <w:t>ew SEFF elements and the new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863FA7" id="Rectangle: Rounded Corners 17" o:spid="_x0000_s1032" style="position:absolute;left:0;text-align:left;margin-left:71.95pt;margin-top:14.55pt;width:253.8pt;height:4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" fillcolor="white [3201]" strokecolor="#70ad47 [3209]" strokeweight="1pt">
                <v:stroke joinstyle="miter"/>
                <v:textbox>
                  <w:txbxContent>
                    <w:p w14:paraId="79F62DDC" w14:textId="4F807784" w:rsidR="0091682F" w:rsidRPr="0091682F" w:rsidRDefault="0091682F" w:rsidP="0091682F">
                      <w:r w:rsidRPr="0091682F">
                        <w:t>Create new correspondences between the n</w:t>
                      </w:r>
                      <w:r>
                        <w:t>ew SEFF elements and the new method</w:t>
                      </w:r>
                    </w:p>
                  </w:txbxContent>
                </v:textbox>
              </v:roundrect>
            </w:pict>
          </mc:Fallback>
        </mc:AlternateContent>
      </w:r>
    </w:p>
    <w:p w14:paraId="39FEDB7B" w14:textId="46D8F583" w:rsidR="00FC0EA9" w:rsidRDefault="00FC0EA9" w:rsidP="008F2881">
      <w:pPr>
        <w:pStyle w:val="ListParagraph"/>
        <w:ind w:left="-567"/>
        <w:rPr>
          <w:b/>
          <w:sz w:val="32"/>
          <w:szCs w:val="32"/>
        </w:rPr>
      </w:pPr>
    </w:p>
    <w:p w14:paraId="4E4169F6" w14:textId="1A0BFF24" w:rsidR="00C94C6E"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8720" behindDoc="0" locked="0" layoutInCell="1" allowOverlap="1" wp14:anchorId="5947D122" wp14:editId="6C54A41E">
                <wp:simplePos x="0" y="0"/>
                <wp:positionH relativeFrom="column">
                  <wp:posOffset>2384425</wp:posOffset>
                </wp:positionH>
                <wp:positionV relativeFrom="paragraph">
                  <wp:posOffset>236220</wp:posOffset>
                </wp:positionV>
                <wp:extent cx="0" cy="1905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6F4A5" id="Straight Arrow Connector 29" o:spid="_x0000_s1026" type="#_x0000_t32" style="position:absolute;margin-left:187.75pt;margin-top:18.6pt;width:0;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" strokecolor="black [3200]" strokeweight=".5pt">
                <v:stroke endarrow="block" joinstyle="miter"/>
              </v:shape>
            </w:pict>
          </mc:Fallback>
        </mc:AlternateContent>
      </w:r>
    </w:p>
    <w:p w14:paraId="6F377A0C" w14:textId="6E32886C" w:rsidR="00C94C6E"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7696" behindDoc="0" locked="0" layoutInCell="1" allowOverlap="1" wp14:anchorId="5DE68B47" wp14:editId="690B29EF">
                <wp:simplePos x="0" y="0"/>
                <wp:positionH relativeFrom="column">
                  <wp:posOffset>2277745</wp:posOffset>
                </wp:positionH>
                <wp:positionV relativeFrom="paragraph">
                  <wp:posOffset>159385</wp:posOffset>
                </wp:positionV>
                <wp:extent cx="213360" cy="236220"/>
                <wp:effectExtent l="0" t="0" r="15240" b="11430"/>
                <wp:wrapNone/>
                <wp:docPr id="28" name="Oval 28"/>
                <wp:cNvGraphicFramePr/>
                <a:graphic xmlns:a="http://schemas.openxmlformats.org/drawingml/2006/main">
                  <a:graphicData uri="http://schemas.microsoft.com/office/word/2010/wordprocessingShape">
                    <wps:wsp>
                      <wps:cNvSpPr/>
                      <wps:spPr>
                        <a:xfrm>
                          <a:off x="0" y="0"/>
                          <a:ext cx="213360" cy="2362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2D67F" id="Oval 28" o:spid="_x0000_s1026" style="position:absolute;margin-left:179.35pt;margin-top:12.55pt;width:16.8pt;height:1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" fillcolor="black [3200]" strokecolor="black [1600]" strokeweight="1pt">
                <v:stroke joinstyle="miter"/>
              </v:oval>
            </w:pict>
          </mc:Fallback>
        </mc:AlternateContent>
      </w:r>
    </w:p>
    <w:p w14:paraId="4288197F" w14:textId="0CF11160" w:rsidR="00F07FD0" w:rsidRDefault="00F07FD0" w:rsidP="008F2881">
      <w:pPr>
        <w:pStyle w:val="ListParagraph"/>
        <w:ind w:left="-567"/>
        <w:rPr>
          <w:b/>
          <w:sz w:val="32"/>
          <w:szCs w:val="32"/>
        </w:rPr>
      </w:pPr>
    </w:p>
    <w:p w14:paraId="17343917" w14:textId="497ED716" w:rsidR="0030114B" w:rsidRDefault="0030114B" w:rsidP="008F2881">
      <w:pPr>
        <w:pStyle w:val="ListParagraph"/>
        <w:ind w:left="-567"/>
        <w:rPr>
          <w:b/>
          <w:sz w:val="32"/>
          <w:szCs w:val="32"/>
        </w:rPr>
      </w:pPr>
    </w:p>
    <w:p w14:paraId="703D674F" w14:textId="77777777" w:rsidR="0030114B" w:rsidRDefault="0030114B" w:rsidP="008F2881">
      <w:pPr>
        <w:pStyle w:val="ListParagraph"/>
        <w:ind w:left="-567"/>
        <w:rPr>
          <w:b/>
          <w:sz w:val="32"/>
          <w:szCs w:val="32"/>
        </w:rPr>
      </w:pPr>
    </w:p>
    <w:p w14:paraId="3662F0C0" w14:textId="77777777" w:rsidR="00F76B12" w:rsidRPr="00E05304" w:rsidRDefault="00F76B12" w:rsidP="008F2881">
      <w:pPr>
        <w:pStyle w:val="ListParagraph"/>
        <w:ind w:left="-567"/>
        <w:rPr>
          <w:b/>
          <w:sz w:val="32"/>
          <w:szCs w:val="32"/>
        </w:rPr>
      </w:pPr>
    </w:p>
    <w:p w14:paraId="01A65071" w14:textId="66B1C4B4" w:rsidR="00AE01B0" w:rsidRDefault="00AE01B0" w:rsidP="00D866D5">
      <w:pPr>
        <w:pStyle w:val="ListParagraph"/>
        <w:numPr>
          <w:ilvl w:val="0"/>
          <w:numId w:val="1"/>
        </w:numPr>
        <w:ind w:left="0" w:hanging="567"/>
        <w:rPr>
          <w:b/>
          <w:color w:val="000000" w:themeColor="text1"/>
          <w:sz w:val="32"/>
          <w:szCs w:val="32"/>
        </w:rPr>
      </w:pPr>
      <w:r w:rsidRPr="00E05304">
        <w:rPr>
          <w:b/>
          <w:color w:val="000000" w:themeColor="text1"/>
          <w:sz w:val="32"/>
          <w:szCs w:val="32"/>
        </w:rPr>
        <w:t>Continuous Integration of Performance Model</w:t>
      </w:r>
    </w:p>
    <w:p w14:paraId="3B41104E" w14:textId="5328BDD9" w:rsidR="001A2F67" w:rsidRDefault="00DE3A95" w:rsidP="00DD1D3A">
      <w:pPr>
        <w:pStyle w:val="ListParagraph"/>
        <w:ind w:left="0" w:firstLine="720"/>
        <w:jc w:val="both"/>
        <w:rPr>
          <w:color w:val="000000" w:themeColor="text1"/>
          <w:sz w:val="28"/>
          <w:szCs w:val="28"/>
        </w:rPr>
      </w:pPr>
      <w:r w:rsidRPr="00DE3A95">
        <w:rPr>
          <w:color w:val="000000" w:themeColor="text1"/>
          <w:sz w:val="28"/>
          <w:szCs w:val="28"/>
        </w:rPr>
        <w:t>Continuous Integration of Performance Model</w:t>
      </w:r>
      <w:r>
        <w:rPr>
          <w:color w:val="000000" w:themeColor="text1"/>
          <w:sz w:val="28"/>
          <w:szCs w:val="28"/>
        </w:rPr>
        <w:t xml:space="preserve"> (CIPM) is an approach proposed by Mazkatli and Koziolek</w:t>
      </w:r>
      <w:r w:rsidR="009944F7">
        <w:rPr>
          <w:color w:val="000000" w:themeColor="text1"/>
          <w:sz w:val="28"/>
          <w:szCs w:val="28"/>
        </w:rPr>
        <w:t xml:space="preserve"> [18]</w:t>
      </w:r>
      <w:r>
        <w:rPr>
          <w:color w:val="000000" w:themeColor="text1"/>
          <w:sz w:val="28"/>
          <w:szCs w:val="28"/>
        </w:rPr>
        <w:t xml:space="preserve"> in order to extract incrementally </w:t>
      </w:r>
      <w:r w:rsidR="00C258FF">
        <w:rPr>
          <w:color w:val="000000" w:themeColor="text1"/>
          <w:sz w:val="28"/>
          <w:szCs w:val="28"/>
        </w:rPr>
        <w:t xml:space="preserve">and iteratively </w:t>
      </w:r>
      <w:r>
        <w:rPr>
          <w:color w:val="000000" w:themeColor="text1"/>
          <w:sz w:val="28"/>
          <w:szCs w:val="28"/>
        </w:rPr>
        <w:t xml:space="preserve">the Performance Model </w:t>
      </w:r>
      <w:r w:rsidR="005F4632">
        <w:rPr>
          <w:color w:val="000000" w:themeColor="text1"/>
          <w:sz w:val="28"/>
          <w:szCs w:val="28"/>
        </w:rPr>
        <w:t xml:space="preserve">from the source code </w:t>
      </w:r>
      <w:r>
        <w:rPr>
          <w:color w:val="000000" w:themeColor="text1"/>
          <w:sz w:val="28"/>
          <w:szCs w:val="28"/>
        </w:rPr>
        <w:t xml:space="preserve">and </w:t>
      </w:r>
      <w:r w:rsidR="005F4632">
        <w:rPr>
          <w:color w:val="000000" w:themeColor="text1"/>
          <w:sz w:val="28"/>
          <w:szCs w:val="28"/>
        </w:rPr>
        <w:t xml:space="preserve">enrich it by </w:t>
      </w:r>
      <w:r>
        <w:rPr>
          <w:color w:val="000000" w:themeColor="text1"/>
          <w:sz w:val="28"/>
          <w:szCs w:val="28"/>
        </w:rPr>
        <w:t xml:space="preserve">the Performance Model Parameters </w:t>
      </w:r>
      <w:r w:rsidR="005F4632">
        <w:rPr>
          <w:color w:val="000000" w:themeColor="text1"/>
          <w:sz w:val="28"/>
          <w:szCs w:val="28"/>
        </w:rPr>
        <w:t>(</w:t>
      </w:r>
      <w:r>
        <w:rPr>
          <w:color w:val="000000" w:themeColor="text1"/>
          <w:sz w:val="28"/>
          <w:szCs w:val="28"/>
        </w:rPr>
        <w:t>PMPs</w:t>
      </w:r>
      <w:r w:rsidR="005F4632">
        <w:rPr>
          <w:color w:val="000000" w:themeColor="text1"/>
          <w:sz w:val="28"/>
          <w:szCs w:val="28"/>
        </w:rPr>
        <w:t>)</w:t>
      </w:r>
      <w:r>
        <w:rPr>
          <w:color w:val="000000" w:themeColor="text1"/>
          <w:sz w:val="28"/>
          <w:szCs w:val="28"/>
        </w:rPr>
        <w:t xml:space="preserve">. </w:t>
      </w:r>
      <w:r w:rsidR="001A2F67">
        <w:rPr>
          <w:color w:val="000000" w:themeColor="text1"/>
          <w:sz w:val="28"/>
          <w:szCs w:val="28"/>
        </w:rPr>
        <w:t xml:space="preserve">Furthermore, CIPM aims to keep the source code and the extracted Performance Model consistent during the system development. </w:t>
      </w:r>
      <w:r w:rsidR="00DD1D3A">
        <w:rPr>
          <w:color w:val="000000" w:themeColor="text1"/>
          <w:sz w:val="28"/>
          <w:szCs w:val="28"/>
        </w:rPr>
        <w:t xml:space="preserve">CIPM extends the Continuous Integration (CI) and the Continuous Deployment (CD) </w:t>
      </w:r>
      <w:r w:rsidR="003E721C">
        <w:rPr>
          <w:color w:val="000000" w:themeColor="text1"/>
          <w:sz w:val="28"/>
          <w:szCs w:val="28"/>
        </w:rPr>
        <w:t>of the source code</w:t>
      </w:r>
      <w:r w:rsidR="00DD1D3A">
        <w:rPr>
          <w:color w:val="000000" w:themeColor="text1"/>
          <w:sz w:val="28"/>
          <w:szCs w:val="28"/>
        </w:rPr>
        <w:t xml:space="preserve"> with a continuous integration of the performance model. </w:t>
      </w:r>
    </w:p>
    <w:p w14:paraId="4CD429D9" w14:textId="1DB062C6" w:rsidR="00DE3A95" w:rsidRDefault="0056201D" w:rsidP="00DD1D3A">
      <w:pPr>
        <w:pStyle w:val="ListParagraph"/>
        <w:ind w:left="0" w:firstLine="720"/>
        <w:jc w:val="both"/>
        <w:rPr>
          <w:color w:val="000000" w:themeColor="text1"/>
          <w:sz w:val="28"/>
          <w:szCs w:val="28"/>
        </w:rPr>
      </w:pPr>
      <w:r>
        <w:rPr>
          <w:color w:val="000000" w:themeColor="text1"/>
          <w:sz w:val="28"/>
          <w:szCs w:val="28"/>
        </w:rPr>
        <w:lastRenderedPageBreak/>
        <w:t xml:space="preserve">To achieve that Mazkatli and Koziolek </w:t>
      </w:r>
      <w:r w:rsidR="001A2F67">
        <w:rPr>
          <w:color w:val="000000" w:themeColor="text1"/>
          <w:sz w:val="28"/>
          <w:szCs w:val="28"/>
        </w:rPr>
        <w:t xml:space="preserve">used the Coevolution approach developed by Langhammer (section 5) which uses the Palladio Performance Model as a Performance Model and the Vitruvius Platform to keep </w:t>
      </w:r>
      <w:r w:rsidR="008073F8">
        <w:rPr>
          <w:color w:val="000000" w:themeColor="text1"/>
          <w:sz w:val="28"/>
          <w:szCs w:val="28"/>
        </w:rPr>
        <w:t xml:space="preserve">incrementally </w:t>
      </w:r>
      <w:r w:rsidR="00337DFC">
        <w:rPr>
          <w:color w:val="000000" w:themeColor="text1"/>
          <w:sz w:val="28"/>
          <w:szCs w:val="28"/>
        </w:rPr>
        <w:t xml:space="preserve">and in </w:t>
      </w:r>
      <w:r w:rsidR="000A55C4">
        <w:rPr>
          <w:color w:val="000000" w:themeColor="text1"/>
          <w:sz w:val="28"/>
          <w:szCs w:val="28"/>
        </w:rPr>
        <w:t xml:space="preserve">a </w:t>
      </w:r>
      <w:r w:rsidR="00337DFC">
        <w:rPr>
          <w:color w:val="000000" w:themeColor="text1"/>
          <w:sz w:val="28"/>
          <w:szCs w:val="28"/>
        </w:rPr>
        <w:t xml:space="preserve">change-driven way </w:t>
      </w:r>
      <w:r w:rsidR="001A2F67">
        <w:rPr>
          <w:color w:val="000000" w:themeColor="text1"/>
          <w:sz w:val="28"/>
          <w:szCs w:val="28"/>
        </w:rPr>
        <w:t>the source code and the corresponding Performance Model consistent.</w:t>
      </w:r>
      <w:r w:rsidR="00803980">
        <w:rPr>
          <w:color w:val="000000" w:themeColor="text1"/>
          <w:sz w:val="28"/>
          <w:szCs w:val="28"/>
        </w:rPr>
        <w:t xml:space="preserve"> </w:t>
      </w:r>
      <w:r w:rsidR="00337DFC">
        <w:rPr>
          <w:color w:val="000000" w:themeColor="text1"/>
          <w:sz w:val="28"/>
          <w:szCs w:val="28"/>
        </w:rPr>
        <w:t xml:space="preserve">CIPM uses </w:t>
      </w:r>
      <w:r w:rsidR="00C22150">
        <w:rPr>
          <w:color w:val="000000" w:themeColor="text1"/>
          <w:sz w:val="28"/>
          <w:szCs w:val="28"/>
        </w:rPr>
        <w:t xml:space="preserve">likewise a change-driven way to enrich the extracted PM by the Coevolution </w:t>
      </w:r>
      <w:r w:rsidR="00BC3B8A">
        <w:rPr>
          <w:color w:val="000000" w:themeColor="text1"/>
          <w:sz w:val="28"/>
          <w:szCs w:val="28"/>
        </w:rPr>
        <w:t xml:space="preserve">process with PMPs. </w:t>
      </w:r>
      <w:r w:rsidR="00E00ECA">
        <w:rPr>
          <w:color w:val="000000" w:themeColor="text1"/>
          <w:sz w:val="28"/>
          <w:szCs w:val="28"/>
        </w:rPr>
        <w:t xml:space="preserve">It defines the consistency rules that minimize the monitoring of the source code execution and the analysis overhead. </w:t>
      </w:r>
      <w:r w:rsidR="004518DB">
        <w:rPr>
          <w:color w:val="000000" w:themeColor="text1"/>
          <w:sz w:val="28"/>
          <w:szCs w:val="28"/>
        </w:rPr>
        <w:t xml:space="preserve">In </w:t>
      </w:r>
      <w:r w:rsidR="00876B23">
        <w:rPr>
          <w:color w:val="000000" w:themeColor="text1"/>
          <w:sz w:val="28"/>
          <w:szCs w:val="28"/>
        </w:rPr>
        <w:t>addition,</w:t>
      </w:r>
      <w:r w:rsidR="004518DB">
        <w:rPr>
          <w:color w:val="000000" w:themeColor="text1"/>
          <w:sz w:val="28"/>
          <w:szCs w:val="28"/>
        </w:rPr>
        <w:t xml:space="preserve"> it specifies a self-validation process that validates the estimated PMPs.</w:t>
      </w:r>
      <w:r w:rsidR="00876B23">
        <w:rPr>
          <w:color w:val="000000" w:themeColor="text1"/>
          <w:sz w:val="28"/>
          <w:szCs w:val="28"/>
        </w:rPr>
        <w:t xml:space="preserve"> To r</w:t>
      </w:r>
      <w:r w:rsidR="00481AC8">
        <w:rPr>
          <w:color w:val="000000" w:themeColor="text1"/>
          <w:sz w:val="28"/>
          <w:szCs w:val="28"/>
        </w:rPr>
        <w:t xml:space="preserve">elease that, CIPM automates four activities that are executed in each iteration [Figure 7]. In this section we will describe only the first two activities because we based our work on them, more details on the other activities can </w:t>
      </w:r>
      <w:r w:rsidR="00385123">
        <w:rPr>
          <w:color w:val="000000" w:themeColor="text1"/>
          <w:sz w:val="28"/>
          <w:szCs w:val="28"/>
        </w:rPr>
        <w:t xml:space="preserve">be </w:t>
      </w:r>
      <w:r w:rsidR="00481AC8">
        <w:rPr>
          <w:color w:val="000000" w:themeColor="text1"/>
          <w:sz w:val="28"/>
          <w:szCs w:val="28"/>
        </w:rPr>
        <w:t xml:space="preserve">found in [18]. </w:t>
      </w:r>
    </w:p>
    <w:p w14:paraId="4B725F72" w14:textId="3AD33587" w:rsidR="000D3697" w:rsidRDefault="00BD228E" w:rsidP="00DD1D3A">
      <w:pPr>
        <w:pStyle w:val="ListParagraph"/>
        <w:ind w:left="0" w:firstLine="720"/>
        <w:jc w:val="both"/>
        <w:rPr>
          <w:color w:val="000000" w:themeColor="text1"/>
          <w:sz w:val="28"/>
          <w:szCs w:val="28"/>
        </w:rPr>
      </w:pPr>
      <w:r>
        <w:rPr>
          <w:color w:val="000000" w:themeColor="text1"/>
          <w:sz w:val="28"/>
          <w:szCs w:val="28"/>
        </w:rPr>
        <w:t xml:space="preserve">The activities in CIPM are </w:t>
      </w:r>
      <w:r w:rsidR="006C1D26">
        <w:rPr>
          <w:color w:val="000000" w:themeColor="text1"/>
          <w:sz w:val="28"/>
          <w:szCs w:val="28"/>
        </w:rPr>
        <w:t>represented by</w:t>
      </w:r>
      <w:r>
        <w:rPr>
          <w:color w:val="000000" w:themeColor="text1"/>
          <w:sz w:val="28"/>
          <w:szCs w:val="28"/>
        </w:rPr>
        <w:t xml:space="preserve"> </w:t>
      </w:r>
      <w:r w:rsidR="006C1D26">
        <w:rPr>
          <w:color w:val="000000" w:themeColor="text1"/>
          <w:sz w:val="28"/>
          <w:szCs w:val="28"/>
        </w:rPr>
        <w:t>the Reaction Language (RL) routines. RL is used in Vitruvius to describe the consistency rules and it’s based on two concepts, namely reaction and routine. A reaction specifies changes and triggers a routine that contains the consistency rules that should be executed in reaction to these change</w:t>
      </w:r>
      <w:r w:rsidR="00F86DFC">
        <w:rPr>
          <w:color w:val="000000" w:themeColor="text1"/>
          <w:sz w:val="28"/>
          <w:szCs w:val="28"/>
        </w:rPr>
        <w:t xml:space="preserve">s. </w:t>
      </w:r>
    </w:p>
    <w:p w14:paraId="2E717342" w14:textId="7BA73A08" w:rsidR="002508D4" w:rsidRDefault="00860415" w:rsidP="00DD1D3A">
      <w:pPr>
        <w:pStyle w:val="ListParagraph"/>
        <w:ind w:left="0" w:firstLine="720"/>
        <w:jc w:val="both"/>
        <w:rPr>
          <w:color w:val="000000" w:themeColor="text1"/>
          <w:sz w:val="28"/>
          <w:szCs w:val="28"/>
        </w:rPr>
      </w:pPr>
      <w:r>
        <w:rPr>
          <w:color w:val="000000" w:themeColor="text1"/>
          <w:sz w:val="28"/>
          <w:szCs w:val="28"/>
        </w:rPr>
        <w:t xml:space="preserve">The first activity in CIPM is responsible </w:t>
      </w:r>
      <w:r w:rsidR="00C379DA">
        <w:rPr>
          <w:color w:val="000000" w:themeColor="text1"/>
          <w:sz w:val="28"/>
          <w:szCs w:val="28"/>
        </w:rPr>
        <w:t>for</w:t>
      </w:r>
      <w:r>
        <w:rPr>
          <w:color w:val="000000" w:themeColor="text1"/>
          <w:sz w:val="28"/>
          <w:szCs w:val="28"/>
        </w:rPr>
        <w:t xml:space="preserve"> updating the structure of the performance model, the usage model and the probes used in the activity two. </w:t>
      </w:r>
      <w:r w:rsidR="007D7110">
        <w:rPr>
          <w:color w:val="000000" w:themeColor="text1"/>
          <w:sz w:val="28"/>
          <w:szCs w:val="28"/>
        </w:rPr>
        <w:t xml:space="preserve">The structure of the performance model </w:t>
      </w:r>
      <w:r w:rsidR="00A37E19">
        <w:rPr>
          <w:color w:val="000000" w:themeColor="text1"/>
          <w:sz w:val="28"/>
          <w:szCs w:val="28"/>
        </w:rPr>
        <w:t xml:space="preserve">is updated based on the work of Langhammer [8]. The usage model is extracted incrementally from the test cases. For the probes generation CIPM specifies an Instrumentation Metamodel (IMM) </w:t>
      </w:r>
      <w:r w:rsidR="008F5A54">
        <w:rPr>
          <w:color w:val="000000" w:themeColor="text1"/>
          <w:sz w:val="28"/>
          <w:szCs w:val="28"/>
        </w:rPr>
        <w:t xml:space="preserve">and added it to VSUM. IMM </w:t>
      </w:r>
      <w:r w:rsidR="00A37E19">
        <w:rPr>
          <w:color w:val="000000" w:themeColor="text1"/>
          <w:sz w:val="28"/>
          <w:szCs w:val="28"/>
        </w:rPr>
        <w:t>contains and manages the instrumentation points and the weaving information based on Aspect-oriented Programming (AOP) [</w:t>
      </w:r>
      <w:r w:rsidR="00756DD1">
        <w:rPr>
          <w:color w:val="000000" w:themeColor="text1"/>
          <w:sz w:val="28"/>
          <w:szCs w:val="28"/>
        </w:rPr>
        <w:t>19</w:t>
      </w:r>
      <w:r w:rsidR="00A37E19">
        <w:rPr>
          <w:color w:val="000000" w:themeColor="text1"/>
          <w:sz w:val="28"/>
          <w:szCs w:val="28"/>
        </w:rPr>
        <w:t>]</w:t>
      </w:r>
      <w:r w:rsidR="00756DD1">
        <w:rPr>
          <w:color w:val="000000" w:themeColor="text1"/>
          <w:sz w:val="28"/>
          <w:szCs w:val="28"/>
        </w:rPr>
        <w:t xml:space="preserve">. </w:t>
      </w:r>
      <w:r w:rsidR="00A362A8">
        <w:rPr>
          <w:color w:val="000000" w:themeColor="text1"/>
          <w:sz w:val="28"/>
          <w:szCs w:val="28"/>
        </w:rPr>
        <w:t xml:space="preserve">CIMP defines the consistency rules that keep the instrumentation model and the source code consistent. For </w:t>
      </w:r>
      <w:r w:rsidR="008F5A54">
        <w:rPr>
          <w:color w:val="000000" w:themeColor="text1"/>
          <w:sz w:val="28"/>
          <w:szCs w:val="28"/>
        </w:rPr>
        <w:t>example,</w:t>
      </w:r>
      <w:r w:rsidR="00A362A8">
        <w:rPr>
          <w:color w:val="000000" w:themeColor="text1"/>
          <w:sz w:val="28"/>
          <w:szCs w:val="28"/>
        </w:rPr>
        <w:t xml:space="preserve"> a new probe can be added to the instrumentation model, when a part of the source code was added that corresponds to a </w:t>
      </w:r>
      <w:r w:rsidR="00F22B3C">
        <w:rPr>
          <w:color w:val="000000" w:themeColor="text1"/>
          <w:sz w:val="28"/>
          <w:szCs w:val="28"/>
        </w:rPr>
        <w:t xml:space="preserve">new </w:t>
      </w:r>
      <w:r w:rsidR="00A362A8">
        <w:rPr>
          <w:color w:val="000000" w:themeColor="text1"/>
          <w:sz w:val="28"/>
          <w:szCs w:val="28"/>
        </w:rPr>
        <w:t>SEFF element.</w:t>
      </w:r>
      <w:r w:rsidR="008F5A54">
        <w:rPr>
          <w:color w:val="000000" w:themeColor="text1"/>
          <w:sz w:val="28"/>
          <w:szCs w:val="28"/>
        </w:rPr>
        <w:t xml:space="preserve"> </w:t>
      </w:r>
    </w:p>
    <w:p w14:paraId="53B942ED" w14:textId="6ECDE0CB" w:rsidR="00860415" w:rsidRDefault="002508D4" w:rsidP="00DD1D3A">
      <w:pPr>
        <w:pStyle w:val="ListParagraph"/>
        <w:ind w:left="0" w:firstLine="720"/>
        <w:jc w:val="both"/>
        <w:rPr>
          <w:color w:val="000000" w:themeColor="text1"/>
          <w:sz w:val="28"/>
          <w:szCs w:val="28"/>
        </w:rPr>
      </w:pPr>
      <w:r>
        <w:rPr>
          <w:color w:val="000000" w:themeColor="text1"/>
          <w:sz w:val="28"/>
          <w:szCs w:val="28"/>
        </w:rPr>
        <w:t xml:space="preserve">The second activity </w:t>
      </w:r>
      <w:r w:rsidR="00D34758">
        <w:rPr>
          <w:color w:val="000000" w:themeColor="text1"/>
          <w:sz w:val="28"/>
          <w:szCs w:val="28"/>
        </w:rPr>
        <w:t>uses the probes from the first activity, instruments the source code and create</w:t>
      </w:r>
      <w:r w:rsidR="007A1EFF">
        <w:rPr>
          <w:color w:val="000000" w:themeColor="text1"/>
          <w:sz w:val="28"/>
          <w:szCs w:val="28"/>
        </w:rPr>
        <w:t>s</w:t>
      </w:r>
      <w:r w:rsidR="00D34758">
        <w:rPr>
          <w:color w:val="000000" w:themeColor="text1"/>
          <w:sz w:val="28"/>
          <w:szCs w:val="28"/>
        </w:rPr>
        <w:t xml:space="preserve"> the monitoring data. </w:t>
      </w:r>
      <w:r w:rsidR="00C1070C">
        <w:rPr>
          <w:color w:val="000000" w:themeColor="text1"/>
          <w:sz w:val="28"/>
          <w:szCs w:val="28"/>
        </w:rPr>
        <w:t xml:space="preserve">For the monitoring data, CIPM specifies a Measurement Metamodel (MMM) and added </w:t>
      </w:r>
      <w:r w:rsidR="009B49EF">
        <w:rPr>
          <w:color w:val="000000" w:themeColor="text1"/>
          <w:sz w:val="28"/>
          <w:szCs w:val="28"/>
        </w:rPr>
        <w:t xml:space="preserve">it </w:t>
      </w:r>
      <w:r w:rsidR="00C1070C">
        <w:rPr>
          <w:color w:val="000000" w:themeColor="text1"/>
          <w:sz w:val="28"/>
          <w:szCs w:val="28"/>
        </w:rPr>
        <w:t>to VISUM. MMM describes the data structures of the different monitored data</w:t>
      </w:r>
      <w:r w:rsidR="009B49EF">
        <w:rPr>
          <w:color w:val="000000" w:themeColor="text1"/>
          <w:sz w:val="28"/>
          <w:szCs w:val="28"/>
        </w:rPr>
        <w:t xml:space="preserve"> as well as the consistency rules to keep it consistent with the IMM. </w:t>
      </w:r>
      <w:r w:rsidR="007A1EFF">
        <w:rPr>
          <w:color w:val="000000" w:themeColor="text1"/>
          <w:sz w:val="28"/>
          <w:szCs w:val="28"/>
        </w:rPr>
        <w:t xml:space="preserve">For </w:t>
      </w:r>
      <w:r w:rsidR="003F48DF">
        <w:rPr>
          <w:color w:val="000000" w:themeColor="text1"/>
          <w:sz w:val="28"/>
          <w:szCs w:val="28"/>
        </w:rPr>
        <w:t>example,</w:t>
      </w:r>
      <w:r w:rsidR="00324BF9">
        <w:rPr>
          <w:color w:val="000000" w:themeColor="text1"/>
          <w:sz w:val="28"/>
          <w:szCs w:val="28"/>
        </w:rPr>
        <w:t xml:space="preserve"> after</w:t>
      </w:r>
      <w:r w:rsidR="003F48DF">
        <w:rPr>
          <w:color w:val="000000" w:themeColor="text1"/>
          <w:sz w:val="28"/>
          <w:szCs w:val="28"/>
        </w:rPr>
        <w:t xml:space="preserve"> </w:t>
      </w:r>
      <w:r w:rsidR="00435109">
        <w:rPr>
          <w:color w:val="000000" w:themeColor="text1"/>
          <w:sz w:val="28"/>
          <w:szCs w:val="28"/>
        </w:rPr>
        <w:t>the monitoring</w:t>
      </w:r>
      <w:r w:rsidR="003F48DF">
        <w:rPr>
          <w:color w:val="000000" w:themeColor="text1"/>
          <w:sz w:val="28"/>
          <w:szCs w:val="28"/>
        </w:rPr>
        <w:t xml:space="preserve"> phase is done</w:t>
      </w:r>
      <w:r w:rsidR="007A1EFF">
        <w:rPr>
          <w:color w:val="000000" w:themeColor="text1"/>
          <w:sz w:val="28"/>
          <w:szCs w:val="28"/>
        </w:rPr>
        <w:t xml:space="preserve">, if </w:t>
      </w:r>
      <w:r w:rsidR="00324BF9">
        <w:rPr>
          <w:color w:val="000000" w:themeColor="text1"/>
          <w:sz w:val="28"/>
          <w:szCs w:val="28"/>
        </w:rPr>
        <w:t xml:space="preserve">a SEFF element had enough monitoring data, this element has to be deactivated in the instrumentation model. </w:t>
      </w:r>
    </w:p>
    <w:p w14:paraId="0D7C6A3F" w14:textId="7904B92B" w:rsidR="00481AC8" w:rsidRPr="00435109" w:rsidRDefault="00481AC8" w:rsidP="00DD1D3A">
      <w:pPr>
        <w:pStyle w:val="ListParagraph"/>
        <w:ind w:left="0" w:firstLine="720"/>
        <w:jc w:val="both"/>
        <w:rPr>
          <w:color w:val="000000" w:themeColor="text1"/>
          <w:sz w:val="28"/>
          <w:szCs w:val="28"/>
          <w:lang w:val="en-GB"/>
        </w:rPr>
      </w:pPr>
    </w:p>
    <w:p w14:paraId="45408EFF" w14:textId="77777777" w:rsidR="00481AC8" w:rsidRDefault="00481AC8" w:rsidP="00DD1D3A">
      <w:pPr>
        <w:pStyle w:val="ListParagraph"/>
        <w:ind w:left="0" w:firstLine="720"/>
        <w:jc w:val="both"/>
        <w:rPr>
          <w:color w:val="000000" w:themeColor="text1"/>
          <w:sz w:val="28"/>
          <w:szCs w:val="28"/>
        </w:rPr>
      </w:pPr>
    </w:p>
    <w:p w14:paraId="4687C6C0" w14:textId="77777777" w:rsidR="00481AC8" w:rsidRDefault="00481AC8" w:rsidP="00481AC8">
      <w:pPr>
        <w:pStyle w:val="ListParagraph"/>
        <w:keepNext/>
        <w:ind w:left="0" w:hanging="426"/>
        <w:jc w:val="both"/>
      </w:pPr>
      <w:r>
        <w:rPr>
          <w:noProof/>
          <w:color w:val="000000" w:themeColor="text1"/>
          <w:sz w:val="28"/>
          <w:szCs w:val="28"/>
        </w:rPr>
        <w:lastRenderedPageBreak/>
        <w:drawing>
          <wp:inline distT="0" distB="0" distL="0" distR="0" wp14:anchorId="4B39B830" wp14:editId="3817B182">
            <wp:extent cx="64389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m.PNG"/>
                    <pic:cNvPicPr/>
                  </pic:nvPicPr>
                  <pic:blipFill>
                    <a:blip r:embed="rId12">
                      <a:extLst>
                        <a:ext uri="{28A0092B-C50C-407E-A947-70E740481C1C}">
                          <a14:useLocalDpi xmlns:a14="http://schemas.microsoft.com/office/drawing/2010/main" val="0"/>
                        </a:ext>
                      </a:extLst>
                    </a:blip>
                    <a:stretch>
                      <a:fillRect/>
                    </a:stretch>
                  </pic:blipFill>
                  <pic:spPr>
                    <a:xfrm>
                      <a:off x="0" y="0"/>
                      <a:ext cx="6438900" cy="2827020"/>
                    </a:xfrm>
                    <a:prstGeom prst="rect">
                      <a:avLst/>
                    </a:prstGeom>
                  </pic:spPr>
                </pic:pic>
              </a:graphicData>
            </a:graphic>
          </wp:inline>
        </w:drawing>
      </w:r>
    </w:p>
    <w:p w14:paraId="08DF7859" w14:textId="4CAF09D0" w:rsidR="00481AC8" w:rsidRPr="00481AC8" w:rsidRDefault="00481AC8" w:rsidP="00481AC8">
      <w:pPr>
        <w:pStyle w:val="Caption"/>
        <w:jc w:val="center"/>
        <w:rPr>
          <w:b/>
          <w:color w:val="000000" w:themeColor="text1"/>
          <w:sz w:val="28"/>
          <w:szCs w:val="28"/>
        </w:rPr>
      </w:pPr>
      <w:r w:rsidRPr="00481AC8">
        <w:rPr>
          <w:b/>
        </w:rPr>
        <w:t xml:space="preserve">Figure </w:t>
      </w:r>
      <w:r w:rsidRPr="00481AC8">
        <w:rPr>
          <w:b/>
        </w:rPr>
        <w:fldChar w:fldCharType="begin"/>
      </w:r>
      <w:r w:rsidRPr="00481AC8">
        <w:rPr>
          <w:b/>
        </w:rPr>
        <w:instrText xml:space="preserve"> SEQ Figure \* ARABIC </w:instrText>
      </w:r>
      <w:r w:rsidRPr="00481AC8">
        <w:rPr>
          <w:b/>
        </w:rPr>
        <w:fldChar w:fldCharType="separate"/>
      </w:r>
      <w:r w:rsidR="0052094F">
        <w:rPr>
          <w:b/>
          <w:noProof/>
        </w:rPr>
        <w:t>7</w:t>
      </w:r>
      <w:r w:rsidRPr="00481AC8">
        <w:rPr>
          <w:b/>
        </w:rPr>
        <w:fldChar w:fldCharType="end"/>
      </w:r>
      <w:r w:rsidRPr="00481AC8">
        <w:rPr>
          <w:b/>
        </w:rPr>
        <w:t>: Automated CIMP activities</w:t>
      </w:r>
    </w:p>
    <w:p w14:paraId="009C2ED3" w14:textId="02BD159F" w:rsidR="00481AC8" w:rsidRDefault="00481AC8" w:rsidP="00DE3A95">
      <w:pPr>
        <w:pStyle w:val="ListParagraph"/>
        <w:ind w:left="0"/>
        <w:rPr>
          <w:b/>
          <w:color w:val="000000" w:themeColor="text1"/>
          <w:sz w:val="32"/>
          <w:szCs w:val="32"/>
        </w:rPr>
      </w:pPr>
    </w:p>
    <w:p w14:paraId="2AF31462" w14:textId="77777777" w:rsidR="00481AC8" w:rsidRPr="00DE3A95" w:rsidRDefault="00481AC8" w:rsidP="00DE3A95">
      <w:pPr>
        <w:pStyle w:val="ListParagraph"/>
        <w:ind w:left="0"/>
        <w:rPr>
          <w:b/>
          <w:color w:val="000000" w:themeColor="text1"/>
          <w:sz w:val="32"/>
          <w:szCs w:val="32"/>
        </w:rPr>
      </w:pPr>
    </w:p>
    <w:p w14:paraId="6C9E67C9" w14:textId="6B35B4B8" w:rsidR="00381BED" w:rsidRPr="00435109" w:rsidRDefault="00381BED" w:rsidP="00D866D5">
      <w:pPr>
        <w:pStyle w:val="ListParagraph"/>
        <w:numPr>
          <w:ilvl w:val="0"/>
          <w:numId w:val="1"/>
        </w:numPr>
        <w:ind w:left="0" w:hanging="567"/>
        <w:rPr>
          <w:b/>
          <w:color w:val="000000" w:themeColor="text1"/>
          <w:sz w:val="32"/>
          <w:szCs w:val="32"/>
        </w:rPr>
      </w:pPr>
      <w:r w:rsidRPr="00381BED">
        <w:rPr>
          <w:b/>
          <w:sz w:val="32"/>
          <w:szCs w:val="32"/>
        </w:rPr>
        <w:t>Iterative Performance Model Parameter Estimation Considering Parametric Dependencies</w:t>
      </w:r>
    </w:p>
    <w:p w14:paraId="0662E31E" w14:textId="1AAFBB82" w:rsidR="00435109" w:rsidRPr="00435109" w:rsidRDefault="00435109" w:rsidP="00435109">
      <w:pPr>
        <w:pStyle w:val="ListParagraph"/>
        <w:ind w:left="0"/>
        <w:rPr>
          <w:sz w:val="28"/>
          <w:szCs w:val="28"/>
        </w:rPr>
      </w:pPr>
    </w:p>
    <w:p w14:paraId="62B93A40" w14:textId="559D75C1" w:rsidR="00435109" w:rsidRDefault="00435109" w:rsidP="00BD5754">
      <w:pPr>
        <w:pStyle w:val="ListParagraph"/>
        <w:ind w:left="0" w:firstLine="360"/>
        <w:jc w:val="both"/>
        <w:rPr>
          <w:color w:val="000000" w:themeColor="text1"/>
          <w:sz w:val="28"/>
          <w:szCs w:val="28"/>
        </w:rPr>
      </w:pPr>
      <w:r w:rsidRPr="00435109">
        <w:rPr>
          <w:sz w:val="28"/>
          <w:szCs w:val="28"/>
        </w:rPr>
        <w:t>In his master thesis, Jan</w:t>
      </w:r>
      <w:r>
        <w:rPr>
          <w:sz w:val="28"/>
          <w:szCs w:val="28"/>
        </w:rPr>
        <w:t xml:space="preserve"> </w:t>
      </w:r>
      <w:r w:rsidRPr="00435109">
        <w:rPr>
          <w:sz w:val="28"/>
          <w:szCs w:val="28"/>
        </w:rPr>
        <w:t>[]</w:t>
      </w:r>
      <w:r>
        <w:rPr>
          <w:sz w:val="28"/>
          <w:szCs w:val="28"/>
        </w:rPr>
        <w:t xml:space="preserve"> has created an approach that </w:t>
      </w:r>
      <w:r w:rsidR="00BD5754">
        <w:rPr>
          <w:sz w:val="28"/>
          <w:szCs w:val="28"/>
        </w:rPr>
        <w:t xml:space="preserve">can </w:t>
      </w:r>
      <w:r>
        <w:rPr>
          <w:sz w:val="28"/>
          <w:szCs w:val="28"/>
        </w:rPr>
        <w:t xml:space="preserve">estimate Performance Model Parameters taking into account the parametric dependencies. </w:t>
      </w:r>
      <w:r w:rsidR="00BD5754">
        <w:rPr>
          <w:sz w:val="28"/>
          <w:szCs w:val="28"/>
        </w:rPr>
        <w:t xml:space="preserve">The approach is based on the vision presented by </w:t>
      </w:r>
      <w:r w:rsidR="00BD5754">
        <w:rPr>
          <w:color w:val="000000" w:themeColor="text1"/>
          <w:sz w:val="28"/>
          <w:szCs w:val="28"/>
        </w:rPr>
        <w:t>Mazkatli and Koziolek (section 8)</w:t>
      </w:r>
      <w:r w:rsidR="001F56EA">
        <w:rPr>
          <w:color w:val="000000" w:themeColor="text1"/>
          <w:sz w:val="28"/>
          <w:szCs w:val="28"/>
        </w:rPr>
        <w:t xml:space="preserve">, it </w:t>
      </w:r>
      <w:r w:rsidR="00B16A28">
        <w:rPr>
          <w:color w:val="000000" w:themeColor="text1"/>
          <w:sz w:val="28"/>
          <w:szCs w:val="28"/>
        </w:rPr>
        <w:t>extends precisely</w:t>
      </w:r>
      <w:r w:rsidR="001F56EA">
        <w:rPr>
          <w:color w:val="000000" w:themeColor="text1"/>
          <w:sz w:val="28"/>
          <w:szCs w:val="28"/>
        </w:rPr>
        <w:t xml:space="preserve"> the concepts </w:t>
      </w:r>
      <w:r w:rsidR="00E67341">
        <w:rPr>
          <w:color w:val="000000" w:themeColor="text1"/>
          <w:sz w:val="28"/>
          <w:szCs w:val="28"/>
        </w:rPr>
        <w:t xml:space="preserve">introduced in the activities three and four in Figure 7. </w:t>
      </w:r>
      <w:r w:rsidR="00B16A28">
        <w:rPr>
          <w:color w:val="000000" w:themeColor="text1"/>
          <w:sz w:val="28"/>
          <w:szCs w:val="28"/>
        </w:rPr>
        <w:t>The approach is designed t</w:t>
      </w:r>
      <w:r w:rsidR="00D57E3C">
        <w:rPr>
          <w:color w:val="000000" w:themeColor="text1"/>
          <w:sz w:val="28"/>
          <w:szCs w:val="28"/>
        </w:rPr>
        <w:t xml:space="preserve">o make </w:t>
      </w:r>
      <w:r w:rsidR="00E748D6">
        <w:rPr>
          <w:color w:val="000000" w:themeColor="text1"/>
          <w:sz w:val="28"/>
          <w:szCs w:val="28"/>
        </w:rPr>
        <w:t xml:space="preserve">iteratively </w:t>
      </w:r>
      <w:r w:rsidR="00D57E3C">
        <w:rPr>
          <w:color w:val="000000" w:themeColor="text1"/>
          <w:sz w:val="28"/>
          <w:szCs w:val="28"/>
        </w:rPr>
        <w:t>the estimation</w:t>
      </w:r>
      <w:r w:rsidR="00B16A28">
        <w:rPr>
          <w:color w:val="000000" w:themeColor="text1"/>
          <w:sz w:val="28"/>
          <w:szCs w:val="28"/>
        </w:rPr>
        <w:t xml:space="preserve"> and thus reduce the overhead </w:t>
      </w:r>
      <w:r w:rsidR="00391D6D">
        <w:rPr>
          <w:color w:val="000000" w:themeColor="text1"/>
          <w:sz w:val="28"/>
          <w:szCs w:val="28"/>
        </w:rPr>
        <w:t>resulting from the</w:t>
      </w:r>
      <w:r w:rsidR="00B16A28">
        <w:rPr>
          <w:color w:val="000000" w:themeColor="text1"/>
          <w:sz w:val="28"/>
          <w:szCs w:val="28"/>
        </w:rPr>
        <w:t xml:space="preserve"> estimation for the whole system</w:t>
      </w:r>
      <w:r w:rsidR="00391D6D">
        <w:rPr>
          <w:color w:val="000000" w:themeColor="text1"/>
          <w:sz w:val="28"/>
          <w:szCs w:val="28"/>
        </w:rPr>
        <w:t xml:space="preserve">. </w:t>
      </w:r>
    </w:p>
    <w:p w14:paraId="14BB4622" w14:textId="0D9EC5B9" w:rsidR="00E748D6" w:rsidRDefault="00E748D6" w:rsidP="00BD5754">
      <w:pPr>
        <w:pStyle w:val="ListParagraph"/>
        <w:ind w:left="0" w:firstLine="360"/>
        <w:jc w:val="both"/>
        <w:rPr>
          <w:color w:val="000000" w:themeColor="text1"/>
          <w:sz w:val="28"/>
          <w:szCs w:val="28"/>
        </w:rPr>
      </w:pPr>
      <w:r>
        <w:rPr>
          <w:color w:val="000000" w:themeColor="text1"/>
          <w:sz w:val="28"/>
          <w:szCs w:val="28"/>
        </w:rPr>
        <w:t xml:space="preserve">Jan uses the Palladio Performance model as a Performance Model for his approach. Since the Palladio Performance Model is expressed in terms of SEFF, Jan </w:t>
      </w:r>
      <w:r w:rsidR="0050272C">
        <w:rPr>
          <w:color w:val="000000" w:themeColor="text1"/>
          <w:sz w:val="28"/>
          <w:szCs w:val="28"/>
        </w:rPr>
        <w:t xml:space="preserve">estimates the performance model parameters for loop iteration, resource demands, branch transitions and external call arguments. </w:t>
      </w:r>
      <w:r w:rsidR="001016BE">
        <w:rPr>
          <w:color w:val="000000" w:themeColor="text1"/>
          <w:sz w:val="28"/>
          <w:szCs w:val="28"/>
        </w:rPr>
        <w:t xml:space="preserve">He specifies diverse predictive models for </w:t>
      </w:r>
      <w:r w:rsidR="00F36012">
        <w:rPr>
          <w:color w:val="000000" w:themeColor="text1"/>
          <w:sz w:val="28"/>
          <w:szCs w:val="28"/>
        </w:rPr>
        <w:t xml:space="preserve">estimating Performance model parameters. He uses decision threes to create a predictive model for branch transitions. For loop iterations and resource demands he uses regression analysis. </w:t>
      </w:r>
      <w:r w:rsidR="0030615F">
        <w:rPr>
          <w:color w:val="000000" w:themeColor="text1"/>
          <w:sz w:val="28"/>
          <w:szCs w:val="28"/>
        </w:rPr>
        <w:t xml:space="preserve">The predictive models are related with service call arguments. </w:t>
      </w:r>
      <w:r w:rsidR="000A1090">
        <w:rPr>
          <w:color w:val="000000" w:themeColor="text1"/>
          <w:sz w:val="28"/>
          <w:szCs w:val="28"/>
        </w:rPr>
        <w:t>The predictive models can be transformed</w:t>
      </w:r>
      <w:r w:rsidR="008201F1">
        <w:rPr>
          <w:color w:val="000000" w:themeColor="text1"/>
          <w:sz w:val="28"/>
          <w:szCs w:val="28"/>
        </w:rPr>
        <w:t xml:space="preserve"> into</w:t>
      </w:r>
      <w:r w:rsidR="000A1090">
        <w:rPr>
          <w:color w:val="000000" w:themeColor="text1"/>
          <w:sz w:val="28"/>
          <w:szCs w:val="28"/>
        </w:rPr>
        <w:t xml:space="preserve"> sto</w:t>
      </w:r>
      <w:r w:rsidR="008201F1">
        <w:rPr>
          <w:color w:val="000000" w:themeColor="text1"/>
          <w:sz w:val="28"/>
          <w:szCs w:val="28"/>
        </w:rPr>
        <w:t xml:space="preserve">chastic expressions in order to use them for </w:t>
      </w:r>
      <w:r w:rsidR="00F43B34">
        <w:rPr>
          <w:color w:val="000000" w:themeColor="text1"/>
          <w:sz w:val="28"/>
          <w:szCs w:val="28"/>
        </w:rPr>
        <w:t xml:space="preserve">enriching </w:t>
      </w:r>
      <w:r w:rsidR="008201F1">
        <w:rPr>
          <w:color w:val="000000" w:themeColor="text1"/>
          <w:sz w:val="28"/>
          <w:szCs w:val="28"/>
        </w:rPr>
        <w:t>performance model</w:t>
      </w:r>
      <w:r w:rsidR="007C171D">
        <w:rPr>
          <w:color w:val="000000" w:themeColor="text1"/>
          <w:sz w:val="28"/>
          <w:szCs w:val="28"/>
        </w:rPr>
        <w:t>.</w:t>
      </w:r>
    </w:p>
    <w:p w14:paraId="00A623AB" w14:textId="431CEC59" w:rsidR="005845B1" w:rsidRDefault="007C171D" w:rsidP="004A3C76">
      <w:pPr>
        <w:pStyle w:val="ListParagraph"/>
        <w:ind w:left="0" w:firstLine="360"/>
        <w:jc w:val="both"/>
        <w:rPr>
          <w:color w:val="000000" w:themeColor="text1"/>
          <w:sz w:val="28"/>
          <w:szCs w:val="28"/>
        </w:rPr>
      </w:pPr>
      <w:r>
        <w:rPr>
          <w:color w:val="000000" w:themeColor="text1"/>
          <w:sz w:val="28"/>
          <w:szCs w:val="28"/>
        </w:rPr>
        <w:t xml:space="preserve">This approach uses </w:t>
      </w:r>
      <w:r w:rsidR="007F1EC9">
        <w:rPr>
          <w:color w:val="000000" w:themeColor="text1"/>
          <w:sz w:val="28"/>
          <w:szCs w:val="28"/>
        </w:rPr>
        <w:t xml:space="preserve">as inputs the monitoring data that are generated from instrumenting and executing the source code that corresponds to the </w:t>
      </w:r>
      <w:r w:rsidR="007F1EC9">
        <w:rPr>
          <w:color w:val="000000" w:themeColor="text1"/>
          <w:sz w:val="28"/>
          <w:szCs w:val="28"/>
        </w:rPr>
        <w:lastRenderedPageBreak/>
        <w:t xml:space="preserve">performance mode for which the estimation is done. </w:t>
      </w:r>
      <w:r w:rsidR="00E25C25">
        <w:rPr>
          <w:color w:val="000000" w:themeColor="text1"/>
          <w:sz w:val="28"/>
          <w:szCs w:val="28"/>
        </w:rPr>
        <w:t>The monitoring data are structured in records that contain diverse information about diverse source code elements like loop record, branch record</w:t>
      </w:r>
      <w:r w:rsidR="001D43C8">
        <w:rPr>
          <w:color w:val="000000" w:themeColor="text1"/>
          <w:sz w:val="28"/>
          <w:szCs w:val="28"/>
        </w:rPr>
        <w:t xml:space="preserve"> response time record etc. </w:t>
      </w:r>
      <w:r w:rsidR="00FB2C87">
        <w:rPr>
          <w:color w:val="000000" w:themeColor="text1"/>
          <w:sz w:val="28"/>
          <w:szCs w:val="28"/>
        </w:rPr>
        <w:t xml:space="preserve">Since the execution depends strongly on the monitoring data, in order to keep the estimation </w:t>
      </w:r>
      <w:r w:rsidR="00B051E6">
        <w:rPr>
          <w:color w:val="000000" w:themeColor="text1"/>
          <w:sz w:val="28"/>
          <w:szCs w:val="28"/>
        </w:rPr>
        <w:t>iterative,</w:t>
      </w:r>
      <w:r w:rsidR="00FB2C87">
        <w:rPr>
          <w:color w:val="000000" w:themeColor="text1"/>
          <w:sz w:val="28"/>
          <w:szCs w:val="28"/>
        </w:rPr>
        <w:t xml:space="preserve"> the monitoring must be also done </w:t>
      </w:r>
      <w:r w:rsidR="00B051E6">
        <w:rPr>
          <w:color w:val="000000" w:themeColor="text1"/>
          <w:sz w:val="28"/>
          <w:szCs w:val="28"/>
        </w:rPr>
        <w:t>iteratively.</w:t>
      </w:r>
      <w:r w:rsidR="00FB2C87">
        <w:rPr>
          <w:color w:val="000000" w:themeColor="text1"/>
          <w:sz w:val="28"/>
          <w:szCs w:val="28"/>
        </w:rPr>
        <w:t xml:space="preserve"> </w:t>
      </w:r>
      <w:r w:rsidR="00B051E6">
        <w:rPr>
          <w:color w:val="000000" w:themeColor="text1"/>
          <w:sz w:val="28"/>
          <w:szCs w:val="28"/>
        </w:rPr>
        <w:t>this includes also the</w:t>
      </w:r>
      <w:r w:rsidR="00727636">
        <w:rPr>
          <w:color w:val="000000" w:themeColor="text1"/>
          <w:sz w:val="28"/>
          <w:szCs w:val="28"/>
        </w:rPr>
        <w:t xml:space="preserve"> fine-grained, </w:t>
      </w:r>
      <w:r w:rsidR="00B051E6">
        <w:rPr>
          <w:color w:val="000000" w:themeColor="text1"/>
          <w:sz w:val="28"/>
          <w:szCs w:val="28"/>
        </w:rPr>
        <w:t xml:space="preserve">automatic, iterative instrumentation of the source code. </w:t>
      </w:r>
      <w:r w:rsidR="00727636">
        <w:rPr>
          <w:color w:val="000000" w:themeColor="text1"/>
          <w:sz w:val="28"/>
          <w:szCs w:val="28"/>
        </w:rPr>
        <w:t xml:space="preserve">the instrumentation has to be fine-grained because the estimation requires specific information about the program elements like the number of loop execution, the response time of a specific source code that corresponds to an internal action. </w:t>
      </w:r>
      <w:r w:rsidR="004A3C76">
        <w:rPr>
          <w:color w:val="000000" w:themeColor="text1"/>
          <w:sz w:val="28"/>
          <w:szCs w:val="28"/>
        </w:rPr>
        <w:t>This thesis provides an approach that can generate iteratively the monitoring data for performance model. These monitoring data can be used by the approach of Jan to make the estimations.</w:t>
      </w:r>
    </w:p>
    <w:p w14:paraId="47A3E8F3" w14:textId="77777777" w:rsidR="009F5974" w:rsidRDefault="009F5974" w:rsidP="004A3C76">
      <w:pPr>
        <w:pStyle w:val="ListParagraph"/>
        <w:ind w:left="0" w:firstLine="360"/>
        <w:jc w:val="both"/>
        <w:rPr>
          <w:color w:val="000000" w:themeColor="text1"/>
          <w:sz w:val="28"/>
          <w:szCs w:val="28"/>
        </w:rPr>
      </w:pPr>
    </w:p>
    <w:p w14:paraId="5623872A" w14:textId="77B6F20B" w:rsidR="00BD4167" w:rsidRDefault="009F5974" w:rsidP="00E0238E">
      <w:pPr>
        <w:pStyle w:val="ListParagraph"/>
        <w:numPr>
          <w:ilvl w:val="0"/>
          <w:numId w:val="1"/>
        </w:numPr>
        <w:ind w:left="0" w:hanging="720"/>
        <w:jc w:val="both"/>
        <w:rPr>
          <w:b/>
          <w:color w:val="000000" w:themeColor="text1"/>
          <w:sz w:val="32"/>
          <w:szCs w:val="32"/>
        </w:rPr>
      </w:pPr>
      <w:r w:rsidRPr="009F5974">
        <w:rPr>
          <w:b/>
          <w:color w:val="000000" w:themeColor="text1"/>
          <w:sz w:val="32"/>
          <w:szCs w:val="32"/>
        </w:rPr>
        <w:t>DevOps</w:t>
      </w:r>
    </w:p>
    <w:p w14:paraId="407097FE" w14:textId="60413357" w:rsidR="00AF76D4" w:rsidRDefault="007353B0" w:rsidP="001449C2">
      <w:pPr>
        <w:pStyle w:val="ListParagraph"/>
        <w:ind w:left="0" w:firstLine="720"/>
        <w:jc w:val="both"/>
        <w:rPr>
          <w:color w:val="000000" w:themeColor="text1"/>
          <w:sz w:val="28"/>
          <w:szCs w:val="28"/>
        </w:rPr>
      </w:pPr>
      <w:r w:rsidRPr="00867929">
        <w:rPr>
          <w:color w:val="000000" w:themeColor="text1"/>
          <w:sz w:val="28"/>
          <w:szCs w:val="28"/>
        </w:rPr>
        <w:t>DevOps</w:t>
      </w:r>
      <w:r w:rsidR="003254D0">
        <w:rPr>
          <w:color w:val="000000" w:themeColor="text1"/>
          <w:sz w:val="28"/>
          <w:szCs w:val="28"/>
        </w:rPr>
        <w:t xml:space="preserve"> [20]</w:t>
      </w:r>
      <w:r w:rsidRPr="00867929">
        <w:rPr>
          <w:color w:val="000000" w:themeColor="text1"/>
          <w:sz w:val="28"/>
          <w:szCs w:val="28"/>
        </w:rPr>
        <w:t xml:space="preserve"> is an agile development process which </w:t>
      </w:r>
      <w:r w:rsidR="00191C9D" w:rsidRPr="00867929">
        <w:rPr>
          <w:color w:val="000000" w:themeColor="text1"/>
          <w:sz w:val="28"/>
          <w:szCs w:val="28"/>
        </w:rPr>
        <w:t>combines between development (Dev) and operations (Ops)</w:t>
      </w:r>
      <w:r w:rsidR="00077D96" w:rsidRPr="00867929">
        <w:rPr>
          <w:color w:val="000000" w:themeColor="text1"/>
          <w:sz w:val="28"/>
          <w:szCs w:val="28"/>
        </w:rPr>
        <w:t xml:space="preserve">. </w:t>
      </w:r>
      <w:r w:rsidR="00D40988">
        <w:rPr>
          <w:color w:val="000000" w:themeColor="text1"/>
          <w:sz w:val="28"/>
          <w:szCs w:val="28"/>
        </w:rPr>
        <w:t xml:space="preserve">The main goal of </w:t>
      </w:r>
      <w:r w:rsidR="00E0238E">
        <w:rPr>
          <w:color w:val="000000" w:themeColor="text1"/>
          <w:sz w:val="28"/>
          <w:szCs w:val="28"/>
        </w:rPr>
        <w:t xml:space="preserve">DevOps is to reduce the time between changes in the business process and </w:t>
      </w:r>
      <w:r w:rsidR="007A62AA">
        <w:rPr>
          <w:color w:val="000000" w:themeColor="text1"/>
          <w:sz w:val="28"/>
          <w:szCs w:val="28"/>
        </w:rPr>
        <w:t xml:space="preserve">the delivery of a solution to these changes. </w:t>
      </w:r>
      <w:r w:rsidR="00A534D0">
        <w:rPr>
          <w:color w:val="000000" w:themeColor="text1"/>
          <w:sz w:val="28"/>
          <w:szCs w:val="28"/>
        </w:rPr>
        <w:t xml:space="preserve">It achieves its goal by acting mainly on </w:t>
      </w:r>
      <w:r w:rsidR="0031761C">
        <w:rPr>
          <w:color w:val="000000" w:themeColor="text1"/>
          <w:sz w:val="28"/>
          <w:szCs w:val="28"/>
        </w:rPr>
        <w:t>simplifying the communication between organizational an</w:t>
      </w:r>
      <w:r w:rsidR="00492807">
        <w:rPr>
          <w:color w:val="000000" w:themeColor="text1"/>
          <w:sz w:val="28"/>
          <w:szCs w:val="28"/>
        </w:rPr>
        <w:t>d</w:t>
      </w:r>
      <w:bookmarkStart w:id="0" w:name="_GoBack"/>
      <w:bookmarkEnd w:id="0"/>
      <w:r w:rsidR="0031761C">
        <w:rPr>
          <w:color w:val="000000" w:themeColor="text1"/>
          <w:sz w:val="28"/>
          <w:szCs w:val="28"/>
        </w:rPr>
        <w:t xml:space="preserve"> technical teams as well as introducing the automatization </w:t>
      </w:r>
      <w:r w:rsidR="00E74866">
        <w:rPr>
          <w:color w:val="000000" w:themeColor="text1"/>
          <w:sz w:val="28"/>
          <w:szCs w:val="28"/>
        </w:rPr>
        <w:t xml:space="preserve">for </w:t>
      </w:r>
      <w:r w:rsidR="0031761C">
        <w:rPr>
          <w:color w:val="000000" w:themeColor="text1"/>
          <w:sz w:val="28"/>
          <w:szCs w:val="28"/>
        </w:rPr>
        <w:t xml:space="preserve">the </w:t>
      </w:r>
      <w:r w:rsidR="00F425AA">
        <w:rPr>
          <w:color w:val="000000" w:themeColor="text1"/>
          <w:sz w:val="28"/>
          <w:szCs w:val="28"/>
        </w:rPr>
        <w:t xml:space="preserve">tasks that can be automated. </w:t>
      </w:r>
    </w:p>
    <w:p w14:paraId="3FDF9FBC" w14:textId="77777777" w:rsidR="00430B21" w:rsidRPr="00867929" w:rsidRDefault="00430B21" w:rsidP="001449C2">
      <w:pPr>
        <w:pStyle w:val="ListParagraph"/>
        <w:ind w:left="0" w:firstLine="720"/>
        <w:jc w:val="both"/>
        <w:rPr>
          <w:color w:val="000000" w:themeColor="text1"/>
          <w:sz w:val="28"/>
          <w:szCs w:val="28"/>
        </w:rPr>
      </w:pPr>
    </w:p>
    <w:p w14:paraId="13F0DE30" w14:textId="1899DFD1" w:rsidR="005845B1" w:rsidRPr="006609AF" w:rsidRDefault="005845B1" w:rsidP="005845B1">
      <w:pPr>
        <w:ind w:left="360"/>
        <w:rPr>
          <w:b/>
          <w:color w:val="000000" w:themeColor="text1"/>
          <w:sz w:val="32"/>
          <w:szCs w:val="32"/>
          <w:u w:val="single"/>
        </w:rPr>
      </w:pPr>
      <w:r w:rsidRPr="006609AF">
        <w:rPr>
          <w:b/>
          <w:color w:val="000000" w:themeColor="text1"/>
          <w:sz w:val="32"/>
          <w:szCs w:val="32"/>
          <w:u w:val="single"/>
        </w:rPr>
        <w:t>References:</w:t>
      </w:r>
    </w:p>
    <w:p w14:paraId="622C155D" w14:textId="56ACFA54" w:rsidR="005845B1" w:rsidRDefault="005845B1" w:rsidP="005845B1">
      <w:pPr>
        <w:ind w:left="360"/>
        <w:rPr>
          <w:rFonts w:ascii="Arial" w:hAnsi="Arial" w:cs="Arial"/>
          <w:color w:val="222222"/>
          <w:sz w:val="20"/>
          <w:szCs w:val="20"/>
          <w:shd w:val="clear" w:color="auto" w:fill="FFFFFF"/>
        </w:rPr>
      </w:pPr>
      <w:r w:rsidRPr="00DE3A95">
        <w:rPr>
          <w:rFonts w:ascii="Arial" w:hAnsi="Arial" w:cs="Arial"/>
          <w:color w:val="222222"/>
          <w:sz w:val="20"/>
          <w:szCs w:val="20"/>
          <w:shd w:val="clear" w:color="auto" w:fill="FFFFFF"/>
        </w:rPr>
        <w:t xml:space="preserve">[1] Koziolek, Heiko, Jens </w:t>
      </w:r>
      <w:proofErr w:type="spellStart"/>
      <w:r w:rsidRPr="00DE3A95">
        <w:rPr>
          <w:rFonts w:ascii="Arial" w:hAnsi="Arial" w:cs="Arial"/>
          <w:color w:val="222222"/>
          <w:sz w:val="20"/>
          <w:szCs w:val="20"/>
          <w:shd w:val="clear" w:color="auto" w:fill="FFFFFF"/>
        </w:rPr>
        <w:t>Happe</w:t>
      </w:r>
      <w:proofErr w:type="spellEnd"/>
      <w:r w:rsidRPr="00DE3A95">
        <w:rPr>
          <w:rFonts w:ascii="Arial" w:hAnsi="Arial" w:cs="Arial"/>
          <w:color w:val="222222"/>
          <w:sz w:val="20"/>
          <w:szCs w:val="20"/>
          <w:shd w:val="clear" w:color="auto" w:fill="FFFFFF"/>
        </w:rPr>
        <w:t xml:space="preserve">, and Steffen Becker. </w:t>
      </w:r>
      <w:r>
        <w:rPr>
          <w:rFonts w:ascii="Arial" w:hAnsi="Arial" w:cs="Arial"/>
          <w:color w:val="222222"/>
          <w:sz w:val="20"/>
          <w:szCs w:val="20"/>
          <w:shd w:val="clear" w:color="auto" w:fill="FFFFFF"/>
        </w:rPr>
        <w:t>"Parameter dependent performance specifications of software components." </w:t>
      </w:r>
      <w:r>
        <w:rPr>
          <w:rFonts w:ascii="Arial" w:hAnsi="Arial" w:cs="Arial"/>
          <w:i/>
          <w:iCs/>
          <w:color w:val="222222"/>
          <w:sz w:val="20"/>
          <w:szCs w:val="20"/>
          <w:shd w:val="clear" w:color="auto" w:fill="FFFFFF"/>
        </w:rPr>
        <w:t>International Conference on the Quality of Software Architectures</w:t>
      </w:r>
      <w:r>
        <w:rPr>
          <w:rFonts w:ascii="Arial" w:hAnsi="Arial" w:cs="Arial"/>
          <w:color w:val="222222"/>
          <w:sz w:val="20"/>
          <w:szCs w:val="20"/>
          <w:shd w:val="clear" w:color="auto" w:fill="FFFFFF"/>
        </w:rPr>
        <w:t>. Springer, Berlin, Heidelberg, 2006.</w:t>
      </w:r>
    </w:p>
    <w:p w14:paraId="450C4534" w14:textId="33D9E2C3" w:rsidR="0008123D" w:rsidRDefault="0008123D"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Becker, Steffen, Heiko Koziolek, and Ralf </w:t>
      </w:r>
      <w:proofErr w:type="spellStart"/>
      <w:r>
        <w:rPr>
          <w:rFonts w:ascii="Arial" w:hAnsi="Arial" w:cs="Arial"/>
          <w:color w:val="222222"/>
          <w:sz w:val="20"/>
          <w:szCs w:val="20"/>
          <w:shd w:val="clear" w:color="auto" w:fill="FFFFFF"/>
        </w:rPr>
        <w:t>Reussner</w:t>
      </w:r>
      <w:proofErr w:type="spellEnd"/>
      <w:r>
        <w:rPr>
          <w:rFonts w:ascii="Arial" w:hAnsi="Arial" w:cs="Arial"/>
          <w:color w:val="222222"/>
          <w:sz w:val="20"/>
          <w:szCs w:val="20"/>
          <w:shd w:val="clear" w:color="auto" w:fill="FFFFFF"/>
        </w:rPr>
        <w:t>. "The Palladio component model for model-driven performance prediction." </w:t>
      </w:r>
      <w:r>
        <w:rPr>
          <w:rFonts w:ascii="Arial" w:hAnsi="Arial" w:cs="Arial"/>
          <w:i/>
          <w:iCs/>
          <w:color w:val="222222"/>
          <w:sz w:val="20"/>
          <w:szCs w:val="20"/>
          <w:shd w:val="clear" w:color="auto" w:fill="FFFFFF"/>
        </w:rPr>
        <w:t>Journal of Systems and Software</w:t>
      </w:r>
      <w:r>
        <w:rPr>
          <w:rFonts w:ascii="Arial" w:hAnsi="Arial" w:cs="Arial"/>
          <w:color w:val="222222"/>
          <w:sz w:val="20"/>
          <w:szCs w:val="20"/>
          <w:shd w:val="clear" w:color="auto" w:fill="FFFFFF"/>
        </w:rPr>
        <w:t> 82.1 (2009): 3-22.</w:t>
      </w:r>
    </w:p>
    <w:p w14:paraId="48DD1261" w14:textId="68882185" w:rsidR="00875AB2" w:rsidRDefault="00875AB2" w:rsidP="005845B1">
      <w:pPr>
        <w:ind w:left="360"/>
      </w:pPr>
      <w:r>
        <w:t>[3] Erik Burger. “Flexible Views for View-based Model-driven Development”. PhD thesis. Karlsruhe, Germany: Karlsruhe Institute of Technology, July 2014.</w:t>
      </w:r>
    </w:p>
    <w:p w14:paraId="497AD245" w14:textId="0164171D" w:rsidR="00FF0052" w:rsidRPr="005357A0" w:rsidRDefault="00FF0052" w:rsidP="005845B1">
      <w:pPr>
        <w:ind w:left="360"/>
        <w:rPr>
          <w:rFonts w:ascii="Arial" w:hAnsi="Arial" w:cs="Arial"/>
          <w:color w:val="222222"/>
          <w:sz w:val="20"/>
          <w:szCs w:val="20"/>
          <w:shd w:val="clear" w:color="auto" w:fill="FFFFFF"/>
          <w:lang w:val="de-DE"/>
        </w:rPr>
      </w:pPr>
      <w:r w:rsidRPr="005357A0">
        <w:rPr>
          <w:rFonts w:ascii="Arial" w:hAnsi="Arial" w:cs="Arial"/>
          <w:color w:val="222222"/>
          <w:sz w:val="20"/>
          <w:szCs w:val="20"/>
          <w:shd w:val="clear" w:color="auto" w:fill="FFFFFF"/>
        </w:rPr>
        <w:t xml:space="preserve">[4] Kramer, Max E., Erik Burger, and Michael Langhammer. </w:t>
      </w:r>
      <w:r>
        <w:rPr>
          <w:rFonts w:ascii="Arial" w:hAnsi="Arial" w:cs="Arial"/>
          <w:color w:val="222222"/>
          <w:sz w:val="20"/>
          <w:szCs w:val="20"/>
          <w:shd w:val="clear" w:color="auto" w:fill="FFFFFF"/>
        </w:rPr>
        <w:t>"View-centric engineering with synchronized heterogeneous models." </w:t>
      </w:r>
      <w:r>
        <w:rPr>
          <w:rFonts w:ascii="Arial" w:hAnsi="Arial" w:cs="Arial"/>
          <w:i/>
          <w:iCs/>
          <w:color w:val="222222"/>
          <w:sz w:val="20"/>
          <w:szCs w:val="20"/>
          <w:shd w:val="clear" w:color="auto" w:fill="FFFFFF"/>
        </w:rPr>
        <w:t>Proceedings of the 1st Workshop on View-Based, Aspect-Oriented and Orthographic Software Modelling</w:t>
      </w:r>
      <w:r>
        <w:rPr>
          <w:rFonts w:ascii="Arial" w:hAnsi="Arial" w:cs="Arial"/>
          <w:color w:val="222222"/>
          <w:sz w:val="20"/>
          <w:szCs w:val="20"/>
          <w:shd w:val="clear" w:color="auto" w:fill="FFFFFF"/>
        </w:rPr>
        <w:t xml:space="preserve">. </w:t>
      </w:r>
      <w:r w:rsidRPr="005357A0">
        <w:rPr>
          <w:rFonts w:ascii="Arial" w:hAnsi="Arial" w:cs="Arial"/>
          <w:color w:val="222222"/>
          <w:sz w:val="20"/>
          <w:szCs w:val="20"/>
          <w:shd w:val="clear" w:color="auto" w:fill="FFFFFF"/>
          <w:lang w:val="de-DE"/>
        </w:rPr>
        <w:t>ACM, 2013.</w:t>
      </w:r>
    </w:p>
    <w:p w14:paraId="77D75D91" w14:textId="0F214F7B" w:rsidR="00F129D7" w:rsidRPr="005357A0" w:rsidRDefault="00F129D7" w:rsidP="005845B1">
      <w:pPr>
        <w:ind w:left="360"/>
        <w:rPr>
          <w:lang w:val="de-DE"/>
        </w:rPr>
      </w:pPr>
      <w:r>
        <w:rPr>
          <w:lang w:val="de-DE"/>
        </w:rPr>
        <w:t xml:space="preserve">[5] </w:t>
      </w:r>
      <w:r w:rsidRPr="00F129D7">
        <w:rPr>
          <w:lang w:val="de-DE"/>
        </w:rPr>
        <w:t xml:space="preserve">Thomas Stahl et al. Modellgetriebene </w:t>
      </w:r>
      <w:proofErr w:type="gramStart"/>
      <w:r w:rsidRPr="00F129D7">
        <w:rPr>
          <w:lang w:val="de-DE"/>
        </w:rPr>
        <w:t>Softwareentwicklung :</w:t>
      </w:r>
      <w:proofErr w:type="gramEnd"/>
      <w:r w:rsidRPr="00F129D7">
        <w:rPr>
          <w:lang w:val="de-DE"/>
        </w:rPr>
        <w:t xml:space="preserve"> Techniken, Engineering, Management. </w:t>
      </w:r>
      <w:r w:rsidRPr="005357A0">
        <w:rPr>
          <w:lang w:val="de-DE"/>
        </w:rPr>
        <w:t xml:space="preserve">1. Aufl. Heidelberg: </w:t>
      </w:r>
      <w:proofErr w:type="spellStart"/>
      <w:r w:rsidRPr="005357A0">
        <w:rPr>
          <w:lang w:val="de-DE"/>
        </w:rPr>
        <w:t>dpunkt</w:t>
      </w:r>
      <w:proofErr w:type="spellEnd"/>
      <w:r w:rsidRPr="005357A0">
        <w:rPr>
          <w:lang w:val="de-DE"/>
        </w:rPr>
        <w:t>-Verl., 2005.</w:t>
      </w:r>
    </w:p>
    <w:p w14:paraId="0BF2CEB8" w14:textId="13FA9F99" w:rsidR="00262729" w:rsidRPr="005357A0" w:rsidRDefault="00262729" w:rsidP="005845B1">
      <w:pPr>
        <w:ind w:left="360"/>
        <w:rPr>
          <w:lang w:val="de-DE"/>
        </w:rPr>
      </w:pPr>
      <w:r w:rsidRPr="005357A0">
        <w:rPr>
          <w:lang w:val="de-DE"/>
        </w:rPr>
        <w:t xml:space="preserve">[6] D.C. Schmidt. “Guest </w:t>
      </w:r>
      <w:proofErr w:type="spellStart"/>
      <w:r w:rsidRPr="005357A0">
        <w:rPr>
          <w:lang w:val="de-DE"/>
        </w:rPr>
        <w:t>Editor’s</w:t>
      </w:r>
      <w:proofErr w:type="spellEnd"/>
      <w:r w:rsidRPr="005357A0">
        <w:rPr>
          <w:lang w:val="de-DE"/>
        </w:rPr>
        <w:t xml:space="preserve"> </w:t>
      </w:r>
      <w:proofErr w:type="spellStart"/>
      <w:r w:rsidRPr="005357A0">
        <w:rPr>
          <w:lang w:val="de-DE"/>
        </w:rPr>
        <w:t>Introduction</w:t>
      </w:r>
      <w:proofErr w:type="spellEnd"/>
      <w:r w:rsidRPr="005357A0">
        <w:rPr>
          <w:lang w:val="de-DE"/>
        </w:rPr>
        <w:t xml:space="preserve">: </w:t>
      </w:r>
      <w:proofErr w:type="spellStart"/>
      <w:r w:rsidRPr="005357A0">
        <w:rPr>
          <w:lang w:val="de-DE"/>
        </w:rPr>
        <w:t>ModelDriven</w:t>
      </w:r>
      <w:proofErr w:type="spellEnd"/>
      <w:r w:rsidRPr="005357A0">
        <w:rPr>
          <w:lang w:val="de-DE"/>
        </w:rPr>
        <w:t xml:space="preserve"> Engineering”. In: Computer 39.2 (Feb. 2006), pp. 25–31</w:t>
      </w:r>
    </w:p>
    <w:p w14:paraId="10C97764" w14:textId="4FDBEB5F" w:rsidR="008B4A06" w:rsidRDefault="008B4A06" w:rsidP="005845B1">
      <w:pPr>
        <w:ind w:left="360"/>
      </w:pPr>
      <w:r>
        <w:rPr>
          <w:lang w:val="de-DE"/>
        </w:rPr>
        <w:t xml:space="preserve">[7] </w:t>
      </w:r>
      <w:r w:rsidRPr="008B4A06">
        <w:rPr>
          <w:lang w:val="de-DE"/>
        </w:rPr>
        <w:t xml:space="preserve">Thomas Goldschmidt, Steffen Becker and Erik Burger. </w:t>
      </w:r>
      <w:r>
        <w:t xml:space="preserve">“View-based Modelling - A Tool Oriented Analysis”. In: Proceedings of the </w:t>
      </w:r>
      <w:proofErr w:type="spellStart"/>
      <w:r>
        <w:t>Modellierung</w:t>
      </w:r>
      <w:proofErr w:type="spellEnd"/>
      <w:r>
        <w:t xml:space="preserve"> 2012, Bamberg. Mar. 2012.</w:t>
      </w:r>
    </w:p>
    <w:p w14:paraId="42E18C6E" w14:textId="7D97AD26" w:rsidR="005357A0" w:rsidRDefault="005357A0" w:rsidP="005845B1">
      <w:pPr>
        <w:ind w:left="360"/>
      </w:pPr>
      <w:r w:rsidRPr="00DE3A95">
        <w:lastRenderedPageBreak/>
        <w:t xml:space="preserve">[8] Michael Langhammer and Klaus </w:t>
      </w:r>
      <w:proofErr w:type="spellStart"/>
      <w:r w:rsidRPr="00DE3A95">
        <w:t>Krogmann</w:t>
      </w:r>
      <w:proofErr w:type="spellEnd"/>
      <w:r w:rsidRPr="00DE3A95">
        <w:t xml:space="preserve">. </w:t>
      </w:r>
      <w:r>
        <w:t>“A Co-evolution Approach for Source Code and Component-based Architecture Models”. In: 17. Workshop Software-Reengineering und-Evolution. Vol. 4. 2015</w:t>
      </w:r>
    </w:p>
    <w:p w14:paraId="4F6142EA" w14:textId="2EE248DC" w:rsidR="001E3372" w:rsidRDefault="005357A0" w:rsidP="001E3372">
      <w:pPr>
        <w:ind w:left="360"/>
      </w:pPr>
      <w:r>
        <w:t>[9] Michael Langhammer. “Automated Coevolution of Source Code and Software Architecture Models”. PhD thesis. Karlsruhe, Germany: Karlsruhe Institute of Technology (KIT), 2017. 259 pp.</w:t>
      </w:r>
    </w:p>
    <w:p w14:paraId="7895FCEC" w14:textId="3AB1FD68" w:rsidR="001E3372" w:rsidRDefault="001E3372" w:rsidP="005845B1">
      <w:pPr>
        <w:ind w:left="360"/>
      </w:pPr>
      <w:r>
        <w:rPr>
          <w:rFonts w:ascii="Arial" w:hAnsi="Arial" w:cs="Arial"/>
          <w:color w:val="222222"/>
          <w:sz w:val="20"/>
          <w:szCs w:val="20"/>
          <w:shd w:val="clear" w:color="auto" w:fill="FFFFFF"/>
          <w:lang w:val="de-DE"/>
        </w:rPr>
        <w:t xml:space="preserve">[10] </w:t>
      </w:r>
      <w:r w:rsidRPr="001E3372">
        <w:rPr>
          <w:rFonts w:ascii="Arial" w:hAnsi="Arial" w:cs="Arial"/>
          <w:color w:val="222222"/>
          <w:sz w:val="20"/>
          <w:szCs w:val="20"/>
          <w:shd w:val="clear" w:color="auto" w:fill="FFFFFF"/>
          <w:lang w:val="de-DE"/>
        </w:rPr>
        <w:t xml:space="preserve">Heidenreich, F., Johannes, J., Seifert, M., &amp; Wende, C. (2009, </w:t>
      </w:r>
      <w:proofErr w:type="spellStart"/>
      <w:r w:rsidRPr="001E3372">
        <w:rPr>
          <w:rFonts w:ascii="Arial" w:hAnsi="Arial" w:cs="Arial"/>
          <w:color w:val="222222"/>
          <w:sz w:val="20"/>
          <w:szCs w:val="20"/>
          <w:shd w:val="clear" w:color="auto" w:fill="FFFFFF"/>
          <w:lang w:val="de-DE"/>
        </w:rPr>
        <w:t>October</w:t>
      </w:r>
      <w:proofErr w:type="spellEnd"/>
      <w:r w:rsidRPr="001E3372">
        <w:rPr>
          <w:rFonts w:ascii="Arial" w:hAnsi="Arial" w:cs="Arial"/>
          <w:color w:val="222222"/>
          <w:sz w:val="20"/>
          <w:szCs w:val="20"/>
          <w:shd w:val="clear" w:color="auto" w:fill="FFFFFF"/>
          <w:lang w:val="de-DE"/>
        </w:rPr>
        <w:t xml:space="preserve">). </w:t>
      </w:r>
      <w:r>
        <w:rPr>
          <w:rFonts w:ascii="Arial" w:hAnsi="Arial" w:cs="Arial"/>
          <w:color w:val="222222"/>
          <w:sz w:val="20"/>
          <w:szCs w:val="20"/>
          <w:shd w:val="clear" w:color="auto" w:fill="FFFFFF"/>
        </w:rPr>
        <w:t>Closing the gap between modelling and java. In </w:t>
      </w:r>
      <w:r>
        <w:rPr>
          <w:rFonts w:ascii="Arial" w:hAnsi="Arial" w:cs="Arial"/>
          <w:i/>
          <w:iCs/>
          <w:color w:val="222222"/>
          <w:sz w:val="20"/>
          <w:szCs w:val="20"/>
          <w:shd w:val="clear" w:color="auto" w:fill="FFFFFF"/>
        </w:rPr>
        <w:t xml:space="preserve">International Conference on Software Language </w:t>
      </w:r>
      <w:proofErr w:type="gramStart"/>
      <w:r>
        <w:rPr>
          <w:rFonts w:ascii="Arial" w:hAnsi="Arial" w:cs="Arial"/>
          <w:i/>
          <w:iCs/>
          <w:color w:val="222222"/>
          <w:sz w:val="20"/>
          <w:szCs w:val="20"/>
          <w:shd w:val="clear" w:color="auto" w:fill="FFFFFF"/>
        </w:rPr>
        <w:t>Engineering</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pp. 374-383). Springer, Berlin, Heidelberg.</w:t>
      </w:r>
    </w:p>
    <w:p w14:paraId="051F782F" w14:textId="09D83A5D" w:rsidR="00D147DD" w:rsidRDefault="00D147DD" w:rsidP="005845B1">
      <w:pPr>
        <w:ind w:left="360"/>
      </w:pPr>
      <w:r>
        <w:t xml:space="preserve">[11] Steinberg, D., </w:t>
      </w:r>
      <w:proofErr w:type="spellStart"/>
      <w:r>
        <w:t>Budinsky</w:t>
      </w:r>
      <w:proofErr w:type="spellEnd"/>
      <w:r>
        <w:t xml:space="preserve">, F., </w:t>
      </w:r>
      <w:proofErr w:type="spellStart"/>
      <w:r>
        <w:t>Paternostro</w:t>
      </w:r>
      <w:proofErr w:type="spellEnd"/>
      <w:r>
        <w:t xml:space="preserve">, M., </w:t>
      </w:r>
      <w:proofErr w:type="spellStart"/>
      <w:r>
        <w:t>Merks</w:t>
      </w:r>
      <w:proofErr w:type="spellEnd"/>
      <w:r>
        <w:t>, E.: Eclipse Modeling Framework, 2nd Edition. Pearson Education (2008)</w:t>
      </w:r>
    </w:p>
    <w:p w14:paraId="4743C2E6" w14:textId="6C283347" w:rsidR="000A45C8" w:rsidRPr="00DE3A95" w:rsidRDefault="000A45C8" w:rsidP="005845B1">
      <w:pPr>
        <w:ind w:left="360"/>
        <w:rPr>
          <w:rFonts w:ascii="Arial" w:hAnsi="Arial" w:cs="Arial"/>
          <w:color w:val="222222"/>
          <w:sz w:val="20"/>
          <w:szCs w:val="20"/>
          <w:shd w:val="clear" w:color="auto" w:fill="FFFFFF"/>
          <w:lang w:val="de-DE"/>
        </w:rPr>
      </w:pPr>
      <w:r>
        <w:rPr>
          <w:rFonts w:ascii="Arial" w:hAnsi="Arial" w:cs="Arial"/>
          <w:color w:val="222222"/>
          <w:sz w:val="20"/>
          <w:szCs w:val="20"/>
          <w:shd w:val="clear" w:color="auto" w:fill="FFFFFF"/>
          <w:lang w:val="de-DE"/>
        </w:rPr>
        <w:t xml:space="preserve">[12] </w:t>
      </w:r>
      <w:r w:rsidRPr="000A45C8">
        <w:rPr>
          <w:rFonts w:ascii="Arial" w:hAnsi="Arial" w:cs="Arial"/>
          <w:color w:val="222222"/>
          <w:sz w:val="20"/>
          <w:szCs w:val="20"/>
          <w:shd w:val="clear" w:color="auto" w:fill="FFFFFF"/>
          <w:lang w:val="de-DE"/>
        </w:rPr>
        <w:t xml:space="preserve">Heidenreich, F., Johannes, J., Karol, S., Seifert, M., &amp; Wende, C. (2009, June). </w:t>
      </w:r>
      <w:r>
        <w:rPr>
          <w:rFonts w:ascii="Arial" w:hAnsi="Arial" w:cs="Arial"/>
          <w:color w:val="222222"/>
          <w:sz w:val="20"/>
          <w:szCs w:val="20"/>
          <w:shd w:val="clear" w:color="auto" w:fill="FFFFFF"/>
        </w:rPr>
        <w:t>Derivation and refinement of textual syntax for models. In </w:t>
      </w:r>
      <w:r>
        <w:rPr>
          <w:rFonts w:ascii="Arial" w:hAnsi="Arial" w:cs="Arial"/>
          <w:i/>
          <w:iCs/>
          <w:color w:val="222222"/>
          <w:sz w:val="20"/>
          <w:szCs w:val="20"/>
          <w:shd w:val="clear" w:color="auto" w:fill="FFFFFF"/>
        </w:rPr>
        <w:t>European Conference on Model Driven Architecture-Foundations and Applications</w:t>
      </w:r>
      <w:r>
        <w:rPr>
          <w:rFonts w:ascii="Arial" w:hAnsi="Arial" w:cs="Arial"/>
          <w:color w:val="222222"/>
          <w:sz w:val="20"/>
          <w:szCs w:val="20"/>
          <w:shd w:val="clear" w:color="auto" w:fill="FFFFFF"/>
        </w:rPr>
        <w:t xml:space="preserve"> (pp. 114-129). </w:t>
      </w:r>
      <w:r w:rsidRPr="00DE3A95">
        <w:rPr>
          <w:rFonts w:ascii="Arial" w:hAnsi="Arial" w:cs="Arial"/>
          <w:color w:val="222222"/>
          <w:sz w:val="20"/>
          <w:szCs w:val="20"/>
          <w:shd w:val="clear" w:color="auto" w:fill="FFFFFF"/>
          <w:lang w:val="de-DE"/>
        </w:rPr>
        <w:t>Springer, Berlin, Heidelberg.</w:t>
      </w:r>
    </w:p>
    <w:p w14:paraId="5D440920" w14:textId="602605DE" w:rsidR="00025D81" w:rsidRDefault="00025D81"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lang w:val="de-DE"/>
        </w:rPr>
        <w:t xml:space="preserve">[13] </w:t>
      </w:r>
      <w:r w:rsidRPr="00025D81">
        <w:rPr>
          <w:rFonts w:ascii="Arial" w:hAnsi="Arial" w:cs="Arial"/>
          <w:color w:val="222222"/>
          <w:sz w:val="20"/>
          <w:szCs w:val="20"/>
          <w:shd w:val="clear" w:color="auto" w:fill="FFFFFF"/>
          <w:lang w:val="de-DE"/>
        </w:rPr>
        <w:t xml:space="preserve">van Hoorn, A., Rohr, M., </w:t>
      </w:r>
      <w:proofErr w:type="spellStart"/>
      <w:r w:rsidRPr="00025D81">
        <w:rPr>
          <w:rFonts w:ascii="Arial" w:hAnsi="Arial" w:cs="Arial"/>
          <w:color w:val="222222"/>
          <w:sz w:val="20"/>
          <w:szCs w:val="20"/>
          <w:shd w:val="clear" w:color="auto" w:fill="FFFFFF"/>
          <w:lang w:val="de-DE"/>
        </w:rPr>
        <w:t>Hasselbring</w:t>
      </w:r>
      <w:proofErr w:type="spellEnd"/>
      <w:r w:rsidRPr="00025D81">
        <w:rPr>
          <w:rFonts w:ascii="Arial" w:hAnsi="Arial" w:cs="Arial"/>
          <w:color w:val="222222"/>
          <w:sz w:val="20"/>
          <w:szCs w:val="20"/>
          <w:shd w:val="clear" w:color="auto" w:fill="FFFFFF"/>
          <w:lang w:val="de-DE"/>
        </w:rPr>
        <w:t xml:space="preserve">, W., Waller, J., Ehlers, J., Frey, S., &amp; </w:t>
      </w:r>
      <w:proofErr w:type="spellStart"/>
      <w:r w:rsidRPr="00025D81">
        <w:rPr>
          <w:rFonts w:ascii="Arial" w:hAnsi="Arial" w:cs="Arial"/>
          <w:color w:val="222222"/>
          <w:sz w:val="20"/>
          <w:szCs w:val="20"/>
          <w:shd w:val="clear" w:color="auto" w:fill="FFFFFF"/>
          <w:lang w:val="de-DE"/>
        </w:rPr>
        <w:t>Kieselhorst</w:t>
      </w:r>
      <w:proofErr w:type="spellEnd"/>
      <w:r w:rsidRPr="00025D81">
        <w:rPr>
          <w:rFonts w:ascii="Arial" w:hAnsi="Arial" w:cs="Arial"/>
          <w:color w:val="222222"/>
          <w:sz w:val="20"/>
          <w:szCs w:val="20"/>
          <w:shd w:val="clear" w:color="auto" w:fill="FFFFFF"/>
          <w:lang w:val="de-DE"/>
        </w:rPr>
        <w:t xml:space="preserve">, D. (2009). </w:t>
      </w:r>
      <w:r>
        <w:rPr>
          <w:rFonts w:ascii="Arial" w:hAnsi="Arial" w:cs="Arial"/>
          <w:color w:val="222222"/>
          <w:sz w:val="20"/>
          <w:szCs w:val="20"/>
          <w:shd w:val="clear" w:color="auto" w:fill="FFFFFF"/>
        </w:rPr>
        <w:t>Continuous monitoring of software services: Design and application of the Kieker framework.</w:t>
      </w:r>
    </w:p>
    <w:p w14:paraId="2DBBF795" w14:textId="1B066B24" w:rsidR="00BA7EA2" w:rsidRDefault="00BA7EA2"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[14] Jung, Reiner. </w:t>
      </w:r>
      <w:r>
        <w:rPr>
          <w:rFonts w:ascii="Arial" w:hAnsi="Arial" w:cs="Arial"/>
          <w:i/>
          <w:iCs/>
          <w:color w:val="222222"/>
          <w:sz w:val="20"/>
          <w:szCs w:val="20"/>
          <w:shd w:val="clear" w:color="auto" w:fill="FFFFFF"/>
        </w:rPr>
        <w:t xml:space="preserve">An instrumentation record language for </w:t>
      </w:r>
      <w:proofErr w:type="spellStart"/>
      <w:r>
        <w:rPr>
          <w:rFonts w:ascii="Arial" w:hAnsi="Arial" w:cs="Arial"/>
          <w:i/>
          <w:iCs/>
          <w:color w:val="222222"/>
          <w:sz w:val="20"/>
          <w:szCs w:val="20"/>
          <w:shd w:val="clear" w:color="auto" w:fill="FFFFFF"/>
        </w:rPr>
        <w:t>kieker</w:t>
      </w:r>
      <w:proofErr w:type="spellEnd"/>
      <w:r>
        <w:rPr>
          <w:rFonts w:ascii="Arial" w:hAnsi="Arial" w:cs="Arial"/>
          <w:color w:val="222222"/>
          <w:sz w:val="20"/>
          <w:szCs w:val="20"/>
          <w:shd w:val="clear" w:color="auto" w:fill="FFFFFF"/>
        </w:rPr>
        <w:t>. Tech. rep. Kiel University, 2013.</w:t>
      </w:r>
    </w:p>
    <w:p w14:paraId="2C655229" w14:textId="4A8CDAED" w:rsidR="00151B5E" w:rsidRDefault="00EE68B0" w:rsidP="00151B5E">
      <w:pPr>
        <w:ind w:left="360"/>
      </w:pPr>
      <w:r>
        <w:t xml:space="preserve">[15] </w:t>
      </w:r>
      <w:r w:rsidR="00E02D32">
        <w:t xml:space="preserve">G. </w:t>
      </w:r>
      <w:proofErr w:type="spellStart"/>
      <w:r w:rsidR="00E02D32">
        <w:t>Kiczales</w:t>
      </w:r>
      <w:proofErr w:type="spellEnd"/>
      <w:r w:rsidR="00E02D32">
        <w:t xml:space="preserve">, J. Lamping, A. </w:t>
      </w:r>
      <w:proofErr w:type="spellStart"/>
      <w:r w:rsidR="00E02D32">
        <w:t>Menhdhekar</w:t>
      </w:r>
      <w:proofErr w:type="spellEnd"/>
      <w:r w:rsidR="00E02D32">
        <w:t xml:space="preserve">, C. Maeda, C. Lopes, J.-M. </w:t>
      </w:r>
      <w:proofErr w:type="spellStart"/>
      <w:r w:rsidR="00E02D32">
        <w:t>Loingtier</w:t>
      </w:r>
      <w:proofErr w:type="spellEnd"/>
      <w:r w:rsidR="00E02D32">
        <w:t>, and J. Irwin (1997). Aspect-oriented programming. In Proceedings of the 2007 European Conference on Object-Oriented Programming (ECOOP ’97), volume 1241 of Lecture Notes in Computer Science, pages 220–242. Springer</w:t>
      </w:r>
    </w:p>
    <w:p w14:paraId="18B792DD" w14:textId="1B9C7889" w:rsidR="00151B5E" w:rsidRDefault="00151B5E" w:rsidP="00151B5E">
      <w:pPr>
        <w:ind w:left="360"/>
      </w:pPr>
      <w:r>
        <w:t xml:space="preserve">[16] Klaus Krogmann. Reconstruction of Software Component Architectures and Behaviour Models using Static and Dynamic Analysis. Vol. 4. The Karlsruhe Series on Software Design and Quality. KIT </w:t>
      </w:r>
      <w:proofErr w:type="spellStart"/>
      <w:r>
        <w:t>Scientic</w:t>
      </w:r>
      <w:proofErr w:type="spellEnd"/>
      <w:r>
        <w:t xml:space="preserve"> Publishing, 2012. </w:t>
      </w:r>
      <w:proofErr w:type="spellStart"/>
      <w:r>
        <w:t>doi</w:t>
      </w:r>
      <w:proofErr w:type="spellEnd"/>
      <w:r>
        <w:t xml:space="preserve">: 10.5445/KSP/1000025617. url: </w:t>
      </w:r>
      <w:hyperlink r:id="rId13" w:history="1">
        <w:r w:rsidR="00AA02F7" w:rsidRPr="00C6443D">
          <w:rPr>
            <w:rStyle w:val="Hyperlink"/>
          </w:rPr>
          <w:t>http://digbib.ubka.uni-karlsruhe.de/vo lltexte/1000025617</w:t>
        </w:r>
      </w:hyperlink>
    </w:p>
    <w:p w14:paraId="144F37B0" w14:textId="0F16E9CA" w:rsidR="00AA02F7" w:rsidRDefault="00AA02F7" w:rsidP="00151B5E">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[17] Langhammer, Michael. "Automated Coevolution of Source Code and Software Architecture Models." (2017)</w:t>
      </w:r>
    </w:p>
    <w:p w14:paraId="7D139AEF" w14:textId="2DA1C110" w:rsidR="000359CA" w:rsidRDefault="000359CA" w:rsidP="00151B5E">
      <w:pPr>
        <w:ind w:left="360"/>
        <w:rPr>
          <w:rFonts w:ascii="Arial" w:hAnsi="Arial" w:cs="Arial"/>
          <w:color w:val="222222"/>
          <w:sz w:val="20"/>
          <w:szCs w:val="20"/>
          <w:shd w:val="clear" w:color="auto" w:fill="FFFFFF"/>
        </w:rPr>
      </w:pPr>
      <w:r w:rsidRPr="003F48DF">
        <w:rPr>
          <w:rFonts w:ascii="Arial" w:hAnsi="Arial" w:cs="Arial"/>
          <w:color w:val="222222"/>
          <w:sz w:val="20"/>
          <w:szCs w:val="20"/>
          <w:shd w:val="clear" w:color="auto" w:fill="FFFFFF"/>
        </w:rPr>
        <w:t xml:space="preserve">[18] Mazkatli, Manar, and Anne Koziolek. </w:t>
      </w:r>
      <w:r>
        <w:rPr>
          <w:rFonts w:ascii="Arial" w:hAnsi="Arial" w:cs="Arial"/>
          <w:color w:val="222222"/>
          <w:sz w:val="20"/>
          <w:szCs w:val="20"/>
          <w:shd w:val="clear" w:color="auto" w:fill="FFFFFF"/>
        </w:rPr>
        <w:t>"Continuous Integration of Performance Model." </w:t>
      </w:r>
      <w:r>
        <w:rPr>
          <w:rFonts w:ascii="Arial" w:hAnsi="Arial" w:cs="Arial"/>
          <w:i/>
          <w:iCs/>
          <w:color w:val="222222"/>
          <w:sz w:val="20"/>
          <w:szCs w:val="20"/>
          <w:shd w:val="clear" w:color="auto" w:fill="FFFFFF"/>
        </w:rPr>
        <w:t>Companion of the 2018 ACM/SPEC International Conference on Performance Engineering</w:t>
      </w:r>
      <w:r>
        <w:rPr>
          <w:rFonts w:ascii="Arial" w:hAnsi="Arial" w:cs="Arial"/>
          <w:color w:val="222222"/>
          <w:sz w:val="20"/>
          <w:szCs w:val="20"/>
          <w:shd w:val="clear" w:color="auto" w:fill="FFFFFF"/>
        </w:rPr>
        <w:t>. ACM, 2018.</w:t>
      </w:r>
    </w:p>
    <w:p w14:paraId="317842E1" w14:textId="511B8F37" w:rsidR="00A37E19" w:rsidRDefault="00A37E19" w:rsidP="00151B5E">
      <w:pPr>
        <w:ind w:left="360"/>
      </w:pPr>
      <w:r>
        <w:t xml:space="preserve">[19] Gregor </w:t>
      </w:r>
      <w:proofErr w:type="spellStart"/>
      <w:r>
        <w:t>Kiczales</w:t>
      </w:r>
      <w:proofErr w:type="spellEnd"/>
      <w:r>
        <w:t xml:space="preserve"> et al. “Aspect-oriented programming”. In: ECOOP 97—Object-oriented programming (1997).</w:t>
      </w:r>
    </w:p>
    <w:p w14:paraId="4AD7D313" w14:textId="655B5CD9" w:rsidR="00BD4167" w:rsidRPr="006E3CD6" w:rsidRDefault="00BD4167" w:rsidP="00BD4167">
      <w:pPr>
        <w:ind w:left="426"/>
        <w:rPr>
          <w:sz w:val="32"/>
          <w:szCs w:val="32"/>
          <w:u w:val="single"/>
        </w:rPr>
      </w:pPr>
      <w:r>
        <w:t xml:space="preserve">[20] Andreas </w:t>
      </w:r>
      <w:proofErr w:type="spellStart"/>
      <w:r>
        <w:t>Brunnert</w:t>
      </w:r>
      <w:proofErr w:type="spellEnd"/>
      <w:r>
        <w:t xml:space="preserve"> et al. Performance-oriented DevOps: A Research Agenda. Tech. rep. SPEC-RG-2015-01. SPEC Research Group - DevOps Performance Working Group, Standard Performance Evaluation Corporation (SPEC), Aug. 2015</w:t>
      </w:r>
    </w:p>
    <w:p w14:paraId="295206B3" w14:textId="77777777" w:rsidR="00BD4167" w:rsidRPr="00151B5E" w:rsidRDefault="00BD4167" w:rsidP="00151B5E">
      <w:pPr>
        <w:ind w:left="360"/>
      </w:pPr>
    </w:p>
    <w:p w14:paraId="41EB6FC4" w14:textId="77777777" w:rsidR="00AE01B0" w:rsidRPr="00AE01B0" w:rsidRDefault="00AE01B0" w:rsidP="00BD4167">
      <w:pPr>
        <w:pStyle w:val="ListParagraph"/>
        <w:ind w:left="284"/>
        <w:rPr>
          <w:color w:val="000000" w:themeColor="text1"/>
        </w:rPr>
      </w:pPr>
    </w:p>
    <w:sectPr w:rsidR="00AE01B0" w:rsidRPr="00AE01B0" w:rsidSect="00642E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FF9"/>
    <w:multiLevelType w:val="hybridMultilevel"/>
    <w:tmpl w:val="43A0A0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E766A93"/>
    <w:multiLevelType w:val="hybridMultilevel"/>
    <w:tmpl w:val="BCFA449A"/>
    <w:lvl w:ilvl="0" w:tplc="10090001">
      <w:start w:val="1"/>
      <w:numFmt w:val="bullet"/>
      <w:lvlText w:val=""/>
      <w:lvlJc w:val="left"/>
      <w:pPr>
        <w:ind w:left="216" w:hanging="360"/>
      </w:pPr>
      <w:rPr>
        <w:rFonts w:ascii="Symbol" w:hAnsi="Symbol" w:hint="default"/>
      </w:rPr>
    </w:lvl>
    <w:lvl w:ilvl="1" w:tplc="10090003" w:tentative="1">
      <w:start w:val="1"/>
      <w:numFmt w:val="bullet"/>
      <w:lvlText w:val="o"/>
      <w:lvlJc w:val="left"/>
      <w:pPr>
        <w:ind w:left="936" w:hanging="360"/>
      </w:pPr>
      <w:rPr>
        <w:rFonts w:ascii="Courier New" w:hAnsi="Courier New" w:cs="Courier New" w:hint="default"/>
      </w:rPr>
    </w:lvl>
    <w:lvl w:ilvl="2" w:tplc="10090005" w:tentative="1">
      <w:start w:val="1"/>
      <w:numFmt w:val="bullet"/>
      <w:lvlText w:val=""/>
      <w:lvlJc w:val="left"/>
      <w:pPr>
        <w:ind w:left="1656" w:hanging="360"/>
      </w:pPr>
      <w:rPr>
        <w:rFonts w:ascii="Wingdings" w:hAnsi="Wingdings" w:hint="default"/>
      </w:rPr>
    </w:lvl>
    <w:lvl w:ilvl="3" w:tplc="10090001" w:tentative="1">
      <w:start w:val="1"/>
      <w:numFmt w:val="bullet"/>
      <w:lvlText w:val=""/>
      <w:lvlJc w:val="left"/>
      <w:pPr>
        <w:ind w:left="2376" w:hanging="360"/>
      </w:pPr>
      <w:rPr>
        <w:rFonts w:ascii="Symbol" w:hAnsi="Symbol" w:hint="default"/>
      </w:rPr>
    </w:lvl>
    <w:lvl w:ilvl="4" w:tplc="10090003" w:tentative="1">
      <w:start w:val="1"/>
      <w:numFmt w:val="bullet"/>
      <w:lvlText w:val="o"/>
      <w:lvlJc w:val="left"/>
      <w:pPr>
        <w:ind w:left="3096" w:hanging="360"/>
      </w:pPr>
      <w:rPr>
        <w:rFonts w:ascii="Courier New" w:hAnsi="Courier New" w:cs="Courier New" w:hint="default"/>
      </w:rPr>
    </w:lvl>
    <w:lvl w:ilvl="5" w:tplc="10090005" w:tentative="1">
      <w:start w:val="1"/>
      <w:numFmt w:val="bullet"/>
      <w:lvlText w:val=""/>
      <w:lvlJc w:val="left"/>
      <w:pPr>
        <w:ind w:left="3816" w:hanging="360"/>
      </w:pPr>
      <w:rPr>
        <w:rFonts w:ascii="Wingdings" w:hAnsi="Wingdings" w:hint="default"/>
      </w:rPr>
    </w:lvl>
    <w:lvl w:ilvl="6" w:tplc="10090001" w:tentative="1">
      <w:start w:val="1"/>
      <w:numFmt w:val="bullet"/>
      <w:lvlText w:val=""/>
      <w:lvlJc w:val="left"/>
      <w:pPr>
        <w:ind w:left="4536" w:hanging="360"/>
      </w:pPr>
      <w:rPr>
        <w:rFonts w:ascii="Symbol" w:hAnsi="Symbol" w:hint="default"/>
      </w:rPr>
    </w:lvl>
    <w:lvl w:ilvl="7" w:tplc="10090003" w:tentative="1">
      <w:start w:val="1"/>
      <w:numFmt w:val="bullet"/>
      <w:lvlText w:val="o"/>
      <w:lvlJc w:val="left"/>
      <w:pPr>
        <w:ind w:left="5256" w:hanging="360"/>
      </w:pPr>
      <w:rPr>
        <w:rFonts w:ascii="Courier New" w:hAnsi="Courier New" w:cs="Courier New" w:hint="default"/>
      </w:rPr>
    </w:lvl>
    <w:lvl w:ilvl="8" w:tplc="10090005" w:tentative="1">
      <w:start w:val="1"/>
      <w:numFmt w:val="bullet"/>
      <w:lvlText w:val=""/>
      <w:lvlJc w:val="left"/>
      <w:pPr>
        <w:ind w:left="5976" w:hanging="360"/>
      </w:pPr>
      <w:rPr>
        <w:rFonts w:ascii="Wingdings" w:hAnsi="Wingdings" w:hint="default"/>
      </w:rPr>
    </w:lvl>
  </w:abstractNum>
  <w:abstractNum w:abstractNumId="2" w15:restartNumberingAfterBreak="0">
    <w:nsid w:val="133639B0"/>
    <w:multiLevelType w:val="hybridMultilevel"/>
    <w:tmpl w:val="C4629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765A76"/>
    <w:multiLevelType w:val="hybridMultilevel"/>
    <w:tmpl w:val="5C3266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1B407F9"/>
    <w:multiLevelType w:val="hybridMultilevel"/>
    <w:tmpl w:val="0F36DD8A"/>
    <w:lvl w:ilvl="0" w:tplc="10090001">
      <w:start w:val="1"/>
      <w:numFmt w:val="bullet"/>
      <w:lvlText w:val=""/>
      <w:lvlJc w:val="left"/>
      <w:pPr>
        <w:ind w:left="216" w:hanging="360"/>
      </w:pPr>
      <w:rPr>
        <w:rFonts w:ascii="Symbol" w:hAnsi="Symbol" w:hint="default"/>
      </w:rPr>
    </w:lvl>
    <w:lvl w:ilvl="1" w:tplc="10090003" w:tentative="1">
      <w:start w:val="1"/>
      <w:numFmt w:val="bullet"/>
      <w:lvlText w:val="o"/>
      <w:lvlJc w:val="left"/>
      <w:pPr>
        <w:ind w:left="936" w:hanging="360"/>
      </w:pPr>
      <w:rPr>
        <w:rFonts w:ascii="Courier New" w:hAnsi="Courier New" w:cs="Courier New" w:hint="default"/>
      </w:rPr>
    </w:lvl>
    <w:lvl w:ilvl="2" w:tplc="10090005" w:tentative="1">
      <w:start w:val="1"/>
      <w:numFmt w:val="bullet"/>
      <w:lvlText w:val=""/>
      <w:lvlJc w:val="left"/>
      <w:pPr>
        <w:ind w:left="1656" w:hanging="360"/>
      </w:pPr>
      <w:rPr>
        <w:rFonts w:ascii="Wingdings" w:hAnsi="Wingdings" w:hint="default"/>
      </w:rPr>
    </w:lvl>
    <w:lvl w:ilvl="3" w:tplc="10090001" w:tentative="1">
      <w:start w:val="1"/>
      <w:numFmt w:val="bullet"/>
      <w:lvlText w:val=""/>
      <w:lvlJc w:val="left"/>
      <w:pPr>
        <w:ind w:left="2376" w:hanging="360"/>
      </w:pPr>
      <w:rPr>
        <w:rFonts w:ascii="Symbol" w:hAnsi="Symbol" w:hint="default"/>
      </w:rPr>
    </w:lvl>
    <w:lvl w:ilvl="4" w:tplc="10090003" w:tentative="1">
      <w:start w:val="1"/>
      <w:numFmt w:val="bullet"/>
      <w:lvlText w:val="o"/>
      <w:lvlJc w:val="left"/>
      <w:pPr>
        <w:ind w:left="3096" w:hanging="360"/>
      </w:pPr>
      <w:rPr>
        <w:rFonts w:ascii="Courier New" w:hAnsi="Courier New" w:cs="Courier New" w:hint="default"/>
      </w:rPr>
    </w:lvl>
    <w:lvl w:ilvl="5" w:tplc="10090005" w:tentative="1">
      <w:start w:val="1"/>
      <w:numFmt w:val="bullet"/>
      <w:lvlText w:val=""/>
      <w:lvlJc w:val="left"/>
      <w:pPr>
        <w:ind w:left="3816" w:hanging="360"/>
      </w:pPr>
      <w:rPr>
        <w:rFonts w:ascii="Wingdings" w:hAnsi="Wingdings" w:hint="default"/>
      </w:rPr>
    </w:lvl>
    <w:lvl w:ilvl="6" w:tplc="10090001" w:tentative="1">
      <w:start w:val="1"/>
      <w:numFmt w:val="bullet"/>
      <w:lvlText w:val=""/>
      <w:lvlJc w:val="left"/>
      <w:pPr>
        <w:ind w:left="4536" w:hanging="360"/>
      </w:pPr>
      <w:rPr>
        <w:rFonts w:ascii="Symbol" w:hAnsi="Symbol" w:hint="default"/>
      </w:rPr>
    </w:lvl>
    <w:lvl w:ilvl="7" w:tplc="10090003" w:tentative="1">
      <w:start w:val="1"/>
      <w:numFmt w:val="bullet"/>
      <w:lvlText w:val="o"/>
      <w:lvlJc w:val="left"/>
      <w:pPr>
        <w:ind w:left="5256" w:hanging="360"/>
      </w:pPr>
      <w:rPr>
        <w:rFonts w:ascii="Courier New" w:hAnsi="Courier New" w:cs="Courier New" w:hint="default"/>
      </w:rPr>
    </w:lvl>
    <w:lvl w:ilvl="8" w:tplc="10090005" w:tentative="1">
      <w:start w:val="1"/>
      <w:numFmt w:val="bullet"/>
      <w:lvlText w:val=""/>
      <w:lvlJc w:val="left"/>
      <w:pPr>
        <w:ind w:left="5976"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8B"/>
    <w:rsid w:val="00007605"/>
    <w:rsid w:val="00016CEE"/>
    <w:rsid w:val="0002124D"/>
    <w:rsid w:val="000218A2"/>
    <w:rsid w:val="00022507"/>
    <w:rsid w:val="00023934"/>
    <w:rsid w:val="00025D81"/>
    <w:rsid w:val="000359CA"/>
    <w:rsid w:val="000440DB"/>
    <w:rsid w:val="0005112B"/>
    <w:rsid w:val="00051E93"/>
    <w:rsid w:val="00071463"/>
    <w:rsid w:val="00074DF2"/>
    <w:rsid w:val="00076DAE"/>
    <w:rsid w:val="00077D96"/>
    <w:rsid w:val="0008123D"/>
    <w:rsid w:val="00084444"/>
    <w:rsid w:val="00090F6C"/>
    <w:rsid w:val="000A1090"/>
    <w:rsid w:val="000A45C8"/>
    <w:rsid w:val="000A55C4"/>
    <w:rsid w:val="000B12E3"/>
    <w:rsid w:val="000C6DD1"/>
    <w:rsid w:val="000D3697"/>
    <w:rsid w:val="000E6724"/>
    <w:rsid w:val="000F0DF9"/>
    <w:rsid w:val="001016BE"/>
    <w:rsid w:val="00120732"/>
    <w:rsid w:val="00121B2D"/>
    <w:rsid w:val="00132FD8"/>
    <w:rsid w:val="00134568"/>
    <w:rsid w:val="001449C2"/>
    <w:rsid w:val="00146F06"/>
    <w:rsid w:val="00151B5E"/>
    <w:rsid w:val="00154332"/>
    <w:rsid w:val="00157486"/>
    <w:rsid w:val="00171BA0"/>
    <w:rsid w:val="001764AC"/>
    <w:rsid w:val="00185943"/>
    <w:rsid w:val="00185A3B"/>
    <w:rsid w:val="0018759C"/>
    <w:rsid w:val="00191C9D"/>
    <w:rsid w:val="001923BB"/>
    <w:rsid w:val="00197252"/>
    <w:rsid w:val="001A2F67"/>
    <w:rsid w:val="001B5EDE"/>
    <w:rsid w:val="001C51D0"/>
    <w:rsid w:val="001D2D51"/>
    <w:rsid w:val="001D43C8"/>
    <w:rsid w:val="001D46E5"/>
    <w:rsid w:val="001D4770"/>
    <w:rsid w:val="001E082D"/>
    <w:rsid w:val="001E248A"/>
    <w:rsid w:val="001E3372"/>
    <w:rsid w:val="001E635D"/>
    <w:rsid w:val="001F084B"/>
    <w:rsid w:val="001F424B"/>
    <w:rsid w:val="001F56EA"/>
    <w:rsid w:val="001F693A"/>
    <w:rsid w:val="00211763"/>
    <w:rsid w:val="0022314C"/>
    <w:rsid w:val="002244EC"/>
    <w:rsid w:val="00236004"/>
    <w:rsid w:val="00247A36"/>
    <w:rsid w:val="00247D48"/>
    <w:rsid w:val="002508D4"/>
    <w:rsid w:val="00251BBD"/>
    <w:rsid w:val="00262729"/>
    <w:rsid w:val="00276B5D"/>
    <w:rsid w:val="00282D4B"/>
    <w:rsid w:val="002927A4"/>
    <w:rsid w:val="002A4182"/>
    <w:rsid w:val="002B4E36"/>
    <w:rsid w:val="002C7644"/>
    <w:rsid w:val="002D6E2E"/>
    <w:rsid w:val="002E17BC"/>
    <w:rsid w:val="0030114B"/>
    <w:rsid w:val="003038BF"/>
    <w:rsid w:val="0030615F"/>
    <w:rsid w:val="00310315"/>
    <w:rsid w:val="00314070"/>
    <w:rsid w:val="0031761C"/>
    <w:rsid w:val="00317740"/>
    <w:rsid w:val="00324BF9"/>
    <w:rsid w:val="00324D5C"/>
    <w:rsid w:val="003254D0"/>
    <w:rsid w:val="00333029"/>
    <w:rsid w:val="00337DFC"/>
    <w:rsid w:val="003463FA"/>
    <w:rsid w:val="00351FBF"/>
    <w:rsid w:val="00353F6B"/>
    <w:rsid w:val="00357466"/>
    <w:rsid w:val="003617FB"/>
    <w:rsid w:val="003679CA"/>
    <w:rsid w:val="00370C3E"/>
    <w:rsid w:val="003733E4"/>
    <w:rsid w:val="00376FA0"/>
    <w:rsid w:val="00381226"/>
    <w:rsid w:val="00381BED"/>
    <w:rsid w:val="00384EF2"/>
    <w:rsid w:val="00385123"/>
    <w:rsid w:val="00391D6D"/>
    <w:rsid w:val="003D1470"/>
    <w:rsid w:val="003E2C58"/>
    <w:rsid w:val="003E6820"/>
    <w:rsid w:val="003E721C"/>
    <w:rsid w:val="003F0906"/>
    <w:rsid w:val="003F48DF"/>
    <w:rsid w:val="003F4D60"/>
    <w:rsid w:val="003F590E"/>
    <w:rsid w:val="0041216C"/>
    <w:rsid w:val="004122BA"/>
    <w:rsid w:val="00430B21"/>
    <w:rsid w:val="00435109"/>
    <w:rsid w:val="0044036B"/>
    <w:rsid w:val="00450591"/>
    <w:rsid w:val="0045153D"/>
    <w:rsid w:val="004518DB"/>
    <w:rsid w:val="004518FD"/>
    <w:rsid w:val="0046016C"/>
    <w:rsid w:val="004772B8"/>
    <w:rsid w:val="00481AC8"/>
    <w:rsid w:val="00482F38"/>
    <w:rsid w:val="00483306"/>
    <w:rsid w:val="004855E8"/>
    <w:rsid w:val="004904E3"/>
    <w:rsid w:val="00492807"/>
    <w:rsid w:val="004A3C76"/>
    <w:rsid w:val="004D2499"/>
    <w:rsid w:val="004E27EC"/>
    <w:rsid w:val="004E4CD6"/>
    <w:rsid w:val="004F3EBA"/>
    <w:rsid w:val="0050272C"/>
    <w:rsid w:val="0051337E"/>
    <w:rsid w:val="0052094F"/>
    <w:rsid w:val="00521C47"/>
    <w:rsid w:val="00526176"/>
    <w:rsid w:val="005264C1"/>
    <w:rsid w:val="0053116D"/>
    <w:rsid w:val="00533653"/>
    <w:rsid w:val="005357A0"/>
    <w:rsid w:val="00547668"/>
    <w:rsid w:val="00556F8B"/>
    <w:rsid w:val="0056201D"/>
    <w:rsid w:val="00563534"/>
    <w:rsid w:val="00573E85"/>
    <w:rsid w:val="0057509F"/>
    <w:rsid w:val="00576DED"/>
    <w:rsid w:val="005845B1"/>
    <w:rsid w:val="005849E1"/>
    <w:rsid w:val="005872A3"/>
    <w:rsid w:val="00590106"/>
    <w:rsid w:val="005B2C2E"/>
    <w:rsid w:val="005C1326"/>
    <w:rsid w:val="005C3D3C"/>
    <w:rsid w:val="005C5991"/>
    <w:rsid w:val="005C6294"/>
    <w:rsid w:val="005E662B"/>
    <w:rsid w:val="005F4632"/>
    <w:rsid w:val="00602EB3"/>
    <w:rsid w:val="00613185"/>
    <w:rsid w:val="00616CDC"/>
    <w:rsid w:val="00642E38"/>
    <w:rsid w:val="006540A4"/>
    <w:rsid w:val="00657439"/>
    <w:rsid w:val="006609AF"/>
    <w:rsid w:val="006617BE"/>
    <w:rsid w:val="00673485"/>
    <w:rsid w:val="006810EA"/>
    <w:rsid w:val="00687B21"/>
    <w:rsid w:val="006950F4"/>
    <w:rsid w:val="006A33DC"/>
    <w:rsid w:val="006C1D26"/>
    <w:rsid w:val="006C3021"/>
    <w:rsid w:val="006C3839"/>
    <w:rsid w:val="006C7FD4"/>
    <w:rsid w:val="006D1617"/>
    <w:rsid w:val="006D2B74"/>
    <w:rsid w:val="006F09B8"/>
    <w:rsid w:val="006F21FB"/>
    <w:rsid w:val="00700CA1"/>
    <w:rsid w:val="007102F1"/>
    <w:rsid w:val="00726E79"/>
    <w:rsid w:val="00727636"/>
    <w:rsid w:val="00730541"/>
    <w:rsid w:val="007337F6"/>
    <w:rsid w:val="007353B0"/>
    <w:rsid w:val="0073655C"/>
    <w:rsid w:val="00744DC4"/>
    <w:rsid w:val="00753FAD"/>
    <w:rsid w:val="00756DD1"/>
    <w:rsid w:val="007613A8"/>
    <w:rsid w:val="00763492"/>
    <w:rsid w:val="00772BB2"/>
    <w:rsid w:val="0077606E"/>
    <w:rsid w:val="007958D2"/>
    <w:rsid w:val="00795C7B"/>
    <w:rsid w:val="007961AE"/>
    <w:rsid w:val="007A1EFF"/>
    <w:rsid w:val="007A4581"/>
    <w:rsid w:val="007A62AA"/>
    <w:rsid w:val="007B474C"/>
    <w:rsid w:val="007B7A07"/>
    <w:rsid w:val="007C01E4"/>
    <w:rsid w:val="007C171D"/>
    <w:rsid w:val="007D1918"/>
    <w:rsid w:val="007D55D6"/>
    <w:rsid w:val="007D7110"/>
    <w:rsid w:val="007D744B"/>
    <w:rsid w:val="007E569A"/>
    <w:rsid w:val="007F1EC9"/>
    <w:rsid w:val="007F1EFB"/>
    <w:rsid w:val="0080138C"/>
    <w:rsid w:val="00803980"/>
    <w:rsid w:val="008040F8"/>
    <w:rsid w:val="008073F8"/>
    <w:rsid w:val="00810A03"/>
    <w:rsid w:val="008178AA"/>
    <w:rsid w:val="008201F1"/>
    <w:rsid w:val="00830FBA"/>
    <w:rsid w:val="00834771"/>
    <w:rsid w:val="00836FCA"/>
    <w:rsid w:val="00837560"/>
    <w:rsid w:val="00843F1C"/>
    <w:rsid w:val="0084798E"/>
    <w:rsid w:val="00855B18"/>
    <w:rsid w:val="00860415"/>
    <w:rsid w:val="00867929"/>
    <w:rsid w:val="00875AB2"/>
    <w:rsid w:val="00876B23"/>
    <w:rsid w:val="00877005"/>
    <w:rsid w:val="008959F1"/>
    <w:rsid w:val="008B0698"/>
    <w:rsid w:val="008B1688"/>
    <w:rsid w:val="008B4A06"/>
    <w:rsid w:val="008C7B3B"/>
    <w:rsid w:val="008D20F6"/>
    <w:rsid w:val="008E6376"/>
    <w:rsid w:val="008F2881"/>
    <w:rsid w:val="008F5A54"/>
    <w:rsid w:val="0091682F"/>
    <w:rsid w:val="009265E6"/>
    <w:rsid w:val="00945613"/>
    <w:rsid w:val="0095298D"/>
    <w:rsid w:val="00962C63"/>
    <w:rsid w:val="00963D70"/>
    <w:rsid w:val="009730BC"/>
    <w:rsid w:val="00975372"/>
    <w:rsid w:val="00976074"/>
    <w:rsid w:val="00990EE8"/>
    <w:rsid w:val="00991DB0"/>
    <w:rsid w:val="009944F7"/>
    <w:rsid w:val="009A0829"/>
    <w:rsid w:val="009A226C"/>
    <w:rsid w:val="009B38C0"/>
    <w:rsid w:val="009B49EF"/>
    <w:rsid w:val="009D0EC5"/>
    <w:rsid w:val="009D6DC7"/>
    <w:rsid w:val="009E3FC1"/>
    <w:rsid w:val="009F0C76"/>
    <w:rsid w:val="009F4396"/>
    <w:rsid w:val="009F5974"/>
    <w:rsid w:val="00A0423A"/>
    <w:rsid w:val="00A0560F"/>
    <w:rsid w:val="00A06410"/>
    <w:rsid w:val="00A12A90"/>
    <w:rsid w:val="00A17A39"/>
    <w:rsid w:val="00A27B9A"/>
    <w:rsid w:val="00A32888"/>
    <w:rsid w:val="00A34473"/>
    <w:rsid w:val="00A362A8"/>
    <w:rsid w:val="00A37E19"/>
    <w:rsid w:val="00A40509"/>
    <w:rsid w:val="00A534D0"/>
    <w:rsid w:val="00A65580"/>
    <w:rsid w:val="00A6771A"/>
    <w:rsid w:val="00A84927"/>
    <w:rsid w:val="00A91010"/>
    <w:rsid w:val="00AA02F7"/>
    <w:rsid w:val="00AA44D9"/>
    <w:rsid w:val="00AC0F21"/>
    <w:rsid w:val="00AC4327"/>
    <w:rsid w:val="00AC4A2C"/>
    <w:rsid w:val="00AC770E"/>
    <w:rsid w:val="00AD6B2B"/>
    <w:rsid w:val="00AE01B0"/>
    <w:rsid w:val="00AF2183"/>
    <w:rsid w:val="00AF76D4"/>
    <w:rsid w:val="00B051E6"/>
    <w:rsid w:val="00B15BA7"/>
    <w:rsid w:val="00B16A28"/>
    <w:rsid w:val="00B305EA"/>
    <w:rsid w:val="00B56C20"/>
    <w:rsid w:val="00B745B4"/>
    <w:rsid w:val="00B94533"/>
    <w:rsid w:val="00B94D8C"/>
    <w:rsid w:val="00B9735B"/>
    <w:rsid w:val="00BA19CC"/>
    <w:rsid w:val="00BA7EA2"/>
    <w:rsid w:val="00BB2046"/>
    <w:rsid w:val="00BB3012"/>
    <w:rsid w:val="00BC3B8A"/>
    <w:rsid w:val="00BD228E"/>
    <w:rsid w:val="00BD4167"/>
    <w:rsid w:val="00BD5754"/>
    <w:rsid w:val="00BF46F3"/>
    <w:rsid w:val="00C00F23"/>
    <w:rsid w:val="00C04BEC"/>
    <w:rsid w:val="00C1070C"/>
    <w:rsid w:val="00C14CFF"/>
    <w:rsid w:val="00C22150"/>
    <w:rsid w:val="00C258FF"/>
    <w:rsid w:val="00C32F26"/>
    <w:rsid w:val="00C34CD2"/>
    <w:rsid w:val="00C379DA"/>
    <w:rsid w:val="00C41AF2"/>
    <w:rsid w:val="00C6455E"/>
    <w:rsid w:val="00C70E21"/>
    <w:rsid w:val="00C85840"/>
    <w:rsid w:val="00C87380"/>
    <w:rsid w:val="00C94C6E"/>
    <w:rsid w:val="00C977EA"/>
    <w:rsid w:val="00CA6225"/>
    <w:rsid w:val="00CB02F7"/>
    <w:rsid w:val="00CB0433"/>
    <w:rsid w:val="00CB14D9"/>
    <w:rsid w:val="00CB706F"/>
    <w:rsid w:val="00CC21D8"/>
    <w:rsid w:val="00CC6877"/>
    <w:rsid w:val="00CD188E"/>
    <w:rsid w:val="00CD6708"/>
    <w:rsid w:val="00CE4D5A"/>
    <w:rsid w:val="00CF07F5"/>
    <w:rsid w:val="00CF1EF7"/>
    <w:rsid w:val="00CF63EC"/>
    <w:rsid w:val="00D147DD"/>
    <w:rsid w:val="00D30A35"/>
    <w:rsid w:val="00D34758"/>
    <w:rsid w:val="00D40988"/>
    <w:rsid w:val="00D42E63"/>
    <w:rsid w:val="00D47373"/>
    <w:rsid w:val="00D57E3C"/>
    <w:rsid w:val="00D84E49"/>
    <w:rsid w:val="00D866D5"/>
    <w:rsid w:val="00D87DF8"/>
    <w:rsid w:val="00D91310"/>
    <w:rsid w:val="00D913EC"/>
    <w:rsid w:val="00D94261"/>
    <w:rsid w:val="00DA37BD"/>
    <w:rsid w:val="00DC618A"/>
    <w:rsid w:val="00DD1D3A"/>
    <w:rsid w:val="00DE3A95"/>
    <w:rsid w:val="00DE3D0D"/>
    <w:rsid w:val="00E00ECA"/>
    <w:rsid w:val="00E0238E"/>
    <w:rsid w:val="00E02D32"/>
    <w:rsid w:val="00E05304"/>
    <w:rsid w:val="00E22C0F"/>
    <w:rsid w:val="00E25C25"/>
    <w:rsid w:val="00E3079E"/>
    <w:rsid w:val="00E31829"/>
    <w:rsid w:val="00E51B4C"/>
    <w:rsid w:val="00E5574A"/>
    <w:rsid w:val="00E6530E"/>
    <w:rsid w:val="00E6594C"/>
    <w:rsid w:val="00E67341"/>
    <w:rsid w:val="00E74866"/>
    <w:rsid w:val="00E748D6"/>
    <w:rsid w:val="00E76543"/>
    <w:rsid w:val="00E87FAD"/>
    <w:rsid w:val="00EA02DC"/>
    <w:rsid w:val="00EA45C6"/>
    <w:rsid w:val="00EE68B0"/>
    <w:rsid w:val="00EF1CBF"/>
    <w:rsid w:val="00EF6426"/>
    <w:rsid w:val="00F07FD0"/>
    <w:rsid w:val="00F11120"/>
    <w:rsid w:val="00F129D7"/>
    <w:rsid w:val="00F21FC0"/>
    <w:rsid w:val="00F22B3C"/>
    <w:rsid w:val="00F36012"/>
    <w:rsid w:val="00F363BB"/>
    <w:rsid w:val="00F425AA"/>
    <w:rsid w:val="00F43B34"/>
    <w:rsid w:val="00F45AC2"/>
    <w:rsid w:val="00F47EC0"/>
    <w:rsid w:val="00F52F4A"/>
    <w:rsid w:val="00F61A98"/>
    <w:rsid w:val="00F76B12"/>
    <w:rsid w:val="00F86DFC"/>
    <w:rsid w:val="00F95829"/>
    <w:rsid w:val="00F95C06"/>
    <w:rsid w:val="00FA52AF"/>
    <w:rsid w:val="00FB2C87"/>
    <w:rsid w:val="00FB5DCB"/>
    <w:rsid w:val="00FC0EA9"/>
    <w:rsid w:val="00FC6728"/>
    <w:rsid w:val="00FD2A97"/>
    <w:rsid w:val="00FD4241"/>
    <w:rsid w:val="00FE0266"/>
    <w:rsid w:val="00FF0052"/>
    <w:rsid w:val="00FF3D2D"/>
  </w:rsids>
  <m:mathPr>
    <m:mathFont m:val="Cambria Math"/>
    <m:brkBin m:val="before"/>
    <m:brkBinSub m:val="--"/>
    <m:smallFrac m:val="0"/>
    <m:dispDef/>
    <m:lMargin m:val="0"/>
    <m:rMargin m:val="0"/>
    <m:defJc m:val="centerGroup"/>
    <m:wrapIndent m:val="1440"/>
    <m:intLim m:val="subSup"/>
    <m:naryLim m:val="undOvr"/>
  </m:mathPr>
  <w:themeFontLang w:val="de-DE"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C128"/>
  <w15:chartTrackingRefBased/>
  <w15:docId w15:val="{29D44127-1065-4CC3-9506-FC4F8476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27"/>
    <w:pPr>
      <w:ind w:left="720"/>
      <w:contextualSpacing/>
    </w:pPr>
  </w:style>
  <w:style w:type="paragraph" w:styleId="Caption">
    <w:name w:val="caption"/>
    <w:basedOn w:val="Normal"/>
    <w:next w:val="Normal"/>
    <w:uiPriority w:val="35"/>
    <w:unhideWhenUsed/>
    <w:qFormat/>
    <w:rsid w:val="00CA622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6DC7"/>
    <w:rPr>
      <w:color w:val="0563C1" w:themeColor="hyperlink"/>
      <w:u w:val="single"/>
    </w:rPr>
  </w:style>
  <w:style w:type="character" w:styleId="UnresolvedMention">
    <w:name w:val="Unresolved Mention"/>
    <w:basedOn w:val="DefaultParagraphFont"/>
    <w:uiPriority w:val="99"/>
    <w:semiHidden/>
    <w:unhideWhenUsed/>
    <w:rsid w:val="009D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igbib.ubka.uni-karlsruhe.de/vo%20lltexte/100002561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Dahmane</dc:creator>
  <cp:keywords/>
  <dc:description/>
  <cp:lastModifiedBy>Noureddine Dahmane</cp:lastModifiedBy>
  <cp:revision>281</cp:revision>
  <cp:lastPrinted>2019-02-14T15:24:00Z</cp:lastPrinted>
  <dcterms:created xsi:type="dcterms:W3CDTF">2019-01-17T16:17:00Z</dcterms:created>
  <dcterms:modified xsi:type="dcterms:W3CDTF">2019-03-01T19:03:00Z</dcterms:modified>
</cp:coreProperties>
</file>