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32"/>
          <w:szCs w:val="32"/>
          <w:highlight w:val="white"/>
          <w:u w:val="single"/>
        </w:rPr>
      </w:pPr>
      <w:r w:rsidDel="00000000" w:rsidR="00000000" w:rsidRPr="00000000">
        <w:rPr>
          <w:rtl w:val="0"/>
        </w:rPr>
      </w:r>
    </w:p>
    <w:p w:rsidR="00000000" w:rsidDel="00000000" w:rsidP="00000000" w:rsidRDefault="00000000" w:rsidRPr="00000000" w14:paraId="00000002">
      <w:pPr>
        <w:rPr>
          <w:rFonts w:ascii="Roboto" w:cs="Roboto" w:eastAsia="Roboto" w:hAnsi="Roboto"/>
          <w:b w:val="1"/>
          <w:sz w:val="32"/>
          <w:szCs w:val="32"/>
          <w:highlight w:val="white"/>
          <w:u w:val="single"/>
        </w:rPr>
      </w:pPr>
      <w:r w:rsidDel="00000000" w:rsidR="00000000" w:rsidRPr="00000000">
        <w:rPr>
          <w:rFonts w:ascii="Roboto" w:cs="Roboto" w:eastAsia="Roboto" w:hAnsi="Roboto"/>
          <w:b w:val="1"/>
          <w:sz w:val="32"/>
          <w:szCs w:val="32"/>
          <w:highlight w:val="white"/>
          <w:u w:val="single"/>
          <w:rtl w:val="0"/>
        </w:rPr>
        <w:t xml:space="preserve">Google Cloud Natural Language API:</w:t>
      </w:r>
    </w:p>
    <w:p w:rsidR="00000000" w:rsidDel="00000000" w:rsidP="00000000" w:rsidRDefault="00000000" w:rsidRPr="00000000" w14:paraId="00000003">
      <w:pPr>
        <w:numPr>
          <w:ilvl w:val="0"/>
          <w:numId w:val="3"/>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Offers </w:t>
      </w:r>
      <w:r w:rsidDel="00000000" w:rsidR="00000000" w:rsidRPr="00000000">
        <w:rPr>
          <w:rFonts w:ascii="Roboto" w:cs="Roboto" w:eastAsia="Roboto" w:hAnsi="Roboto"/>
          <w:b w:val="1"/>
          <w:color w:val="202124"/>
          <w:sz w:val="24"/>
          <w:szCs w:val="24"/>
          <w:highlight w:val="white"/>
          <w:rtl w:val="0"/>
        </w:rPr>
        <w:t xml:space="preserve">Entity Analysis, Sentiment Analysis, Syntax Analysis, Entity Sentiment </w:t>
      </w:r>
      <w:r w:rsidDel="00000000" w:rsidR="00000000" w:rsidRPr="00000000">
        <w:rPr>
          <w:rFonts w:ascii="Roboto" w:cs="Roboto" w:eastAsia="Roboto" w:hAnsi="Roboto"/>
          <w:b w:val="1"/>
          <w:sz w:val="24"/>
          <w:szCs w:val="24"/>
          <w:highlight w:val="white"/>
          <w:rtl w:val="0"/>
        </w:rPr>
        <w:t xml:space="preserve">Analysis, Content Classification.</w:t>
      </w:r>
    </w:p>
    <w:p w:rsidR="00000000" w:rsidDel="00000000" w:rsidP="00000000" w:rsidRDefault="00000000" w:rsidRPr="00000000" w14:paraId="00000004">
      <w:pPr>
        <w:numPr>
          <w:ilvl w:val="0"/>
          <w:numId w:val="3"/>
        </w:numPr>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Provides pre-trained models and options to create custom categories</w:t>
      </w:r>
    </w:p>
    <w:p w:rsidR="00000000" w:rsidDel="00000000" w:rsidP="00000000" w:rsidRDefault="00000000" w:rsidRPr="00000000" w14:paraId="00000005">
      <w:pPr>
        <w:numPr>
          <w:ilvl w:val="0"/>
          <w:numId w:val="3"/>
        </w:numPr>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Strong integration with other Google cloud services</w:t>
      </w:r>
    </w:p>
    <w:p w:rsidR="00000000" w:rsidDel="00000000" w:rsidP="00000000" w:rsidRDefault="00000000" w:rsidRPr="00000000" w14:paraId="00000006">
      <w:pPr>
        <w:numPr>
          <w:ilvl w:val="0"/>
          <w:numId w:val="3"/>
        </w:numPr>
        <w:spacing w:after="0" w:afterAutospacing="0"/>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Well documented and widely used.</w:t>
      </w:r>
    </w:p>
    <w:p w:rsidR="00000000" w:rsidDel="00000000" w:rsidP="00000000" w:rsidRDefault="00000000" w:rsidRPr="00000000" w14:paraId="0000000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 usage of the Natural Language is calculated in terms of “units,” where each </w:t>
      </w:r>
      <w:hyperlink r:id="rId6">
        <w:r w:rsidDel="00000000" w:rsidR="00000000" w:rsidRPr="00000000">
          <w:rPr>
            <w:rFonts w:ascii="Roboto" w:cs="Roboto" w:eastAsia="Roboto" w:hAnsi="Roboto"/>
            <w:b w:val="1"/>
            <w:color w:val="1155cc"/>
            <w:sz w:val="24"/>
            <w:szCs w:val="24"/>
            <w:highlight w:val="white"/>
            <w:u w:val="single"/>
            <w:rtl w:val="0"/>
          </w:rPr>
          <w:t xml:space="preserve">document</w:t>
        </w:r>
      </w:hyperlink>
      <w:r w:rsidDel="00000000" w:rsidR="00000000" w:rsidRPr="00000000">
        <w:rPr>
          <w:rFonts w:ascii="Roboto" w:cs="Roboto" w:eastAsia="Roboto" w:hAnsi="Roboto"/>
          <w:b w:val="1"/>
          <w:color w:val="202124"/>
          <w:sz w:val="24"/>
          <w:szCs w:val="24"/>
          <w:highlight w:val="white"/>
          <w:rtl w:val="0"/>
        </w:rPr>
        <w:t xml:space="preserve"> sent to the API for analysis is at least one unit. Documents that have more than 1,000 Unicode characters (including whitespace characters and any markup characters such as HTML or XML tags) are considered as multiple units, one unit per 1,000 characters.</w:t>
      </w:r>
    </w:p>
    <w:p w:rsidR="00000000" w:rsidDel="00000000" w:rsidP="00000000" w:rsidRDefault="00000000" w:rsidRPr="00000000" w14:paraId="0000000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For example, if you send three requests to the Natural Language that contain 800, 1,500, and 600 characters respectively, you are charged for four units: one for the first request (800), two for the second request (1,500), and one for the third request (600).</w:t>
      </w:r>
    </w:p>
    <w:p w:rsidR="00000000" w:rsidDel="00000000" w:rsidP="00000000" w:rsidRDefault="00000000" w:rsidRPr="00000000" w14:paraId="0000000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Prices for usage of the Natural Language are computed monthly based on which feature of the API you used, and how many units are evaluated using those features. The table below provides the price per 1,000 units based on the total number of units analyzed during the billing month</w:t>
      </w:r>
      <w:r w:rsidDel="00000000" w:rsidR="00000000" w:rsidRPr="00000000">
        <w:rPr>
          <w:rtl w:val="0"/>
        </w:rPr>
      </w:r>
    </w:p>
    <w:p w:rsidR="00000000" w:rsidDel="00000000" w:rsidP="00000000" w:rsidRDefault="00000000" w:rsidRPr="00000000" w14:paraId="0000000A">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Pr>
        <w:drawing>
          <wp:inline distB="114300" distT="114300" distL="114300" distR="114300">
            <wp:extent cx="3943350" cy="1857375"/>
            <wp:effectExtent b="0" l="0" r="0" t="0"/>
            <wp:docPr id="2" name="image1.png"/>
            <a:graphic>
              <a:graphicData uri="http://schemas.openxmlformats.org/drawingml/2006/picture">
                <pic:pic>
                  <pic:nvPicPr>
                    <pic:cNvPr id="0" name="image1.png"/>
                    <pic:cNvPicPr preferRelativeResize="0"/>
                  </pic:nvPicPr>
                  <pic:blipFill>
                    <a:blip r:embed="rId7"/>
                    <a:srcRect b="16920" l="26121" r="7532" t="27635"/>
                    <a:stretch>
                      <a:fillRect/>
                    </a:stretch>
                  </pic:blipFill>
                  <pic:spPr>
                    <a:xfrm>
                      <a:off x="0" y="0"/>
                      <a:ext cx="39433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Reviews - didnt categorize many texts even though it was pretty clear</w:t>
      </w:r>
    </w:p>
    <w:p w:rsidR="00000000" w:rsidDel="00000000" w:rsidP="00000000" w:rsidRDefault="00000000" w:rsidRPr="00000000" w14:paraId="0000000F">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32"/>
          <w:szCs w:val="32"/>
          <w:highlight w:val="white"/>
          <w:u w:val="single"/>
        </w:rPr>
      </w:pPr>
      <w:r w:rsidDel="00000000" w:rsidR="00000000" w:rsidRPr="00000000">
        <w:rPr>
          <w:rFonts w:ascii="Roboto" w:cs="Roboto" w:eastAsia="Roboto" w:hAnsi="Roboto"/>
          <w:b w:val="1"/>
          <w:sz w:val="32"/>
          <w:szCs w:val="32"/>
          <w:highlight w:val="white"/>
          <w:u w:val="single"/>
          <w:rtl w:val="0"/>
        </w:rPr>
        <w:t xml:space="preserve">IBM Watson Natural Language Understanding:</w:t>
      </w:r>
    </w:p>
    <w:p w:rsidR="00000000" w:rsidDel="00000000" w:rsidP="00000000" w:rsidRDefault="00000000" w:rsidRPr="00000000" w14:paraId="00000014">
      <w:pPr>
        <w:numPr>
          <w:ilvl w:val="0"/>
          <w:numId w:val="3"/>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Offers </w:t>
      </w:r>
      <w:r w:rsidDel="00000000" w:rsidR="00000000" w:rsidRPr="00000000">
        <w:rPr>
          <w:rFonts w:ascii="Roboto" w:cs="Roboto" w:eastAsia="Roboto" w:hAnsi="Roboto"/>
          <w:b w:val="1"/>
          <w:sz w:val="24"/>
          <w:szCs w:val="24"/>
          <w:highlight w:val="white"/>
          <w:rtl w:val="0"/>
        </w:rPr>
        <w:t xml:space="preserve">Entity Recognition, Sentiment Analysis, Concept and Keyword Extraction, Emotion Analysis, Categories and Classification, Syntax Analysis</w:t>
      </w:r>
    </w:p>
    <w:p w:rsidR="00000000" w:rsidDel="00000000" w:rsidP="00000000" w:rsidRDefault="00000000" w:rsidRPr="00000000" w14:paraId="00000015">
      <w:pPr>
        <w:numPr>
          <w:ilvl w:val="0"/>
          <w:numId w:val="3"/>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Offers customizable categories and industry-specific models</w:t>
      </w:r>
    </w:p>
    <w:p w:rsidR="00000000" w:rsidDel="00000000" w:rsidP="00000000" w:rsidRDefault="00000000" w:rsidRPr="00000000" w14:paraId="00000016">
      <w:pPr>
        <w:numPr>
          <w:ilvl w:val="0"/>
          <w:numId w:val="3"/>
        </w:numPr>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Powerful language understanding capabilities</w:t>
      </w:r>
    </w:p>
    <w:p w:rsidR="00000000" w:rsidDel="00000000" w:rsidP="00000000" w:rsidRDefault="00000000" w:rsidRPr="00000000" w14:paraId="00000017">
      <w:pPr>
        <w:numPr>
          <w:ilvl w:val="0"/>
          <w:numId w:val="3"/>
        </w:numPr>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Strong integration with IBM Watson ecosystem</w:t>
      </w:r>
    </w:p>
    <w:p w:rsidR="00000000" w:rsidDel="00000000" w:rsidP="00000000" w:rsidRDefault="00000000" w:rsidRPr="00000000" w14:paraId="00000018">
      <w:pPr>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00" w:lineRule="auto"/>
        <w:ind w:left="240" w:right="240" w:firstLine="0"/>
        <w:rPr>
          <w:b w:val="1"/>
          <w:color w:val="262626"/>
          <w:sz w:val="26"/>
          <w:szCs w:val="26"/>
          <w:highlight w:val="white"/>
        </w:rPr>
      </w:pPr>
      <w:bookmarkStart w:colFirst="0" w:colLast="0" w:name="_mc567btqh3xh" w:id="0"/>
      <w:bookmarkEnd w:id="0"/>
      <w:r w:rsidDel="00000000" w:rsidR="00000000" w:rsidRPr="00000000">
        <w:rPr>
          <w:b w:val="1"/>
          <w:color w:val="262626"/>
          <w:sz w:val="26"/>
          <w:szCs w:val="26"/>
          <w:highlight w:val="white"/>
          <w:rtl w:val="0"/>
        </w:rPr>
        <w:t xml:space="preserve">Pricing plans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0" w:right="240" w:firstLine="0"/>
              <w:rPr>
                <w:b w:val="1"/>
                <w:color w:val="525252"/>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color w:val="262626"/>
                <w:sz w:val="24"/>
                <w:szCs w:val="24"/>
                <w:highlight w:val="white"/>
                <w:rtl w:val="0"/>
              </w:rPr>
              <w:t xml:space="preserve">Lite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color w:val="262626"/>
                <w:sz w:val="24"/>
                <w:szCs w:val="24"/>
                <w:highlight w:val="white"/>
                <w:rtl w:val="0"/>
              </w:rPr>
              <w:t xml:space="preserve">Standard</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b w:val="1"/>
                <w:color w:val="525252"/>
                <w:sz w:val="24"/>
                <w:szCs w:val="24"/>
                <w:highlight w:val="white"/>
                <w:rtl w:val="0"/>
              </w:rPr>
              <w:t xml:space="preserve">Usage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b w:val="1"/>
                <w:color w:val="525252"/>
                <w:sz w:val="24"/>
                <w:szCs w:val="24"/>
                <w:highlight w:val="white"/>
                <w:rtl w:val="0"/>
              </w:rPr>
              <w:t xml:space="preserve">1-250K items/month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b w:val="1"/>
                <w:color w:val="525252"/>
                <w:sz w:val="24"/>
                <w:szCs w:val="24"/>
                <w:highlight w:val="white"/>
                <w:rtl w:val="0"/>
              </w:rPr>
              <w:t xml:space="preserve">First 30K Free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b w:val="1"/>
                <w:color w:val="525252"/>
                <w:sz w:val="24"/>
                <w:szCs w:val="24"/>
                <w:highlight w:val="white"/>
                <w:rtl w:val="0"/>
              </w:rPr>
              <w:t xml:space="preserve">USD 0.003/item</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b w:val="1"/>
                <w:color w:val="525252"/>
                <w:sz w:val="24"/>
                <w:szCs w:val="24"/>
                <w:highlight w:val="white"/>
                <w:rtl w:val="0"/>
              </w:rPr>
              <w:t xml:space="preserve">250K-5M items/month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b w:val="1"/>
                <w:color w:val="525252"/>
                <w:sz w:val="24"/>
                <w:szCs w:val="24"/>
                <w:highlight w:val="white"/>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b w:val="1"/>
                <w:color w:val="525252"/>
                <w:sz w:val="24"/>
                <w:szCs w:val="24"/>
                <w:highlight w:val="white"/>
                <w:rtl w:val="0"/>
              </w:rPr>
              <w:t xml:space="preserve">USD 0.001/item</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b w:val="1"/>
                <w:color w:val="525252"/>
                <w:sz w:val="24"/>
                <w:szCs w:val="24"/>
                <w:highlight w:val="white"/>
                <w:rtl w:val="0"/>
              </w:rPr>
              <w:t xml:space="preserve">5M+ items/month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b w:val="1"/>
                <w:color w:val="525252"/>
                <w:sz w:val="24"/>
                <w:szCs w:val="24"/>
                <w:highlight w:val="white"/>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b w:val="1"/>
                <w:color w:val="525252"/>
                <w:sz w:val="24"/>
                <w:szCs w:val="24"/>
                <w:highlight w:val="white"/>
                <w:rtl w:val="0"/>
              </w:rPr>
              <w:t xml:space="preserve">USD 0.0002/item</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b w:val="1"/>
                <w:color w:val="525252"/>
                <w:sz w:val="24"/>
                <w:szCs w:val="24"/>
                <w:highlight w:val="white"/>
                <w:rtl w:val="0"/>
              </w:rPr>
              <w:t xml:space="preserve">Instance fee (USD/month)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b w:val="1"/>
                <w:color w:val="525252"/>
                <w:sz w:val="24"/>
                <w:szCs w:val="24"/>
                <w:highlight w:val="white"/>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b w:val="1"/>
                <w:color w:val="525252"/>
                <w:sz w:val="24"/>
                <w:szCs w:val="24"/>
                <w:highlight w:val="white"/>
                <w:rtl w:val="0"/>
              </w:rPr>
              <w:t xml:space="preserve">---</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b w:val="1"/>
                <w:color w:val="525252"/>
                <w:sz w:val="24"/>
                <w:szCs w:val="24"/>
                <w:highlight w:val="white"/>
                <w:rtl w:val="0"/>
              </w:rPr>
              <w:t xml:space="preserve">Additional language (USD/month)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b w:val="1"/>
                <w:color w:val="525252"/>
                <w:sz w:val="24"/>
                <w:szCs w:val="24"/>
                <w:highlight w:val="white"/>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b w:val="1"/>
                <w:color w:val="525252"/>
                <w:sz w:val="24"/>
                <w:szCs w:val="24"/>
                <w:highlight w:val="white"/>
                <w:rtl w:val="0"/>
              </w:rPr>
              <w:t xml:space="preserve">--</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b w:val="1"/>
                <w:color w:val="525252"/>
                <w:sz w:val="24"/>
                <w:szCs w:val="24"/>
                <w:highlight w:val="white"/>
                <w:rtl w:val="0"/>
              </w:rPr>
              <w:t xml:space="preserve">Custom entities &amp; relations model trained with WKS (USD/model/month)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b w:val="1"/>
                <w:color w:val="525252"/>
                <w:sz w:val="24"/>
                <w:szCs w:val="24"/>
                <w:highlight w:val="white"/>
                <w:rtl w:val="0"/>
              </w:rPr>
              <w:t xml:space="preserve">1 free custom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b w:val="1"/>
                <w:color w:val="525252"/>
                <w:sz w:val="24"/>
                <w:szCs w:val="24"/>
                <w:highlight w:val="white"/>
                <w:rtl w:val="0"/>
              </w:rPr>
              <w:t xml:space="preserve">USD 800</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b w:val="1"/>
                <w:color w:val="525252"/>
                <w:sz w:val="24"/>
                <w:szCs w:val="24"/>
                <w:highlight w:val="white"/>
              </w:rPr>
            </w:pPr>
            <w:r w:rsidDel="00000000" w:rsidR="00000000" w:rsidRPr="00000000">
              <w:rPr>
                <w:b w:val="1"/>
                <w:color w:val="525252"/>
                <w:sz w:val="24"/>
                <w:szCs w:val="24"/>
                <w:highlight w:val="white"/>
                <w:rtl w:val="0"/>
              </w:rPr>
              <w:t xml:space="preserve">Custom classication model (USD/model/month)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960" w:right="240" w:hanging="360"/>
            </w:pPr>
            <w:r w:rsidDel="00000000" w:rsidR="00000000" w:rsidRPr="00000000">
              <w:rPr>
                <w:b w:val="1"/>
                <w:color w:val="525252"/>
                <w:sz w:val="24"/>
                <w:szCs w:val="24"/>
                <w:highlight w:val="white"/>
                <w:rtl w:val="0"/>
              </w:rPr>
              <w:t xml:space="preserve">1 free custom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960" w:right="240" w:hanging="360"/>
            </w:pPr>
            <w:r w:rsidDel="00000000" w:rsidR="00000000" w:rsidRPr="00000000">
              <w:rPr>
                <w:b w:val="1"/>
                <w:color w:val="525252"/>
                <w:sz w:val="24"/>
                <w:szCs w:val="24"/>
                <w:highlight w:val="white"/>
                <w:rtl w:val="0"/>
              </w:rPr>
              <w:t xml:space="preserve">USD 25</w:t>
            </w:r>
          </w:p>
        </w:tc>
      </w:tr>
    </w:tbl>
    <w:p w:rsidR="00000000" w:rsidDel="00000000" w:rsidP="00000000" w:rsidRDefault="00000000" w:rsidRPr="00000000" w14:paraId="00000035">
      <w:pPr>
        <w:rPr>
          <w:rFonts w:ascii="Roboto" w:cs="Roboto" w:eastAsia="Roboto" w:hAnsi="Roboto"/>
          <w:b w:val="1"/>
          <w:sz w:val="32"/>
          <w:szCs w:val="32"/>
          <w:highlight w:val="white"/>
          <w:u w:val="single"/>
        </w:rPr>
      </w:pPr>
      <w:r w:rsidDel="00000000" w:rsidR="00000000" w:rsidRPr="00000000">
        <w:rPr>
          <w:rFonts w:ascii="Roboto" w:cs="Roboto" w:eastAsia="Roboto" w:hAnsi="Roboto"/>
          <w:b w:val="1"/>
          <w:sz w:val="32"/>
          <w:szCs w:val="32"/>
          <w:highlight w:val="white"/>
          <w:u w:val="single"/>
          <w:rtl w:val="0"/>
        </w:rPr>
        <w:t xml:space="preserve">Review - categorization 9/10 , also does subcatogaries</w:t>
      </w:r>
    </w:p>
    <w:p w:rsidR="00000000" w:rsidDel="00000000" w:rsidP="00000000" w:rsidRDefault="00000000" w:rsidRPr="00000000" w14:paraId="00000036">
      <w:pPr>
        <w:rPr>
          <w:rFonts w:ascii="Roboto" w:cs="Roboto" w:eastAsia="Roboto" w:hAnsi="Roboto"/>
          <w:b w:val="1"/>
          <w:sz w:val="32"/>
          <w:szCs w:val="32"/>
          <w:highlight w:val="white"/>
          <w:u w:val="single"/>
        </w:rPr>
      </w:pPr>
      <w:r w:rsidDel="00000000" w:rsidR="00000000" w:rsidRPr="00000000">
        <w:rPr>
          <w:rFonts w:ascii="Roboto" w:cs="Roboto" w:eastAsia="Roboto" w:hAnsi="Roboto"/>
          <w:b w:val="1"/>
          <w:sz w:val="32"/>
          <w:szCs w:val="32"/>
          <w:highlight w:val="white"/>
          <w:u w:val="single"/>
          <w:rtl w:val="0"/>
        </w:rPr>
        <w:t xml:space="preserve">Monkey Learn:</w:t>
      </w:r>
    </w:p>
    <w:p w:rsidR="00000000" w:rsidDel="00000000" w:rsidP="00000000" w:rsidRDefault="00000000" w:rsidRPr="00000000" w14:paraId="00000037">
      <w:pPr>
        <w:numPr>
          <w:ilvl w:val="0"/>
          <w:numId w:val="3"/>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Offers Text Classification, Sentiment Analysis, Keyword Extraction.</w:t>
      </w:r>
    </w:p>
    <w:p w:rsidR="00000000" w:rsidDel="00000000" w:rsidP="00000000" w:rsidRDefault="00000000" w:rsidRPr="00000000" w14:paraId="00000038">
      <w:pPr>
        <w:numPr>
          <w:ilvl w:val="0"/>
          <w:numId w:val="3"/>
        </w:numPr>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Allows to integrate NLP functionalities into your application or workflows. The API supports multiple languages and provides a simple interface</w:t>
      </w:r>
    </w:p>
    <w:p w:rsidR="00000000" w:rsidDel="00000000" w:rsidP="00000000" w:rsidRDefault="00000000" w:rsidRPr="00000000" w14:paraId="00000039">
      <w:pPr>
        <w:numPr>
          <w:ilvl w:val="0"/>
          <w:numId w:val="3"/>
        </w:numPr>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Can create custom classifiers. We can upload labeled training data and train models specific to our domain and industry</w:t>
      </w:r>
    </w:p>
    <w:p w:rsidR="00000000" w:rsidDel="00000000" w:rsidP="00000000" w:rsidRDefault="00000000" w:rsidRPr="00000000" w14:paraId="0000003A">
      <w:pPr>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B">
      <w:pPr>
        <w:numPr>
          <w:ilvl w:val="0"/>
          <w:numId w:val="3"/>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Pr>
        <w:drawing>
          <wp:inline distB="114300" distT="114300" distL="114300" distR="114300">
            <wp:extent cx="3848100" cy="2657475"/>
            <wp:effectExtent b="0" l="0" r="0" t="0"/>
            <wp:docPr id="1" name="image2.png"/>
            <a:graphic>
              <a:graphicData uri="http://schemas.openxmlformats.org/drawingml/2006/picture">
                <pic:pic>
                  <pic:nvPicPr>
                    <pic:cNvPr id="0" name="image2.png"/>
                    <pic:cNvPicPr preferRelativeResize="0"/>
                  </pic:nvPicPr>
                  <pic:blipFill>
                    <a:blip r:embed="rId8"/>
                    <a:srcRect b="7619" l="17467" r="17788" t="12883"/>
                    <a:stretch>
                      <a:fillRect/>
                    </a:stretch>
                  </pic:blipFill>
                  <pic:spPr>
                    <a:xfrm>
                      <a:off x="0" y="0"/>
                      <a:ext cx="3848100" cy="2657475"/>
                    </a:xfrm>
                    <a:prstGeom prst="rect"/>
                    <a:ln/>
                  </pic:spPr>
                </pic:pic>
              </a:graphicData>
            </a:graphic>
          </wp:inline>
        </w:drawing>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sz w:val="50"/>
        <w:szCs w:val="5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loud.google.com/natural-language/docs/reference/rest/v1beta2/documents"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