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4AAB" w14:textId="77777777" w:rsidR="00C071D7" w:rsidRDefault="00000000">
      <w:pPr>
        <w:pStyle w:val="Heading1"/>
      </w:pPr>
      <w:r>
        <w:t>TEXT MODEL FULL DETAILED DOCUMENTATION</w:t>
      </w:r>
    </w:p>
    <w:p w14:paraId="11356F98" w14:textId="77777777" w:rsidR="00C071D7" w:rsidRDefault="00C071D7"/>
    <w:p w14:paraId="4A06DC3B" w14:textId="77777777" w:rsidR="00C071D7" w:rsidRDefault="00000000">
      <w:r>
        <w:t>Text-Based Medicine Stock-Out Risk Prediction Model</w:t>
      </w:r>
    </w:p>
    <w:p w14:paraId="4331CEB8" w14:textId="470F173A" w:rsidR="00C071D7" w:rsidRDefault="00000000" w:rsidP="00205333">
      <w:r>
        <w:t>(TF-IDF + Logistic Regression)</w:t>
      </w:r>
    </w:p>
    <w:p w14:paraId="078A6471" w14:textId="77777777" w:rsidR="00205333" w:rsidRDefault="00205333" w:rsidP="00205333"/>
    <w:p w14:paraId="68D43C76" w14:textId="3AB4FFF1" w:rsidR="00C071D7" w:rsidRDefault="00205333">
      <w:r>
        <w:t>1</w:t>
      </w:r>
      <w:r w:rsidR="00000000">
        <w:t>. Dataset Description</w:t>
      </w:r>
    </w:p>
    <w:p w14:paraId="4474C65A" w14:textId="36CFA3F4" w:rsidR="00C071D7" w:rsidRDefault="00000000" w:rsidP="00205333">
      <w:r>
        <w:t>The model uses a fully preprocessed text dataset. Each record represents a pharmacy report, and the target variable indicates whether a stock-out occurred.</w:t>
      </w:r>
    </w:p>
    <w:p w14:paraId="4EEA4030" w14:textId="77777777" w:rsidR="00C071D7" w:rsidRDefault="00000000">
      <w:r>
        <w:t>Input Feature:</w:t>
      </w:r>
    </w:p>
    <w:p w14:paraId="13A083C9" w14:textId="4CCB858F" w:rsidR="00C071D7" w:rsidRDefault="00000000" w:rsidP="00205333">
      <w:r>
        <w:t>- clean_text: cleaned and normalized textual report</w:t>
      </w:r>
    </w:p>
    <w:p w14:paraId="0FEC6E85" w14:textId="77777777" w:rsidR="00C071D7" w:rsidRDefault="00000000">
      <w:r>
        <w:t>Target Variable:</w:t>
      </w:r>
    </w:p>
    <w:p w14:paraId="7C589624" w14:textId="77777777" w:rsidR="00C071D7" w:rsidRDefault="00000000">
      <w:r>
        <w:t>- target_stockout (0 = No stock-out, 1 = Stock-out)</w:t>
      </w:r>
    </w:p>
    <w:p w14:paraId="6D84DB43" w14:textId="77777777" w:rsidR="00C071D7" w:rsidRDefault="00C071D7"/>
    <w:p w14:paraId="1CDC80AB" w14:textId="4252472F" w:rsidR="00C071D7" w:rsidRDefault="00205333">
      <w:r>
        <w:t>2</w:t>
      </w:r>
      <w:r w:rsidR="00000000">
        <w:t>. Train-Test Split</w:t>
      </w:r>
    </w:p>
    <w:p w14:paraId="5240E62E" w14:textId="77777777" w:rsidR="00C071D7" w:rsidRDefault="00000000">
      <w:r>
        <w:t>The dataset was split into training (80%) and testing (20%) sets using stratified sampling to preserve class distribution.</w:t>
      </w:r>
    </w:p>
    <w:p w14:paraId="1ECB462F" w14:textId="77777777" w:rsidR="00C071D7" w:rsidRDefault="00C071D7"/>
    <w:p w14:paraId="775039E2" w14:textId="3026AB98" w:rsidR="00C071D7" w:rsidRDefault="00205333">
      <w:r>
        <w:t>3</w:t>
      </w:r>
      <w:r w:rsidR="00000000">
        <w:t>. TF-IDF Vectorization</w:t>
      </w:r>
    </w:p>
    <w:p w14:paraId="5BC997E0" w14:textId="77777777" w:rsidR="00C071D7" w:rsidRDefault="00000000">
      <w:r>
        <w:t>TF-IDF converts text into numerical features by weighting terms based on importance and rarity. Unigrams and bigrams were used with a maximum of 3000 features.</w:t>
      </w:r>
    </w:p>
    <w:p w14:paraId="5FD4411E" w14:textId="77777777" w:rsidR="00C071D7" w:rsidRDefault="00C071D7"/>
    <w:p w14:paraId="6CD30672" w14:textId="2E42EAFD" w:rsidR="00C071D7" w:rsidRDefault="00205333">
      <w:r>
        <w:t>4</w:t>
      </w:r>
      <w:r w:rsidR="00000000">
        <w:t>. Model Selection</w:t>
      </w:r>
    </w:p>
    <w:p w14:paraId="76AB287D" w14:textId="77777777" w:rsidR="00C071D7" w:rsidRDefault="00000000">
      <w:r>
        <w:t>Logistic Regression was selected due to its efficiency, interpretability, and strong performance on sparse text data.</w:t>
      </w:r>
    </w:p>
    <w:p w14:paraId="1F3D44F7" w14:textId="77777777" w:rsidR="00C071D7" w:rsidRDefault="00C071D7"/>
    <w:p w14:paraId="0C8B6D75" w14:textId="51D00B57" w:rsidR="00C071D7" w:rsidRDefault="00205333">
      <w:r>
        <w:t>5</w:t>
      </w:r>
      <w:r w:rsidR="00000000">
        <w:t>. Model Training</w:t>
      </w:r>
    </w:p>
    <w:p w14:paraId="5BF2DE0B" w14:textId="77777777" w:rsidR="00C071D7" w:rsidRDefault="00000000">
      <w:r>
        <w:t>The Logistic Regression model was trained on the TF-IDF-transformed training data.</w:t>
      </w:r>
    </w:p>
    <w:p w14:paraId="0F3D4336" w14:textId="77777777" w:rsidR="00C071D7" w:rsidRDefault="00C071D7"/>
    <w:p w14:paraId="3C4821B8" w14:textId="54A3819A" w:rsidR="00C071D7" w:rsidRDefault="00205333">
      <w:r>
        <w:t>6</w:t>
      </w:r>
      <w:r w:rsidR="00000000">
        <w:t>. Evaluation Metrics</w:t>
      </w:r>
    </w:p>
    <w:p w14:paraId="3642650A" w14:textId="77777777" w:rsidR="00C071D7" w:rsidRDefault="00000000">
      <w:r>
        <w:t>The model was evaluated using:</w:t>
      </w:r>
    </w:p>
    <w:p w14:paraId="2C2AF844" w14:textId="77777777" w:rsidR="00C071D7" w:rsidRDefault="00000000">
      <w:r>
        <w:t>- Accuracy</w:t>
      </w:r>
    </w:p>
    <w:p w14:paraId="0783150F" w14:textId="77777777" w:rsidR="00C071D7" w:rsidRDefault="00000000">
      <w:r>
        <w:t>- Precision</w:t>
      </w:r>
    </w:p>
    <w:p w14:paraId="7F7DD6B0" w14:textId="1C7F44EC" w:rsidR="00C071D7" w:rsidRDefault="00000000" w:rsidP="00205333">
      <w:r>
        <w:t>- Confusion Matrix</w:t>
      </w:r>
    </w:p>
    <w:p w14:paraId="2F203B11" w14:textId="77777777" w:rsidR="00205333" w:rsidRDefault="00205333" w:rsidP="00205333"/>
    <w:p w14:paraId="19A21BD2" w14:textId="386A7704" w:rsidR="00C071D7" w:rsidRDefault="00205333">
      <w:r>
        <w:t>7</w:t>
      </w:r>
      <w:r w:rsidR="00000000">
        <w:t>. Results</w:t>
      </w:r>
    </w:p>
    <w:p w14:paraId="02AD121C" w14:textId="6764AE4A" w:rsidR="00C071D7" w:rsidRDefault="00000000" w:rsidP="00205333">
      <w:r>
        <w:t>The model achieved high accuracy and precision on the test set, indicating effective learning from text data.</w:t>
      </w:r>
    </w:p>
    <w:sectPr w:rsidR="00C071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877353">
    <w:abstractNumId w:val="8"/>
  </w:num>
  <w:num w:numId="2" w16cid:durableId="1842042011">
    <w:abstractNumId w:val="6"/>
  </w:num>
  <w:num w:numId="3" w16cid:durableId="1547138751">
    <w:abstractNumId w:val="5"/>
  </w:num>
  <w:num w:numId="4" w16cid:durableId="748385932">
    <w:abstractNumId w:val="4"/>
  </w:num>
  <w:num w:numId="5" w16cid:durableId="1937209872">
    <w:abstractNumId w:val="7"/>
  </w:num>
  <w:num w:numId="6" w16cid:durableId="1424374233">
    <w:abstractNumId w:val="3"/>
  </w:num>
  <w:num w:numId="7" w16cid:durableId="347174814">
    <w:abstractNumId w:val="2"/>
  </w:num>
  <w:num w:numId="8" w16cid:durableId="1281691432">
    <w:abstractNumId w:val="1"/>
  </w:num>
  <w:num w:numId="9" w16cid:durableId="100050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333"/>
    <w:rsid w:val="0029639D"/>
    <w:rsid w:val="00326F90"/>
    <w:rsid w:val="00696846"/>
    <w:rsid w:val="00AA1D8D"/>
    <w:rsid w:val="00B47730"/>
    <w:rsid w:val="00C071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364B8"/>
  <w14:defaultImageDpi w14:val="300"/>
  <w15:docId w15:val="{52985E2E-53D0-F940-B0FF-CD9822BE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Tarek ElDakhakhany</cp:lastModifiedBy>
  <cp:revision>2</cp:revision>
  <dcterms:created xsi:type="dcterms:W3CDTF">2013-12-23T23:15:00Z</dcterms:created>
  <dcterms:modified xsi:type="dcterms:W3CDTF">2025-12-12T16:13:00Z</dcterms:modified>
  <cp:category/>
</cp:coreProperties>
</file>