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476"/>
        <w:tblW w:w="0" w:type="auto"/>
        <w:tblLook w:val="04A0" w:firstRow="1" w:lastRow="0" w:firstColumn="1" w:lastColumn="0" w:noHBand="0" w:noVBand="1"/>
      </w:tblPr>
      <w:tblGrid>
        <w:gridCol w:w="1871"/>
        <w:gridCol w:w="1869"/>
        <w:gridCol w:w="1869"/>
        <w:gridCol w:w="1869"/>
        <w:gridCol w:w="1872"/>
      </w:tblGrid>
      <w:tr w:rsidR="00F0004A" w14:paraId="0BA8E3DC" w14:textId="77777777" w:rsidTr="00F0004A">
        <w:tc>
          <w:tcPr>
            <w:tcW w:w="1871" w:type="dxa"/>
          </w:tcPr>
          <w:p w14:paraId="4BCDFFFD" w14:textId="77777777" w:rsidR="00F0004A" w:rsidRDefault="00F0004A" w:rsidP="00F0004A"/>
        </w:tc>
        <w:tc>
          <w:tcPr>
            <w:tcW w:w="1869" w:type="dxa"/>
            <w:shd w:val="clear" w:color="auto" w:fill="0F9ED5" w:themeFill="accent4"/>
          </w:tcPr>
          <w:p w14:paraId="38E272D0" w14:textId="77777777" w:rsidR="00F0004A" w:rsidRDefault="00F0004A" w:rsidP="00F0004A">
            <w:r>
              <w:t>Planning</w:t>
            </w:r>
          </w:p>
        </w:tc>
        <w:tc>
          <w:tcPr>
            <w:tcW w:w="1869" w:type="dxa"/>
            <w:shd w:val="clear" w:color="auto" w:fill="0F9ED5" w:themeFill="accent4"/>
          </w:tcPr>
          <w:p w14:paraId="625B7099" w14:textId="77777777" w:rsidR="00F0004A" w:rsidRDefault="00F0004A" w:rsidP="00F0004A">
            <w:r>
              <w:t xml:space="preserve"> Analysis</w:t>
            </w:r>
          </w:p>
        </w:tc>
        <w:tc>
          <w:tcPr>
            <w:tcW w:w="1869" w:type="dxa"/>
            <w:shd w:val="clear" w:color="auto" w:fill="0F9ED5" w:themeFill="accent4"/>
          </w:tcPr>
          <w:p w14:paraId="68FB9205" w14:textId="77777777" w:rsidR="00F0004A" w:rsidRDefault="00F0004A" w:rsidP="00F0004A">
            <w:r>
              <w:t>Design</w:t>
            </w:r>
          </w:p>
        </w:tc>
        <w:tc>
          <w:tcPr>
            <w:tcW w:w="1872" w:type="dxa"/>
            <w:shd w:val="clear" w:color="auto" w:fill="0F9ED5" w:themeFill="accent4"/>
          </w:tcPr>
          <w:p w14:paraId="161DAE00" w14:textId="77777777" w:rsidR="00F0004A" w:rsidRDefault="00F0004A" w:rsidP="00F0004A">
            <w:r>
              <w:t>Implementation</w:t>
            </w:r>
          </w:p>
        </w:tc>
      </w:tr>
      <w:tr w:rsidR="00F0004A" w14:paraId="10874148" w14:textId="77777777" w:rsidTr="00F0004A">
        <w:trPr>
          <w:trHeight w:val="764"/>
        </w:trPr>
        <w:tc>
          <w:tcPr>
            <w:tcW w:w="1871" w:type="dxa"/>
            <w:shd w:val="clear" w:color="auto" w:fill="0F9ED5" w:themeFill="accent4"/>
          </w:tcPr>
          <w:p w14:paraId="693A28B0" w14:textId="77777777" w:rsidR="00F0004A" w:rsidRDefault="00F0004A" w:rsidP="00F0004A">
            <w:r>
              <w:t>Standard</w:t>
            </w:r>
          </w:p>
          <w:p w14:paraId="7737E9DC" w14:textId="77777777" w:rsidR="00F0004A" w:rsidRDefault="00F0004A" w:rsidP="00F0004A">
            <w:r>
              <w:t>percentages</w:t>
            </w:r>
          </w:p>
        </w:tc>
        <w:tc>
          <w:tcPr>
            <w:tcW w:w="1869" w:type="dxa"/>
            <w:shd w:val="clear" w:color="auto" w:fill="0B769F" w:themeFill="accent4" w:themeFillShade="BF"/>
          </w:tcPr>
          <w:p w14:paraId="37139BC7" w14:textId="77777777" w:rsidR="00F0004A" w:rsidRDefault="00F0004A" w:rsidP="00F0004A"/>
          <w:p w14:paraId="064BE8B4" w14:textId="77777777" w:rsidR="00F0004A" w:rsidRDefault="00F0004A" w:rsidP="00F0004A">
            <w:r>
              <w:t>15%</w:t>
            </w:r>
          </w:p>
        </w:tc>
        <w:tc>
          <w:tcPr>
            <w:tcW w:w="1869" w:type="dxa"/>
            <w:shd w:val="clear" w:color="auto" w:fill="0B769F" w:themeFill="accent4" w:themeFillShade="BF"/>
          </w:tcPr>
          <w:p w14:paraId="292AF8D7" w14:textId="77777777" w:rsidR="00F0004A" w:rsidRDefault="00F0004A" w:rsidP="00F0004A"/>
          <w:p w14:paraId="70991377" w14:textId="77777777" w:rsidR="00F0004A" w:rsidRDefault="00F0004A" w:rsidP="00F0004A">
            <w:r>
              <w:t>20%</w:t>
            </w:r>
          </w:p>
          <w:p w14:paraId="3B8CA162" w14:textId="77777777" w:rsidR="00F0004A" w:rsidRDefault="00F0004A" w:rsidP="00F0004A"/>
        </w:tc>
        <w:tc>
          <w:tcPr>
            <w:tcW w:w="1869" w:type="dxa"/>
            <w:shd w:val="clear" w:color="auto" w:fill="0B769F" w:themeFill="accent4" w:themeFillShade="BF"/>
          </w:tcPr>
          <w:p w14:paraId="1D180ED6" w14:textId="77777777" w:rsidR="00F0004A" w:rsidRDefault="00F0004A" w:rsidP="00F0004A"/>
          <w:p w14:paraId="3EFDE03D" w14:textId="77777777" w:rsidR="00F0004A" w:rsidRDefault="00F0004A" w:rsidP="00F0004A">
            <w:r>
              <w:t>35%</w:t>
            </w:r>
          </w:p>
        </w:tc>
        <w:tc>
          <w:tcPr>
            <w:tcW w:w="1872" w:type="dxa"/>
            <w:shd w:val="clear" w:color="auto" w:fill="0B769F" w:themeFill="accent4" w:themeFillShade="BF"/>
          </w:tcPr>
          <w:p w14:paraId="2C905C5A" w14:textId="77777777" w:rsidR="00F0004A" w:rsidRDefault="00F0004A" w:rsidP="00F0004A"/>
          <w:p w14:paraId="3933BA85" w14:textId="77777777" w:rsidR="00F0004A" w:rsidRDefault="00F0004A" w:rsidP="00F0004A">
            <w:r>
              <w:t>30%</w:t>
            </w:r>
          </w:p>
        </w:tc>
      </w:tr>
      <w:tr w:rsidR="00F0004A" w14:paraId="2990DDCE" w14:textId="77777777" w:rsidTr="00F0004A">
        <w:tc>
          <w:tcPr>
            <w:tcW w:w="1871" w:type="dxa"/>
            <w:shd w:val="clear" w:color="auto" w:fill="0F9ED5" w:themeFill="accent4"/>
          </w:tcPr>
          <w:p w14:paraId="2FE02D24" w14:textId="77777777" w:rsidR="00F0004A" w:rsidRDefault="00F0004A" w:rsidP="00F0004A">
            <w:r w:rsidRPr="001A5406">
              <w:rPr>
                <w:b/>
                <w:bCs/>
              </w:rPr>
              <w:t>Estimated</w:t>
            </w:r>
            <w:r>
              <w:t xml:space="preserve"> time</w:t>
            </w:r>
          </w:p>
          <w:p w14:paraId="46308A94" w14:textId="77777777" w:rsidR="00F0004A" w:rsidRDefault="00F0004A" w:rsidP="00F0004A">
            <w:r>
              <w:t>Based on planning time</w:t>
            </w:r>
          </w:p>
        </w:tc>
        <w:tc>
          <w:tcPr>
            <w:tcW w:w="1869" w:type="dxa"/>
            <w:shd w:val="clear" w:color="auto" w:fill="0B769F" w:themeFill="accent4" w:themeFillShade="BF"/>
          </w:tcPr>
          <w:p w14:paraId="4F413B10" w14:textId="77777777" w:rsidR="00F0004A" w:rsidRDefault="00F0004A" w:rsidP="00F0004A"/>
          <w:p w14:paraId="1483B2DA" w14:textId="77777777" w:rsidR="00F0004A" w:rsidRDefault="00F0004A" w:rsidP="00F0004A">
            <w:r>
              <w:t>9 days</w:t>
            </w:r>
          </w:p>
        </w:tc>
        <w:tc>
          <w:tcPr>
            <w:tcW w:w="1869" w:type="dxa"/>
            <w:shd w:val="clear" w:color="auto" w:fill="0B769F" w:themeFill="accent4" w:themeFillShade="BF"/>
          </w:tcPr>
          <w:p w14:paraId="1B71071A" w14:textId="77777777" w:rsidR="00F0004A" w:rsidRDefault="00F0004A" w:rsidP="00F0004A"/>
          <w:p w14:paraId="5A2A22DF" w14:textId="77777777" w:rsidR="00F0004A" w:rsidRDefault="00F0004A" w:rsidP="00F0004A">
            <w:r>
              <w:t>12 days</w:t>
            </w:r>
          </w:p>
        </w:tc>
        <w:tc>
          <w:tcPr>
            <w:tcW w:w="1869" w:type="dxa"/>
            <w:shd w:val="clear" w:color="auto" w:fill="0B769F" w:themeFill="accent4" w:themeFillShade="BF"/>
          </w:tcPr>
          <w:p w14:paraId="1D88A838" w14:textId="77777777" w:rsidR="00F0004A" w:rsidRDefault="00F0004A" w:rsidP="00F0004A"/>
          <w:p w14:paraId="1EAA32B4" w14:textId="77777777" w:rsidR="00F0004A" w:rsidRDefault="00F0004A" w:rsidP="00F0004A">
            <w:r>
              <w:t>21 days</w:t>
            </w:r>
          </w:p>
        </w:tc>
        <w:tc>
          <w:tcPr>
            <w:tcW w:w="1872" w:type="dxa"/>
            <w:shd w:val="clear" w:color="auto" w:fill="0B769F" w:themeFill="accent4" w:themeFillShade="BF"/>
          </w:tcPr>
          <w:p w14:paraId="0267EC60" w14:textId="77777777" w:rsidR="00F0004A" w:rsidRDefault="00F0004A" w:rsidP="00F0004A"/>
          <w:p w14:paraId="67E3CF34" w14:textId="77777777" w:rsidR="00F0004A" w:rsidRDefault="00F0004A" w:rsidP="00F0004A">
            <w:r>
              <w:t>18 days</w:t>
            </w:r>
          </w:p>
        </w:tc>
      </w:tr>
    </w:tbl>
    <w:p w14:paraId="2E2F1A20" w14:textId="77777777" w:rsidR="0011656E" w:rsidRDefault="0011656E"/>
    <w:p w14:paraId="6B11F723" w14:textId="77777777" w:rsidR="00F0004A" w:rsidRDefault="00F0004A"/>
    <w:p w14:paraId="469A124C" w14:textId="387DC94A" w:rsidR="00F0004A" w:rsidRPr="00F0004A" w:rsidRDefault="00F0004A">
      <w:pPr>
        <w:rPr>
          <w:rFonts w:asciiTheme="majorBidi" w:hAnsiTheme="majorBidi" w:cstheme="majorBidi"/>
          <w:b/>
          <w:bCs/>
          <w:u w:val="double"/>
        </w:rPr>
      </w:pPr>
      <w:r>
        <w:t xml:space="preserve">                                                       </w:t>
      </w:r>
      <w:r w:rsidRPr="00F0004A">
        <w:rPr>
          <w:rFonts w:asciiTheme="majorBidi" w:hAnsiTheme="majorBidi" w:cstheme="majorBidi"/>
          <w:b/>
          <w:bCs/>
          <w:sz w:val="36"/>
          <w:szCs w:val="36"/>
          <w:u w:val="double"/>
        </w:rPr>
        <w:t>Time Estimation</w:t>
      </w:r>
    </w:p>
    <w:sectPr w:rsidR="00F0004A" w:rsidRPr="00F0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1C0E" w14:textId="77777777" w:rsidR="00522962" w:rsidRDefault="00522962" w:rsidP="001A5406">
      <w:pPr>
        <w:spacing w:after="0" w:line="240" w:lineRule="auto"/>
      </w:pPr>
      <w:r>
        <w:separator/>
      </w:r>
    </w:p>
  </w:endnote>
  <w:endnote w:type="continuationSeparator" w:id="0">
    <w:p w14:paraId="35BF6968" w14:textId="77777777" w:rsidR="00522962" w:rsidRDefault="00522962" w:rsidP="001A5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9CD9" w14:textId="77777777" w:rsidR="00522962" w:rsidRDefault="00522962" w:rsidP="001A5406">
      <w:pPr>
        <w:spacing w:after="0" w:line="240" w:lineRule="auto"/>
      </w:pPr>
      <w:r>
        <w:separator/>
      </w:r>
    </w:p>
  </w:footnote>
  <w:footnote w:type="continuationSeparator" w:id="0">
    <w:p w14:paraId="46AB32EA" w14:textId="77777777" w:rsidR="00522962" w:rsidRDefault="00522962" w:rsidP="001A54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06"/>
    <w:rsid w:val="0011656E"/>
    <w:rsid w:val="001A5406"/>
    <w:rsid w:val="003447A5"/>
    <w:rsid w:val="00514ACC"/>
    <w:rsid w:val="00522962"/>
    <w:rsid w:val="006248D1"/>
    <w:rsid w:val="00B946D3"/>
    <w:rsid w:val="00F0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380C"/>
  <w15:chartTrackingRefBased/>
  <w15:docId w15:val="{164A93B5-77BF-44D7-BB3E-73BE161B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4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54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406"/>
  </w:style>
  <w:style w:type="paragraph" w:styleId="Footer">
    <w:name w:val="footer"/>
    <w:basedOn w:val="Normal"/>
    <w:link w:val="FooterChar"/>
    <w:uiPriority w:val="99"/>
    <w:unhideWhenUsed/>
    <w:rsid w:val="001A54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Mostafa</dc:creator>
  <cp:keywords/>
  <dc:description/>
  <cp:lastModifiedBy>Dina Mostafa</cp:lastModifiedBy>
  <cp:revision>2</cp:revision>
  <dcterms:created xsi:type="dcterms:W3CDTF">2026-10-18T16:00:00Z</dcterms:created>
  <dcterms:modified xsi:type="dcterms:W3CDTF">2026-10-18T16:00:00Z</dcterms:modified>
</cp:coreProperties>
</file>