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NileConnect Internet Troubleshooting Guide</w:t>
      </w:r>
    </w:p>
    <w:p>
      <w:r>
        <w:t>NileConnect – Synthetic Knowledge Base Document</w:t>
      </w:r>
    </w:p>
    <w:p>
      <w:r>
        <w:t>This document contains fictional/sample operational information created for development and testing of the NileConnect RAG and AI Agent system.</w:t>
      </w:r>
    </w:p>
    <w:p>
      <w:pPr>
        <w:pStyle w:val="Heading1"/>
      </w:pPr>
      <w:r>
        <w:t>Purpose</w:t>
      </w:r>
    </w:p>
    <w:p>
      <w:r>
        <w:t>This guide helps the NileConnect support agent identify common internet-service problems and provide safe first-line troubleshooting steps before escalation.</w:t>
      </w:r>
    </w:p>
    <w:p>
      <w:pPr>
        <w:pStyle w:val="Heading1"/>
      </w:pPr>
      <w:r>
        <w:t>Slow Internet</w:t>
      </w:r>
    </w:p>
    <w:p>
      <w:pPr>
        <w:pStyle w:val="ListBullet"/>
      </w:pPr>
      <w:r>
        <w:t>Verify whether the issue affects one device or multiple devices.</w:t>
      </w:r>
    </w:p>
    <w:p>
      <w:pPr>
        <w:pStyle w:val="ListBullet"/>
      </w:pPr>
      <w:r>
        <w:t>Ask the customer to restart the router and wait until the connection indicators stabilize.</w:t>
      </w:r>
    </w:p>
    <w:p>
      <w:pPr>
        <w:pStyle w:val="ListBullet"/>
      </w:pPr>
      <w:r>
        <w:t>Check whether the customer's service package has reached a known usage or speed limitation.</w:t>
      </w:r>
    </w:p>
    <w:p>
      <w:pPr>
        <w:pStyle w:val="ListBullet"/>
      </w:pPr>
      <w:r>
        <w:t>If multiple devices remain slow after restarting, check the customer's service status and open incidents.</w:t>
      </w:r>
    </w:p>
    <w:p>
      <w:pPr>
        <w:pStyle w:val="ListBullet"/>
      </w:pPr>
      <w:r>
        <w:t>If the problem persists and no known outage exists, create or update a support ticket.</w:t>
      </w:r>
    </w:p>
    <w:p>
      <w:pPr>
        <w:pStyle w:val="Heading1"/>
      </w:pPr>
      <w:r>
        <w:t>No Internet Connection</w:t>
      </w:r>
    </w:p>
    <w:p>
      <w:pPr>
        <w:pStyle w:val="ListBullet"/>
      </w:pPr>
      <w:r>
        <w:t>Verify that the customer account is active.</w:t>
      </w:r>
    </w:p>
    <w:p>
      <w:pPr>
        <w:pStyle w:val="ListBullet"/>
      </w:pPr>
      <w:r>
        <w:t>Check whether there is a known outage affecting the customer's area.</w:t>
      </w:r>
    </w:p>
    <w:p>
      <w:pPr>
        <w:pStyle w:val="ListBullet"/>
      </w:pPr>
      <w:r>
        <w:t>Ask the customer to verify that the router is powered on and connected correctly.</w:t>
      </w:r>
    </w:p>
    <w:p>
      <w:pPr>
        <w:pStyle w:val="ListBullet"/>
      </w:pPr>
      <w:r>
        <w:t>Restart the router once and allow sufficient time for reconnection.</w:t>
      </w:r>
    </w:p>
    <w:p>
      <w:pPr>
        <w:pStyle w:val="ListBullet"/>
      </w:pPr>
      <w:r>
        <w:t>If the connection does not return, escalate to the technical support workflow.</w:t>
      </w:r>
    </w:p>
    <w:p>
      <w:pPr>
        <w:pStyle w:val="Heading1"/>
      </w:pPr>
      <w:r>
        <w:t>Router Repeatedly Disconnects</w:t>
      </w:r>
    </w:p>
    <w:p>
      <w:pPr>
        <w:pStyle w:val="ListBullet"/>
      </w:pPr>
      <w:r>
        <w:t>Check whether disconnections happen on all connected devices.</w:t>
      </w:r>
    </w:p>
    <w:p>
      <w:pPr>
        <w:pStyle w:val="ListBullet"/>
      </w:pPr>
      <w:r>
        <w:t>Ask the customer to restart the router.</w:t>
      </w:r>
    </w:p>
    <w:p>
      <w:pPr>
        <w:pStyle w:val="ListBullet"/>
      </w:pPr>
      <w:r>
        <w:t>Check for a known service interruption.</w:t>
      </w:r>
    </w:p>
    <w:p>
      <w:pPr>
        <w:pStyle w:val="ListBullet"/>
      </w:pPr>
      <w:r>
        <w:t>Record the approximate frequency of disconnections in the ticket.</w:t>
      </w:r>
    </w:p>
    <w:p>
      <w:pPr>
        <w:pStyle w:val="ListBullet"/>
      </w:pPr>
      <w:r>
        <w:t>Escalate when repeated disconnections continue after basic troubleshooting.</w:t>
      </w:r>
    </w:p>
    <w:p>
      <w:pPr>
        <w:pStyle w:val="Heading1"/>
      </w:pPr>
      <w:r>
        <w:t>DNS or Website Access Problem</w:t>
      </w:r>
    </w:p>
    <w:p>
      <w:pPr>
        <w:pStyle w:val="ListBullet"/>
      </w:pPr>
      <w:r>
        <w:t>Check whether other websites are accessible.</w:t>
      </w:r>
    </w:p>
    <w:p>
      <w:pPr>
        <w:pStyle w:val="ListBullet"/>
      </w:pPr>
      <w:r>
        <w:t>Determine whether the problem affects one device or the entire connection.</w:t>
      </w:r>
    </w:p>
    <w:p>
      <w:pPr>
        <w:pStyle w:val="ListBullet"/>
      </w:pPr>
      <w:r>
        <w:t>Do not assume that a website outage is a NileConnect network outage.</w:t>
      </w:r>
    </w:p>
    <w:p>
      <w:pPr>
        <w:pStyle w:val="ListBullet"/>
      </w:pPr>
      <w:r>
        <w:t>If the issue is external, inform the customer that the destination service may be unavailable.</w:t>
      </w:r>
    </w:p>
    <w:p>
      <w:pPr>
        <w:pStyle w:val="ListBullet"/>
      </w:pPr>
      <w:r>
        <w:t>If multiple destinations fail, continue with normal connectivity troubleshooting.</w:t>
      </w:r>
    </w:p>
    <w:p>
      <w:pPr>
        <w:pStyle w:val="Heading1"/>
      </w:pPr>
      <w:r>
        <w:t>Escalation Rules</w:t>
      </w:r>
    </w:p>
    <w:p>
      <w:pPr>
        <w:pStyle w:val="ListBullet"/>
      </w:pPr>
      <w:r>
        <w:t>Escalate when basic troubleshooting fails.</w:t>
      </w:r>
    </w:p>
    <w:p>
      <w:pPr>
        <w:pStyle w:val="ListBullet"/>
      </w:pPr>
      <w:r>
        <w:t>Escalate suspected infrastructure outages.</w:t>
      </w:r>
    </w:p>
    <w:p>
      <w:pPr>
        <w:pStyle w:val="ListBullet"/>
      </w:pPr>
      <w:r>
        <w:t>Escalate repeated unresolved incidents for the same customer.</w:t>
      </w:r>
    </w:p>
    <w:p>
      <w:pPr>
        <w:pStyle w:val="ListBullet"/>
      </w:pPr>
      <w:r>
        <w:t>Never claim that an outage exists unless it is confirmed by an authorized data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