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BFE" w:rsidRPr="005D21FA" w:rsidRDefault="005D21F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</w:t>
      </w:r>
      <w:r w:rsidR="003F7AFE" w:rsidRPr="005D21FA">
        <w:rPr>
          <w:rFonts w:cstheme="minorHAnsi"/>
          <w:sz w:val="28"/>
          <w:szCs w:val="28"/>
        </w:rPr>
        <w:t>Classification de l’entreprise </w:t>
      </w:r>
    </w:p>
    <w:p w:rsidR="00647CFD" w:rsidRPr="005D21FA" w:rsidRDefault="003F7AFE" w:rsidP="00104BFC">
      <w:pPr>
        <w:rPr>
          <w:rFonts w:cstheme="minorHAnsi"/>
          <w:b/>
          <w:bCs/>
          <w:sz w:val="28"/>
          <w:szCs w:val="28"/>
        </w:rPr>
      </w:pPr>
      <w:r w:rsidRPr="005D21FA">
        <w:rPr>
          <w:rFonts w:cstheme="minorHAnsi"/>
          <w:b/>
          <w:bCs/>
          <w:sz w:val="28"/>
          <w:szCs w:val="28"/>
        </w:rPr>
        <w:t xml:space="preserve">Critère juridique : </w:t>
      </w:r>
    </w:p>
    <w:p w:rsidR="00104BFC" w:rsidRPr="005D21FA" w:rsidRDefault="00647CFD" w:rsidP="00647CFD">
      <w:pPr>
        <w:numPr>
          <w:ilvl w:val="1"/>
          <w:numId w:val="1"/>
        </w:numPr>
        <w:rPr>
          <w:rFonts w:eastAsia="Times New Roman" w:cstheme="minorHAnsi"/>
          <w:color w:val="232A34"/>
          <w:sz w:val="28"/>
          <w:szCs w:val="28"/>
          <w:lang w:eastAsia="fr-FR"/>
        </w:rPr>
      </w:pPr>
      <w:r w:rsidRPr="005D21FA">
        <w:rPr>
          <w:rFonts w:eastAsia="Times New Roman" w:cstheme="minorHAnsi"/>
          <w:color w:val="232A34"/>
          <w:sz w:val="28"/>
          <w:szCs w:val="28"/>
          <w:lang w:eastAsia="fr-FR"/>
        </w:rPr>
        <w:t>Entreprise sociétaire appartient au secteur privé :</w:t>
      </w:r>
      <w:r w:rsidR="00104BFC" w:rsidRPr="005D21FA">
        <w:rPr>
          <w:rFonts w:eastAsia="Times New Roman" w:cstheme="minorHAnsi"/>
          <w:color w:val="232A34"/>
          <w:sz w:val="28"/>
          <w:szCs w:val="28"/>
          <w:lang w:eastAsia="fr-FR"/>
        </w:rPr>
        <w:br/>
      </w:r>
      <w:r w:rsidRPr="005D21FA">
        <w:rPr>
          <w:rFonts w:eastAsia="Times New Roman" w:cstheme="minorHAnsi"/>
          <w:color w:val="232A34"/>
          <w:sz w:val="28"/>
          <w:szCs w:val="28"/>
          <w:lang w:eastAsia="fr-FR"/>
        </w:rPr>
        <w:t xml:space="preserve">                     </w:t>
      </w:r>
      <w:r w:rsidR="005B3897" w:rsidRPr="005D21FA">
        <w:rPr>
          <w:rFonts w:eastAsia="Times New Roman" w:cstheme="minorHAnsi"/>
          <w:color w:val="232A34"/>
          <w:sz w:val="28"/>
          <w:szCs w:val="28"/>
          <w:lang w:eastAsia="fr-FR"/>
        </w:rPr>
        <w:t xml:space="preserve">Société </w:t>
      </w:r>
      <w:r w:rsidRPr="005D21FA">
        <w:rPr>
          <w:rFonts w:eastAsia="Times New Roman" w:cstheme="minorHAnsi"/>
          <w:color w:val="232A34"/>
          <w:sz w:val="28"/>
          <w:szCs w:val="28"/>
          <w:lang w:eastAsia="fr-FR"/>
        </w:rPr>
        <w:t>Anonyme à</w:t>
      </w:r>
      <w:r w:rsidR="00104BFC" w:rsidRPr="005D21FA">
        <w:rPr>
          <w:rFonts w:eastAsia="Times New Roman" w:cstheme="minorHAnsi"/>
          <w:color w:val="232A34"/>
          <w:sz w:val="28"/>
          <w:szCs w:val="28"/>
          <w:lang w:eastAsia="fr-FR"/>
        </w:rPr>
        <w:t xml:space="preserve"> conseil d'administration</w:t>
      </w:r>
    </w:p>
    <w:p w:rsidR="003F7AFE" w:rsidRPr="005D21FA" w:rsidRDefault="003F7AFE" w:rsidP="003F7AFE">
      <w:pPr>
        <w:rPr>
          <w:rFonts w:cstheme="minorHAnsi"/>
          <w:sz w:val="28"/>
          <w:szCs w:val="28"/>
        </w:rPr>
      </w:pPr>
    </w:p>
    <w:p w:rsidR="003F7AFE" w:rsidRPr="005D21FA" w:rsidRDefault="003F7AFE" w:rsidP="003F7AFE">
      <w:pPr>
        <w:rPr>
          <w:rFonts w:cstheme="minorHAnsi"/>
          <w:b/>
          <w:bCs/>
          <w:sz w:val="28"/>
          <w:szCs w:val="28"/>
        </w:rPr>
      </w:pPr>
      <w:r w:rsidRPr="005D21FA">
        <w:rPr>
          <w:rFonts w:cstheme="minorHAnsi"/>
          <w:b/>
          <w:bCs/>
          <w:sz w:val="28"/>
          <w:szCs w:val="28"/>
        </w:rPr>
        <w:t>Critère dimensionnels</w:t>
      </w:r>
      <w:r w:rsidR="005D21FA">
        <w:rPr>
          <w:rFonts w:cstheme="minorHAnsi"/>
          <w:b/>
          <w:bCs/>
          <w:sz w:val="28"/>
          <w:szCs w:val="28"/>
        </w:rPr>
        <w:t> :</w:t>
      </w:r>
    </w:p>
    <w:p w:rsidR="005D21FA" w:rsidRPr="005D21FA" w:rsidRDefault="005D21FA" w:rsidP="005D21FA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74713">
        <w:rPr>
          <w:rFonts w:cstheme="minorHAnsi"/>
          <w:b/>
          <w:bCs/>
          <w:sz w:val="28"/>
          <w:szCs w:val="28"/>
        </w:rPr>
        <w:t>Chiffre d’affaire 2019</w:t>
      </w:r>
      <w:r w:rsidRPr="005D21FA">
        <w:rPr>
          <w:rFonts w:cstheme="minorHAnsi"/>
          <w:sz w:val="28"/>
          <w:szCs w:val="28"/>
        </w:rPr>
        <w:t xml:space="preserve"> : </w:t>
      </w:r>
    </w:p>
    <w:p w:rsidR="005D21FA" w:rsidRDefault="005D21FA" w:rsidP="005D21FA">
      <w:pPr>
        <w:rPr>
          <w:rFonts w:cstheme="minorHAnsi"/>
          <w:sz w:val="28"/>
          <w:szCs w:val="28"/>
        </w:rPr>
      </w:pPr>
      <w:r w:rsidRPr="005D21FA">
        <w:rPr>
          <w:rFonts w:cstheme="minorHAnsi"/>
          <w:sz w:val="28"/>
          <w:szCs w:val="28"/>
        </w:rPr>
        <w:t> Le numéro un mondial des ingrédients d'origine naturelle a publié un chiffre d’affaires de 83,2 millions d’euros au titre des trois premiers mois de l’année, en croissance de 13,2%.</w:t>
      </w:r>
    </w:p>
    <w:p w:rsidR="00000000" w:rsidRPr="005D21FA" w:rsidRDefault="008C644E" w:rsidP="008C644E">
      <w:pPr>
        <w:numPr>
          <w:ilvl w:val="1"/>
          <w:numId w:val="2"/>
        </w:numPr>
        <w:rPr>
          <w:rFonts w:cstheme="minorHAnsi"/>
          <w:sz w:val="28"/>
          <w:szCs w:val="28"/>
        </w:rPr>
      </w:pPr>
      <w:r w:rsidRPr="008C644E">
        <w:rPr>
          <w:rFonts w:cstheme="minorHAnsi"/>
          <w:b/>
          <w:bCs/>
          <w:sz w:val="28"/>
          <w:szCs w:val="28"/>
        </w:rPr>
        <w:t>Gr</w:t>
      </w:r>
      <w:r>
        <w:rPr>
          <w:rFonts w:cstheme="minorHAnsi"/>
          <w:b/>
          <w:bCs/>
          <w:sz w:val="28"/>
          <w:szCs w:val="28"/>
        </w:rPr>
        <w:t>oupe</w:t>
      </w:r>
      <w:r>
        <w:rPr>
          <w:rFonts w:cstheme="minorHAnsi"/>
          <w:sz w:val="28"/>
          <w:szCs w:val="28"/>
        </w:rPr>
        <w:t xml:space="preserve"> </w:t>
      </w:r>
      <w:r w:rsidRPr="008C644E">
        <w:rPr>
          <w:rFonts w:cstheme="minorHAnsi"/>
          <w:b/>
          <w:bCs/>
          <w:sz w:val="28"/>
          <w:szCs w:val="28"/>
        </w:rPr>
        <w:t>d’</w:t>
      </w:r>
      <w:r w:rsidRPr="00574713">
        <w:rPr>
          <w:rFonts w:cstheme="minorHAnsi"/>
          <w:b/>
          <w:bCs/>
          <w:sz w:val="28"/>
          <w:szCs w:val="28"/>
        </w:rPr>
        <w:t>entreprise</w:t>
      </w:r>
      <w:r w:rsidR="00574713">
        <w:rPr>
          <w:rFonts w:cstheme="minorHAnsi"/>
          <w:sz w:val="28"/>
          <w:szCs w:val="28"/>
        </w:rPr>
        <w:t xml:space="preserve"> : </w:t>
      </w:r>
      <w:r w:rsidRPr="008C644E">
        <w:rPr>
          <w:rFonts w:cstheme="minorHAnsi"/>
          <w:sz w:val="28"/>
          <w:szCs w:val="28"/>
        </w:rPr>
        <w:t>250 à 499 salariés</w:t>
      </w:r>
    </w:p>
    <w:p w:rsidR="003F7AFE" w:rsidRDefault="003F7AFE" w:rsidP="003F7AFE">
      <w:pPr>
        <w:rPr>
          <w:rFonts w:cstheme="minorHAnsi"/>
          <w:b/>
          <w:bCs/>
          <w:sz w:val="28"/>
          <w:szCs w:val="28"/>
        </w:rPr>
      </w:pPr>
      <w:r w:rsidRPr="005D21FA">
        <w:rPr>
          <w:rFonts w:cstheme="minorHAnsi"/>
          <w:b/>
          <w:bCs/>
          <w:sz w:val="28"/>
          <w:szCs w:val="28"/>
        </w:rPr>
        <w:t>Critère sectoriel</w:t>
      </w:r>
      <w:r w:rsidR="005D21FA">
        <w:rPr>
          <w:rFonts w:cstheme="minorHAnsi"/>
          <w:b/>
          <w:bCs/>
          <w:sz w:val="28"/>
          <w:szCs w:val="28"/>
        </w:rPr>
        <w:t> :</w:t>
      </w:r>
    </w:p>
    <w:p w:rsidR="008C644E" w:rsidRPr="005D21FA" w:rsidRDefault="008C644E" w:rsidP="008C644E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Secteur primaire : </w:t>
      </w:r>
      <w:proofErr w:type="spellStart"/>
      <w:r>
        <w:rPr>
          <w:rFonts w:cstheme="minorHAnsi"/>
          <w:b/>
          <w:bCs/>
          <w:sz w:val="28"/>
          <w:szCs w:val="28"/>
        </w:rPr>
        <w:t>naturex</w:t>
      </w:r>
      <w:proofErr w:type="spellEnd"/>
      <w:r>
        <w:rPr>
          <w:rFonts w:cstheme="minorHAnsi"/>
          <w:b/>
          <w:bCs/>
          <w:sz w:val="28"/>
          <w:szCs w:val="28"/>
        </w:rPr>
        <w:t xml:space="preserve"> a</w:t>
      </w:r>
      <w:r w:rsidRPr="008C644E">
        <w:rPr>
          <w:rFonts w:cstheme="minorHAnsi"/>
          <w:b/>
          <w:bCs/>
          <w:sz w:val="28"/>
          <w:szCs w:val="28"/>
        </w:rPr>
        <w:t xml:space="preserve"> des activités dont la finalité consiste en une exploitation des ress</w:t>
      </w:r>
      <w:r>
        <w:rPr>
          <w:rFonts w:cstheme="minorHAnsi"/>
          <w:b/>
          <w:bCs/>
          <w:sz w:val="28"/>
          <w:szCs w:val="28"/>
        </w:rPr>
        <w:t xml:space="preserve">ources naturelles : agriculture </w:t>
      </w:r>
      <w:bookmarkStart w:id="0" w:name="_GoBack"/>
      <w:bookmarkEnd w:id="0"/>
    </w:p>
    <w:sectPr w:rsidR="008C644E" w:rsidRPr="005D2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43BA0"/>
    <w:multiLevelType w:val="hybridMultilevel"/>
    <w:tmpl w:val="5D307188"/>
    <w:lvl w:ilvl="0" w:tplc="00006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8AB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A9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B8A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D891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85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AC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A0F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023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7F6004"/>
    <w:multiLevelType w:val="hybridMultilevel"/>
    <w:tmpl w:val="64768EEE"/>
    <w:lvl w:ilvl="0" w:tplc="040C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5CE046A2"/>
    <w:multiLevelType w:val="hybridMultilevel"/>
    <w:tmpl w:val="CAE43D4A"/>
    <w:lvl w:ilvl="0" w:tplc="9274E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7631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FAF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968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9CB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5C7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2E8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42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8FC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F6515"/>
    <w:rsid w:val="00104BFC"/>
    <w:rsid w:val="003F7AFE"/>
    <w:rsid w:val="00574713"/>
    <w:rsid w:val="005B3897"/>
    <w:rsid w:val="005D21FA"/>
    <w:rsid w:val="00647CFD"/>
    <w:rsid w:val="008C644E"/>
    <w:rsid w:val="008F4BFE"/>
    <w:rsid w:val="00CF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A1C15"/>
  <w15:chartTrackingRefBased/>
  <w15:docId w15:val="{2912C71A-5EEA-45EB-A9C6-C28A08409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4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615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lenovo700-1tr</dc:creator>
  <cp:keywords/>
  <dc:description/>
  <cp:lastModifiedBy>lenovo700-1tr</cp:lastModifiedBy>
  <cp:revision>2</cp:revision>
  <dcterms:created xsi:type="dcterms:W3CDTF">2020-01-27T20:52:00Z</dcterms:created>
  <dcterms:modified xsi:type="dcterms:W3CDTF">2020-01-27T22:25:00Z</dcterms:modified>
</cp:coreProperties>
</file>