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Initial Analysis Document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Attack Surface Summary</w:t>
      </w:r>
    </w:p>
    <w:p>
      <w:r>
        <w:t>Metasploitable2 exposes an unusually large attack surface due to its intentional misconfiguration. Multiple services have known backdoors, no authentication requirements, and publicly available exploit modules in Metasploit Framework.</w:t>
      </w:r>
    </w:p>
    <w:p>
      <w:pPr>
        <w:pStyle w:val="Heading3"/>
      </w:pPr>
      <w:r>
        <w:t>2. Most Severe Findings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Plugin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  <w:tc>
          <w:tcPr>
            <w:tcW w:type="dxa" w:w="1728"/>
          </w:tcPr>
          <w:p>
            <w:r>
              <w:t>CVE</w:t>
            </w:r>
          </w:p>
        </w:tc>
        <w:tc>
          <w:tcPr>
            <w:tcW w:type="dxa" w:w="1728"/>
          </w:tcPr>
          <w:p>
            <w:r>
              <w:t>Exploit Available</w:t>
            </w:r>
          </w:p>
        </w:tc>
      </w:tr>
      <w:tr>
        <w:tc>
          <w:tcPr>
            <w:tcW w:type="dxa" w:w="1728"/>
          </w:tcPr>
          <w:p>
            <w:r>
              <w:t>Bind Shell Backdoor Detection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1524/tcp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UnrealIRCd Backdoor Detection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6667/tcp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Debian OpenSSH/OpenSSL Package Random Number Generator Weakness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22/tcp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SSL Version 2 and 3 Protocol Detection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25/tcp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Canonical Ubuntu Linux SEoL (8.04.x)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80/tcp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Debian OpenSSH/OpenSSL Package Random Number Generator Weakness (SSL check)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5432/tcp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VNC Server 'password' Password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5900/tcp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Apache Tomcat AJP Connector Request Injection (Ghostcat)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8009/tcp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Apache Tomcat SEoL (&lt;= 5.5.x)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8180/tcp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SSL Medium Strength Cipher Suites Supported (SWEET32)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25/tcp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3"/>
      </w:pPr>
      <w:r>
        <w:t>3. Service Risk Matrix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vsftpd 2.3.4</w:t>
            </w:r>
          </w:p>
        </w:tc>
        <w:tc>
          <w:tcPr>
            <w:tcW w:type="dxa" w:w="2160"/>
          </w:tcPr>
          <w:p>
            <w:r>
              <w:t>21/tcp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Known backdoor trigger: user :)</w:t>
            </w:r>
          </w:p>
        </w:tc>
      </w:tr>
      <w:tr>
        <w:tc>
          <w:tcPr>
            <w:tcW w:type="dxa" w:w="2160"/>
          </w:tcPr>
          <w:p>
            <w:r>
              <w:t>UnrealIRCd 3.2.8.1</w:t>
            </w:r>
          </w:p>
        </w:tc>
        <w:tc>
          <w:tcPr>
            <w:tcW w:type="dxa" w:w="2160"/>
          </w:tcPr>
          <w:p>
            <w:r>
              <w:t>6667/tcp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Hardcoded backdoor in AB prefix</w:t>
            </w:r>
          </w:p>
        </w:tc>
      </w:tr>
      <w:tr>
        <w:tc>
          <w:tcPr>
            <w:tcW w:type="dxa" w:w="2160"/>
          </w:tcPr>
          <w:p>
            <w:r>
              <w:t>Samba 3.0.20</w:t>
            </w:r>
          </w:p>
        </w:tc>
        <w:tc>
          <w:tcPr>
            <w:tcW w:type="dxa" w:w="2160"/>
          </w:tcPr>
          <w:p>
            <w:r>
              <w:t>139/445/tcp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usermap_script RCE</w:t>
            </w:r>
          </w:p>
        </w:tc>
      </w:tr>
      <w:tr>
        <w:tc>
          <w:tcPr>
            <w:tcW w:type="dxa" w:w="2160"/>
          </w:tcPr>
          <w:p>
            <w:r>
              <w:t>distccd</w:t>
            </w:r>
          </w:p>
        </w:tc>
        <w:tc>
          <w:tcPr>
            <w:tcW w:type="dxa" w:w="2160"/>
          </w:tcPr>
          <w:p>
            <w:r>
              <w:t>3632/tcp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RCE without auth</w:t>
            </w:r>
          </w:p>
        </w:tc>
      </w:tr>
      <w:tr>
        <w:tc>
          <w:tcPr>
            <w:tcW w:type="dxa" w:w="2160"/>
          </w:tcPr>
          <w:p>
            <w:r>
              <w:t>Bind shell</w:t>
            </w:r>
          </w:p>
        </w:tc>
        <w:tc>
          <w:tcPr>
            <w:tcW w:type="dxa" w:w="2160"/>
          </w:tcPr>
          <w:p>
            <w:r>
              <w:t>1524/tcp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Direct root shell no auth</w:t>
            </w:r>
          </w:p>
        </w:tc>
      </w:tr>
      <w:tr>
        <w:tc>
          <w:tcPr>
            <w:tcW w:type="dxa" w:w="2160"/>
          </w:tcPr>
          <w:p>
            <w:r>
              <w:t>Telnet</w:t>
            </w:r>
          </w:p>
        </w:tc>
        <w:tc>
          <w:tcPr>
            <w:tcW w:type="dxa" w:w="2160"/>
          </w:tcPr>
          <w:p>
            <w:r>
              <w:t>23/tcp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Plaintext credential transmission</w:t>
            </w:r>
          </w:p>
        </w:tc>
      </w:tr>
      <w:tr>
        <w:tc>
          <w:tcPr>
            <w:tcW w:type="dxa" w:w="2160"/>
          </w:tcPr>
          <w:p>
            <w:r>
              <w:t>SSH</w:t>
            </w:r>
          </w:p>
        </w:tc>
        <w:tc>
          <w:tcPr>
            <w:tcW w:type="dxa" w:w="2160"/>
          </w:tcPr>
          <w:p>
            <w:r>
              <w:t>22/tcp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Known version info; keep running</w:t>
            </w:r>
          </w:p>
        </w:tc>
      </w:tr>
      <w:tr>
        <w:tc>
          <w:tcPr>
            <w:tcW w:type="dxa" w:w="2160"/>
          </w:tcPr>
          <w:p>
            <w:r>
              <w:t>VNC</w:t>
            </w:r>
          </w:p>
        </w:tc>
        <w:tc>
          <w:tcPr>
            <w:tcW w:type="dxa" w:w="2160"/>
          </w:tcPr>
          <w:p>
            <w:r>
              <w:t>5900/tcp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 auth or weak password</w:t>
            </w:r>
          </w:p>
        </w:tc>
      </w:tr>
      <w:tr>
        <w:tc>
          <w:tcPr>
            <w:tcW w:type="dxa" w:w="2160"/>
          </w:tcPr>
          <w:p>
            <w:r>
              <w:t>Tomcat</w:t>
            </w:r>
          </w:p>
        </w:tc>
        <w:tc>
          <w:tcPr>
            <w:tcW w:type="dxa" w:w="2160"/>
          </w:tcPr>
          <w:p>
            <w:r>
              <w:t>8180/tcp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Default credentials possible</w:t>
            </w:r>
          </w:p>
        </w:tc>
      </w:tr>
      <w:tr>
        <w:tc>
          <w:tcPr>
            <w:tcW w:type="dxa" w:w="2160"/>
          </w:tcPr>
          <w:p>
            <w:r>
              <w:t>NFS</w:t>
            </w:r>
          </w:p>
        </w:tc>
        <w:tc>
          <w:tcPr>
            <w:tcW w:type="dxa" w:w="2160"/>
          </w:tcPr>
          <w:p>
            <w:r>
              <w:t>2049/tcp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World-writable exports</w:t>
            </w:r>
          </w:p>
        </w:tc>
      </w:tr>
    </w:tbl>
    <w:p>
      <w:pPr>
        <w:pStyle w:val="Heading3"/>
      </w:pPr>
      <w:r>
        <w:t>4. Recommended Remediation Priority</w:t>
      </w:r>
    </w:p>
    <w:p>
      <w:r>
        <w:t>Priority order (by AutoRemediate scoring algorithm):</w:t>
        <w:br/>
        <w:t>1. Bind shell backdoor (port 1524) — Critical + no auth + confirmed open</w:t>
        <w:br/>
        <w:t>2. vsftpd backdoor (port 21) — Critical + Metasploit module</w:t>
        <w:br/>
        <w:t>3. UnrealIRCd backdoor (port 6667) — Critical + Metasploit module</w:t>
        <w:br/>
        <w:t>4. Samba usermap_script (port 445) — Critical + Metasploit module</w:t>
        <w:br/>
        <w:t>5. distccd RCE (port 3632) — High + Metasploit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