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AutoRemediate AI — Autonomous Vulnerability Remediation &amp; Incident Response Hub</w:t>
      </w:r>
    </w:p>
    <w:p>
      <w:pPr>
        <w:pStyle w:val="Heading2"/>
        <w:jc w:val="center"/>
      </w:pPr>
      <w:r>
        <w:t>Verification Report</w:t>
      </w:r>
    </w:p>
    <w:p>
      <w:r>
        <w:t>Date: June 27, 2026  |  Evaluator: Eng. Ahmed Attia</w:t>
      </w:r>
    </w:p>
    <w:p>
      <w:r>
        <w:t>Team: Marc Wael (Team Lead) · Mohey Elden Mostafa (Developer) · Jerome Arsany (Developer) · Noureen Elsayed (Developer) · Hassan Ibrahim (Developer) · Philopater Helmy (Developer)</w:t>
      </w:r>
    </w:p>
    <w:p/>
    <w:p>
      <w:pPr>
        <w:pStyle w:val="Heading3"/>
      </w:pPr>
      <w:r>
        <w:t>1. Methodology</w:t>
      </w:r>
    </w:p>
    <w:p>
      <w:r>
        <w:t>Post-remediation verification uses two independent checks:</w:t>
        <w:br/>
        <w:t>(i)  On-target: 'service &lt;name&gt; status' and 'netstat -tlnp | grep :&lt;port&gt;' confirm the service/port is stopped.</w:t>
        <w:br/>
        <w:t>(ii) External: a raw TCP socket probe from the engine host verifies the port is now connection-refused.</w:t>
      </w:r>
    </w:p>
    <w:p>
      <w:pPr>
        <w:pStyle w:val="Heading3"/>
      </w:pPr>
      <w:r>
        <w:t>2. Before/After Comparison</w:t>
      </w:r>
    </w:p>
    <w:p>
      <w:r>
        <w:t>[Populated after post-remediation verification scan]</w:t>
      </w:r>
    </w:p>
    <w:p>
      <w:pPr>
        <w:pStyle w:val="Heading3"/>
      </w:pPr>
      <w:r>
        <w:t>3. Audit Log (Remediation Activity)</w:t>
      </w:r>
    </w:p>
    <w:p>
      <w:r>
        <w:t>[Populated after remediation run completes]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