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Vulnerability Scan Report</w:t>
      </w:r>
    </w:p>
    <w:p>
      <w:pPr>
        <w:jc w:val="center"/>
      </w:pPr>
      <w:r>
        <w:t>Nessus Basic Network Scan — Metasploitable2 (192.168.244.128) — Scan ID 12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Executive Summary</w:t>
      </w:r>
    </w:p>
    <w:p>
      <w:r>
        <w:t>The Nessus scan identified 43 vulnerabilities: 9 Critical, 6 High, 20 Medium, 8 Low.</w:t>
      </w:r>
    </w:p>
    <w:p>
      <w:pPr>
        <w:pStyle w:val="Heading3"/>
      </w:pPr>
      <w:r>
        <w:t>2. Findings Table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Plugin Name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Port</w:t>
            </w:r>
          </w:p>
        </w:tc>
        <w:tc>
          <w:tcPr>
            <w:tcW w:type="dxa" w:w="1440"/>
          </w:tcPr>
          <w:p>
            <w:r>
              <w:t>CVE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Bind Shell Backdoor Detection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1524/tcp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155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UnrealIRCd Backdoor Detection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6667/tcp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155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Debian OpenSSH/OpenSSL Package Random Number Generator Weakness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SSL Version 2 and 3 Protocol Detection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Canonical Ubuntu Linux SEoL (8.04.x)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Debian OpenSSH/OpenSSL Package Random Number Generator Weakness (SSL check)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VNC Server 'password' Password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5900/tcp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Apache Tomcat AJP Connector Request Injection (Ghostcat)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8009/tcp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Apache Tomcat SEoL (&lt;= 5.5.x)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8180/tcp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115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SSL Medium Strength Cipher Suites Supported (SWEET32)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ISC BIND Service Downgrade / Reflected DoS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Samba Badlock Vulnerability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445/tcp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rlogin Service Detection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513/tcp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rsh Service Detection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514/tcp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NFS Shares World Readable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2049/tcp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SSH Weak Algorithms Supported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Unencrypted Telnet Server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23/tcp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SSL/TLS EXPORT_RSA &lt;= 512-bit Cipher Suites Supported (FREAK)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SSL Weak Cipher Suites Supported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SSL DROWN Attack Vulnerability (Decrypting RSA with Obsolete and Weakened eNcryption)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SSL Anonymous Cipher Suites Supported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SMTP Service STARTTLS Plaintext Command Injection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SSL RC4 Cipher Suites Supported (Bar Mitzvah)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Multiple Vendor DNS Query ID Field Prediction Cache Poisoning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ISC BIND Denial of Service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ISC BIND 9.x &lt; 9.11.22, 9.12.x &lt; 9.16.6, 9.17.x &lt; 9.17.4 DoS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DNS Server Cache Snooping Remote Information Disclosure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53/udp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HTTP TRACE / TRACK Methods Allowed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80/tcp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SMB Signing not required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445/tcp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TLS Version 1.0 Protocol Detection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SSL Self-Signed Certificate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SSL Certificate with Wrong Hostname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SSL Certificate Expiry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SSL Certificate Cannot Be Trusted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Apache Tomcat Default Files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8180/tcp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SSH Weak MAC Algorithms Enabled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SSH Weak Key Exchange Algorithms Enabled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SSH Server CBC Mode Ciphers Enabled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SSL/TLS EXPORT_DHE &lt;= 512-bit Export Cipher Suites Supported (Logjam)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SSL/TLS Diffie-Hellman Modulus &lt;= 1024 Bits (Logjam)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25/tcp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SSLv3 Padding Oracle On Downgraded Legacy Encryption Vulnerability (POODLE)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5432/tcp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X Server Detection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6000/tcp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ICMP Timestamp Request Remote Date Disclosure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0/icmp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p>
      <w:pPr>
        <w:pStyle w:val="Heading3"/>
      </w:pPr>
      <w:r>
        <w:t>3. Notable Vulnerabilities</w:t>
      </w:r>
    </w:p>
    <w:p>
      <w:r>
        <w:t>• vsftpd 2.3.4 Backdoor (CVE-2011-2523) (Port 21/tcp): Remote code execution via hardcoded backdoor trigger sequence.</w:t>
      </w:r>
    </w:p>
    <w:p>
      <w:r>
        <w:t>• UnrealIRCd Backdoor (CVE-2010-2075) (Port 6667/tcp): IRC daemon contains intentional backdoor allowing arbitrary command execution.</w:t>
      </w:r>
    </w:p>
    <w:p>
      <w:r>
        <w:t>• Samba MS-RPC Shell Command Injection (CVE-2007-2447) (Port 139/445): Samba 3.0.20-3.0.25rc3 allows unauthenticated RCE via MS-RPC calls.</w:t>
      </w:r>
    </w:p>
    <w:p>
      <w:r>
        <w:t>• distccd RCE (CVE-2004-2687) (Port 3632/tcp): distccd allows arbitrary command execution without authentication.</w:t>
      </w:r>
    </w:p>
    <w:p>
      <w:r>
        <w:t>• Bind Shell Backdoor Detection (Port 1524/tcp): A bind shell listening on port 1524 provides unauthenticated root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