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25F64" w14:textId="77777777" w:rsidR="0079664A" w:rsidRDefault="00000000">
      <w:pPr>
        <w:pStyle w:val="Title"/>
      </w:pPr>
      <w:r>
        <w:t>NourishlandXR Try It Now Narrative</w:t>
      </w:r>
    </w:p>
    <w:p w14:paraId="2E626768" w14:textId="77777777" w:rsidR="0079664A" w:rsidRDefault="00000000">
      <w:pPr>
        <w:pStyle w:val="Subtitle"/>
        <w:spacing w:after="400"/>
      </w:pPr>
      <w:r>
        <w:t>One step at a time review draft</w:t>
      </w:r>
    </w:p>
    <w:tbl>
      <w:tblPr>
        <w:tblW w:w="0" w:type="auto"/>
        <w:tblLayout w:type="fixed"/>
        <w:tblLook w:val="04A0" w:firstRow="1" w:lastRow="0" w:firstColumn="1" w:lastColumn="0" w:noHBand="0" w:noVBand="1"/>
      </w:tblPr>
      <w:tblGrid>
        <w:gridCol w:w="4939"/>
        <w:gridCol w:w="4939"/>
      </w:tblGrid>
      <w:tr w:rsidR="0079664A" w14:paraId="771D81DA" w14:textId="77777777">
        <w:tc>
          <w:tcPr>
            <w:tcW w:w="4939" w:type="dxa"/>
            <w:shd w:val="clear" w:color="auto" w:fill="E9ECEF"/>
            <w:tcMar>
              <w:top w:w="120" w:type="dxa"/>
              <w:left w:w="150" w:type="dxa"/>
              <w:bottom w:w="120" w:type="dxa"/>
              <w:right w:w="150" w:type="dxa"/>
            </w:tcMar>
            <w:vAlign w:val="center"/>
          </w:tcPr>
          <w:p w14:paraId="1025BFCD" w14:textId="77777777" w:rsidR="0079664A" w:rsidRDefault="00000000">
            <w:r>
              <w:rPr>
                <w:b/>
              </w:rPr>
              <w:t>Application version</w:t>
            </w:r>
          </w:p>
        </w:tc>
        <w:tc>
          <w:tcPr>
            <w:tcW w:w="4939" w:type="dxa"/>
            <w:tcMar>
              <w:top w:w="120" w:type="dxa"/>
              <w:left w:w="150" w:type="dxa"/>
              <w:bottom w:w="120" w:type="dxa"/>
              <w:right w:w="150" w:type="dxa"/>
            </w:tcMar>
            <w:vAlign w:val="center"/>
          </w:tcPr>
          <w:p>
            <w:r>
              <w:t>0.9230</w:t>
            </w:r>
          </w:p>
        </w:tc>
      </w:tr>
      <w:tr w:rsidR="0079664A" w14:paraId="550A4D70" w14:textId="77777777">
        <w:tc>
          <w:tcPr>
            <w:tcW w:w="4939" w:type="dxa"/>
            <w:shd w:val="clear" w:color="auto" w:fill="E9ECEF"/>
            <w:tcMar>
              <w:top w:w="120" w:type="dxa"/>
              <w:left w:w="150" w:type="dxa"/>
              <w:bottom w:w="120" w:type="dxa"/>
              <w:right w:w="150" w:type="dxa"/>
            </w:tcMar>
            <w:vAlign w:val="center"/>
          </w:tcPr>
          <w:p w14:paraId="420B901E" w14:textId="77777777" w:rsidR="0079664A" w:rsidRDefault="00000000">
            <w:r>
              <w:rPr>
                <w:b/>
              </w:rPr>
              <w:t>Updated</w:t>
            </w:r>
          </w:p>
        </w:tc>
        <w:tc>
          <w:tcPr>
            <w:tcW w:w="4939" w:type="dxa"/>
            <w:tcMar>
              <w:top w:w="120" w:type="dxa"/>
              <w:left w:w="150" w:type="dxa"/>
              <w:bottom w:w="120" w:type="dxa"/>
              <w:right w:w="150" w:type="dxa"/>
            </w:tcMar>
            <w:vAlign w:val="center"/>
          </w:tcPr>
          <w:p>
            <w:r>
              <w:t>30 September 2026</w:t>
            </w:r>
          </w:p>
        </w:tc>
      </w:tr>
      <w:tr w:rsidR="0079664A" w14:paraId="43EEBD89" w14:textId="77777777">
        <w:tc>
          <w:tcPr>
            <w:tcW w:w="4939" w:type="dxa"/>
            <w:shd w:val="clear" w:color="auto" w:fill="E9ECEF"/>
            <w:tcMar>
              <w:top w:w="120" w:type="dxa"/>
              <w:left w:w="150" w:type="dxa"/>
              <w:bottom w:w="120" w:type="dxa"/>
              <w:right w:w="150" w:type="dxa"/>
            </w:tcMar>
            <w:vAlign w:val="center"/>
          </w:tcPr>
          <w:p w14:paraId="0749AE43" w14:textId="77777777" w:rsidR="0079664A" w:rsidRDefault="00000000">
            <w:r>
              <w:rPr>
                <w:b/>
              </w:rPr>
              <w:t>Purpose</w:t>
            </w:r>
          </w:p>
        </w:tc>
        <w:tc>
          <w:tcPr>
            <w:tcW w:w="4939" w:type="dxa"/>
            <w:tcMar>
              <w:top w:w="120" w:type="dxa"/>
              <w:left w:w="150" w:type="dxa"/>
              <w:bottom w:w="120" w:type="dxa"/>
              <w:right w:w="150" w:type="dxa"/>
            </w:tcMar>
            <w:vAlign w:val="center"/>
          </w:tcPr>
          <w:p w14:paraId="30AEFB62" w14:textId="77777777" w:rsidR="0079664A" w:rsidRDefault="00000000">
            <w:r>
              <w:t>Review the visitor narrative, screen timing and interaction rules before further implementation</w:t>
            </w:r>
          </w:p>
        </w:tc>
      </w:tr>
    </w:tbl>
    <w:p>
      <w:pPr>
        <w:pStyle w:val="Heading1"/>
        <w:spacing w:after="60"/>
      </w:pPr>
      <w:r>
        <w:rPr>
          <w:sz w:val="21"/>
        </w:rPr>
        <w:t>QUICK ACCESS / EDIT</w:t>
      </w:r>
    </w:p>
    <w:p>
      <w:pPr>
        <w:spacing w:after="60"/>
      </w:pPr>
      <w:r>
        <w:rPr>
          <w:sz w:val="21"/>
        </w:rPr>
        <w:t>Working slide map for version 0.9230. Edit the wording here first; the Decision and detailed narrative below remain as previously written.</w:t>
      </w:r>
    </w:p>
    <w:p>
      <w:pPr>
        <w:pStyle w:val="Heading2"/>
        <w:spacing w:after="60"/>
      </w:pPr>
      <w:r>
        <w:rPr>
          <w:sz w:val="21"/>
        </w:rPr>
        <w:t>Intro</w:t>
      </w:r>
    </w:p>
    <w:p>
      <w:pPr>
        <w:spacing w:after="60"/>
      </w:pPr>
      <w:r>
        <w:rPr>
          <w:b/>
          <w:sz w:val="21"/>
        </w:rPr>
        <w:t xml:space="preserve">INTRO 1.1  </w:t>
      </w:r>
      <w:r>
        <w:rPr>
          <w:sz w:val="21"/>
        </w:rPr>
        <w:t>Welcome to NourishlandXR — extended reality for exploring living landscapes.</w:t>
      </w:r>
    </w:p>
    <w:p>
      <w:pPr>
        <w:spacing w:after="60"/>
      </w:pPr>
      <w:r>
        <w:rPr>
          <w:b/>
          <w:sz w:val="21"/>
        </w:rPr>
        <w:t xml:space="preserve">INTRO 1.2  </w:t>
      </w:r>
      <w:r>
        <w:rPr>
          <w:sz w:val="21"/>
        </w:rPr>
        <w:t>Extended reality, rooted in place — digital plant stories and place-based knowledge appear within the real landscape.</w:t>
      </w:r>
    </w:p>
    <w:p>
      <w:pPr>
        <w:pStyle w:val="Heading2"/>
        <w:spacing w:after="60"/>
      </w:pPr>
      <w:r>
        <w:rPr>
          <w:sz w:val="21"/>
        </w:rPr>
        <w:t>Space and the project</w:t>
      </w:r>
    </w:p>
    <w:p>
      <w:pPr>
        <w:spacing w:after="60"/>
      </w:pPr>
      <w:r>
        <w:rPr>
          <w:b/>
          <w:sz w:val="21"/>
        </w:rPr>
        <w:t xml:space="preserve">SPACE 1.1  </w:t>
      </w:r>
      <w:r>
        <w:rPr>
          <w:sz w:val="21"/>
        </w:rPr>
        <w:t>Meet your Control panel. It gives short actions and contextual help beside the main screen.</w:t>
      </w:r>
    </w:p>
    <w:p>
      <w:pPr>
        <w:spacing w:after="60"/>
      </w:pPr>
      <w:r>
        <w:rPr>
          <w:b/>
          <w:sz w:val="21"/>
        </w:rPr>
        <w:t xml:space="preserve">SPACE 1.2  </w:t>
      </w:r>
      <w:r>
        <w:rPr>
          <w:sz w:val="21"/>
        </w:rPr>
        <w:t>Imagine arriving in a garden and noticing a plant you do not recognise.</w:t>
      </w:r>
    </w:p>
    <w:p>
      <w:pPr>
        <w:spacing w:after="60"/>
      </w:pPr>
      <w:r>
        <w:rPr>
          <w:b/>
          <w:sz w:val="21"/>
        </w:rPr>
        <w:t xml:space="preserve">SPACE 1.3  </w:t>
      </w:r>
      <w:r>
        <w:rPr>
          <w:sz w:val="21"/>
        </w:rPr>
        <w:t>A Project holds information anchored to a real place: Areas, plants, observations and guidance.</w:t>
      </w:r>
    </w:p>
    <w:p>
      <w:pPr>
        <w:spacing w:after="60"/>
      </w:pPr>
      <w:r>
        <w:rPr>
          <w:b/>
          <w:sz w:val="21"/>
        </w:rPr>
        <w:t xml:space="preserve">SPACE 1.4  </w:t>
      </w:r>
      <w:r>
        <w:rPr>
          <w:sz w:val="21"/>
        </w:rPr>
        <w:t>Two plant profiles and a local observation now belong to a place organised into Areas.</w:t>
      </w:r>
    </w:p>
    <w:p>
      <w:pPr>
        <w:spacing w:after="60"/>
      </w:pPr>
      <w:r>
        <w:rPr>
          <w:b/>
          <w:sz w:val="21"/>
        </w:rPr>
        <w:t xml:space="preserve">SPACE 1.5  </w:t>
      </w:r>
      <w:r>
        <w:rPr>
          <w:sz w:val="21"/>
        </w:rPr>
        <w:t>One place can serve visitors, schools and land stewards for different purposes.</w:t>
      </w:r>
    </w:p>
    <w:p>
      <w:pPr>
        <w:pStyle w:val="Heading2"/>
        <w:spacing w:after="60"/>
      </w:pPr>
      <w:r>
        <w:rPr>
          <w:sz w:val="21"/>
        </w:rPr>
        <w:t>Elements and placement</w:t>
      </w:r>
    </w:p>
    <w:p>
      <w:pPr>
        <w:spacing w:after="60"/>
      </w:pPr>
      <w:r>
        <w:rPr>
          <w:b/>
          <w:sz w:val="21"/>
        </w:rPr>
        <w:t xml:space="preserve">ELEMENTS 1.1  </w:t>
      </w:r>
      <w:r>
        <w:rPr>
          <w:sz w:val="21"/>
        </w:rPr>
        <w:t>Every plant holds information: identity, ecology, care, uses, local knowledge and sources.</w:t>
      </w:r>
    </w:p>
    <w:p>
      <w:pPr>
        <w:spacing w:after="60"/>
      </w:pPr>
      <w:r>
        <w:rPr>
          <w:b/>
          <w:sz w:val="21"/>
        </w:rPr>
        <w:t xml:space="preserve">ELEMENTS 1.2  </w:t>
      </w:r>
      <w:r>
        <w:rPr>
          <w:sz w:val="21"/>
        </w:rPr>
        <w:t>Areas organise a place; directional Totem signs point to Plant Orbs, Notes and other Totems.</w:t>
      </w:r>
    </w:p>
    <w:p>
      <w:pPr>
        <w:spacing w:after="60"/>
      </w:pPr>
      <w:r>
        <w:rPr>
          <w:b/>
          <w:sz w:val="21"/>
        </w:rPr>
        <w:t xml:space="preserve">ELEMENTS 1.3  </w:t>
      </w:r>
      <w:r>
        <w:rPr>
          <w:sz w:val="21"/>
        </w:rPr>
        <w:t>Begin with Pigeon Pea. Aim at the plant or the place where its tag belongs.</w:t>
      </w:r>
    </w:p>
    <w:p>
      <w:pPr>
        <w:spacing w:after="60"/>
      </w:pPr>
      <w:r>
        <w:rPr>
          <w:b/>
          <w:sz w:val="21"/>
        </w:rPr>
        <w:t xml:space="preserve">ELEMENTS 1.4  </w:t>
      </w:r>
      <w:r>
        <w:rPr>
          <w:sz w:val="21"/>
        </w:rPr>
        <w:t>A plant story in this place — prepare the Pigeon Pea placement.</w:t>
      </w:r>
    </w:p>
    <w:p>
      <w:pPr>
        <w:spacing w:after="60"/>
      </w:pPr>
      <w:r>
        <w:rPr>
          <w:b/>
          <w:sz w:val="21"/>
        </w:rPr>
        <w:t xml:space="preserve">ELEMENTS 1.5  </w:t>
      </w:r>
      <w:r>
        <w:rPr>
          <w:sz w:val="21"/>
        </w:rPr>
        <w:t>Place Pigeon Pea. Adjust distance, then confirm the tag location.</w:t>
      </w:r>
    </w:p>
    <w:p>
      <w:pPr>
        <w:spacing w:after="60"/>
      </w:pPr>
      <w:r>
        <w:rPr>
          <w:b/>
          <w:sz w:val="21"/>
        </w:rPr>
        <w:t xml:space="preserve">ELEMENTS 1.6  </w:t>
      </w:r>
      <w:r>
        <w:rPr>
          <w:sz w:val="21"/>
        </w:rPr>
        <w:t>This is the Plant Orb. Select it to open information; hold it to move it.</w:t>
      </w:r>
    </w:p>
    <w:p>
      <w:pPr>
        <w:spacing w:after="60"/>
      </w:pPr>
      <w:r>
        <w:rPr>
          <w:b/>
          <w:sz w:val="21"/>
        </w:rPr>
        <w:t xml:space="preserve">ELEMENTS 1.7  </w:t>
      </w:r>
      <w:r>
        <w:rPr>
          <w:sz w:val="21"/>
        </w:rPr>
        <w:t>Explore Pigeon Pea through connected information cells.</w:t>
      </w:r>
    </w:p>
    <w:p>
      <w:pPr>
        <w:spacing w:after="60"/>
      </w:pPr>
      <w:r>
        <w:rPr>
          <w:b/>
          <w:sz w:val="21"/>
        </w:rPr>
        <w:t xml:space="preserve">ELEMENTS 1.8  </w:t>
      </w:r>
      <w:r>
        <w:rPr>
          <w:sz w:val="21"/>
        </w:rPr>
        <w:t>Virtual tag / Web Mode: the plant can also be opened in a flat browser view.</w:t>
      </w:r>
    </w:p>
    <w:p>
      <w:pPr>
        <w:spacing w:after="60"/>
      </w:pPr>
      <w:r>
        <w:rPr>
          <w:b/>
          <w:sz w:val="21"/>
        </w:rPr>
        <w:t xml:space="preserve">ELEMENTS 1.9  </w:t>
      </w:r>
      <w:r>
        <w:rPr>
          <w:sz w:val="21"/>
        </w:rPr>
        <w:t>Apply thinking in this place: turn plant information into a practical question.</w:t>
      </w:r>
    </w:p>
    <w:p>
      <w:pPr>
        <w:spacing w:after="60"/>
      </w:pPr>
      <w:r>
        <w:rPr>
          <w:b/>
          <w:sz w:val="21"/>
        </w:rPr>
        <w:t xml:space="preserve">ELEMENTS 1.10  </w:t>
      </w:r>
      <w:r>
        <w:rPr>
          <w:sz w:val="21"/>
        </w:rPr>
        <w:t>Compare a second plant — introduce Moringa.</w:t>
      </w:r>
    </w:p>
    <w:p>
      <w:pPr>
        <w:spacing w:after="60"/>
      </w:pPr>
      <w:r>
        <w:rPr>
          <w:b/>
          <w:sz w:val="21"/>
        </w:rPr>
        <w:t xml:space="preserve">ELEMENTS 1.11  </w:t>
      </w:r>
      <w:r>
        <w:rPr>
          <w:sz w:val="21"/>
        </w:rPr>
        <w:t>Place Moringa as a separate, movable Plant Orb.</w:t>
      </w:r>
    </w:p>
    <w:p>
      <w:pPr>
        <w:spacing w:after="60"/>
      </w:pPr>
      <w:r>
        <w:rPr>
          <w:b/>
          <w:sz w:val="21"/>
        </w:rPr>
        <w:t xml:space="preserve">ELEMENTS 1.12  </w:t>
      </w:r>
      <w:r>
        <w:rPr>
          <w:sz w:val="21"/>
        </w:rPr>
        <w:t>The living map can compare two plant profiles.</w:t>
      </w:r>
    </w:p>
    <w:p>
      <w:pPr>
        <w:spacing w:after="60"/>
      </w:pPr>
      <w:r>
        <w:rPr>
          <w:b/>
          <w:sz w:val="21"/>
        </w:rPr>
        <w:t xml:space="preserve">ELEMENTS 1.13  </w:t>
      </w:r>
      <w:r>
        <w:rPr>
          <w:sz w:val="21"/>
        </w:rPr>
        <w:t>Explore Moringa through its own information cells.</w:t>
      </w:r>
    </w:p>
    <w:p>
      <w:pPr>
        <w:spacing w:after="60"/>
      </w:pPr>
      <w:r>
        <w:rPr>
          <w:b/>
          <w:sz w:val="21"/>
        </w:rPr>
        <w:t xml:space="preserve">ELEMENTS 1.14  </w:t>
      </w:r>
      <w:r>
        <w:rPr>
          <w:sz w:val="21"/>
        </w:rPr>
        <w:t>Turn attention into a local record.</w:t>
      </w:r>
    </w:p>
    <w:p>
      <w:pPr>
        <w:spacing w:after="60"/>
      </w:pPr>
      <w:r>
        <w:rPr>
          <w:b/>
          <w:sz w:val="21"/>
        </w:rPr>
        <w:t xml:space="preserve">ELEMENTS 1.15  </w:t>
      </w:r>
      <w:r>
        <w:rPr>
          <w:sz w:val="21"/>
        </w:rPr>
        <w:t>Add one observation using a Note.</w:t>
      </w:r>
    </w:p>
    <w:p>
      <w:pPr>
        <w:spacing w:after="60"/>
      </w:pPr>
      <w:r>
        <w:rPr>
          <w:b/>
          <w:sz w:val="21"/>
        </w:rPr>
        <w:t xml:space="preserve">ELEMENTS 1.16  </w:t>
      </w:r>
      <w:r>
        <w:rPr>
          <w:sz w:val="21"/>
        </w:rPr>
        <w:t>Place the Note beside what it describes.</w:t>
      </w:r>
    </w:p>
    <w:p>
      <w:pPr>
        <w:spacing w:after="60"/>
      </w:pPr>
      <w:r>
        <w:rPr>
          <w:b/>
          <w:sz w:val="21"/>
        </w:rPr>
        <w:t xml:space="preserve">ELEMENTS 1.17  </w:t>
      </w:r>
      <w:r>
        <w:rPr>
          <w:sz w:val="21"/>
        </w:rPr>
        <w:t>The Note is in place and can hold a change, image, memory or task.</w:t>
      </w:r>
    </w:p>
    <w:p>
      <w:pPr>
        <w:spacing w:after="60"/>
      </w:pPr>
      <w:r>
        <w:rPr>
          <w:b/>
          <w:sz w:val="21"/>
        </w:rPr>
        <w:t xml:space="preserve">ELEMENTS 1.18  </w:t>
      </w:r>
      <w:r>
        <w:rPr>
          <w:sz w:val="21"/>
        </w:rPr>
        <w:t>Meet the Totem: welcome to an Area, directional signs, Show Signs and Fade.</w:t>
      </w:r>
    </w:p>
    <w:p>
      <w:pPr>
        <w:spacing w:after="60"/>
      </w:pPr>
      <w:r>
        <w:rPr>
          <w:b/>
          <w:sz w:val="21"/>
        </w:rPr>
        <w:t xml:space="preserve">ELEMENTS 1.19  </w:t>
      </w:r>
      <w:r>
        <w:rPr>
          <w:sz w:val="21"/>
        </w:rPr>
        <w:t>Area 1 is ready. Choose a sign to find a nearby plant or Note.</w:t>
      </w:r>
    </w:p>
    <w:p>
      <w:pPr>
        <w:spacing w:after="60"/>
      </w:pPr>
      <w:r>
        <w:rPr>
          <w:b/>
          <w:sz w:val="21"/>
        </w:rPr>
        <w:t xml:space="preserve">ELEMENTS 1.20  </w:t>
      </w:r>
      <w:r>
        <w:rPr>
          <w:sz w:val="21"/>
        </w:rPr>
        <w:t>Meet Area 2. Totem 2 is a sample layout with its own Plant Orbs and Note.</w:t>
      </w:r>
    </w:p>
    <w:p>
      <w:pPr>
        <w:spacing w:after="60"/>
      </w:pPr>
      <w:r>
        <w:rPr>
          <w:b/>
          <w:sz w:val="21"/>
        </w:rPr>
        <w:t xml:space="preserve">ELEMENTS 1.21  </w:t>
      </w:r>
      <w:r>
        <w:rPr>
          <w:sz w:val="21"/>
        </w:rPr>
        <w:t>The Areas are linked by a route while keeping local information separate.</w:t>
      </w:r>
    </w:p>
    <w:p>
      <w:pPr>
        <w:spacing w:after="60"/>
      </w:pPr>
      <w:r>
        <w:rPr>
          <w:b/>
          <w:sz w:val="21"/>
        </w:rPr>
        <w:t xml:space="preserve">ELEMENTS 1.22  </w:t>
      </w:r>
      <w:r>
        <w:rPr>
          <w:sz w:val="21"/>
        </w:rPr>
        <w:t>Why link Areas: guide visitors between places and connected knowledge.</w:t>
      </w:r>
    </w:p>
    <w:p>
      <w:pPr>
        <w:spacing w:after="60"/>
      </w:pPr>
      <w:r>
        <w:rPr>
          <w:b/>
          <w:sz w:val="21"/>
        </w:rPr>
        <w:t xml:space="preserve">ELEMENTS 1.23–1.24  </w:t>
      </w:r>
      <w:r>
        <w:rPr>
          <w:sz w:val="21"/>
        </w:rPr>
        <w:t>Optional Totem placement prompt and confirmation.</w:t>
      </w:r>
    </w:p>
    <w:p>
      <w:pPr>
        <w:pStyle w:val="Heading2"/>
        <w:spacing w:after="60"/>
      </w:pPr>
      <w:r>
        <w:rPr>
          <w:sz w:val="21"/>
        </w:rPr>
        <w:t>Learning and connection</w:t>
      </w:r>
    </w:p>
    <w:p>
      <w:pPr>
        <w:spacing w:after="60"/>
      </w:pPr>
      <w:r>
        <w:rPr>
          <w:b/>
          <w:sz w:val="21"/>
        </w:rPr>
        <w:t xml:space="preserve">LEARNING 1.1  </w:t>
      </w:r>
      <w:r>
        <w:rPr>
          <w:sz w:val="21"/>
        </w:rPr>
        <w:t>Connect a Pigeon Pea characteristic to a learning question.</w:t>
      </w:r>
    </w:p>
    <w:p>
      <w:pPr>
        <w:spacing w:after="60"/>
      </w:pPr>
      <w:r>
        <w:rPr>
          <w:b/>
          <w:sz w:val="21"/>
        </w:rPr>
        <w:t xml:space="preserve">LEARNING 1.2  </w:t>
      </w:r>
      <w:r>
        <w:rPr>
          <w:sz w:val="21"/>
        </w:rPr>
        <w:t>Read what is here: check plant information against the actual place.</w:t>
      </w:r>
    </w:p>
    <w:p>
      <w:pPr>
        <w:spacing w:after="60"/>
      </w:pPr>
      <w:r>
        <w:rPr>
          <w:b/>
          <w:sz w:val="21"/>
        </w:rPr>
        <w:t xml:space="preserve">LEARNING 1.3  </w:t>
      </w:r>
      <w:r>
        <w:rPr>
          <w:sz w:val="21"/>
        </w:rPr>
        <w:t>Understand how it works: growth, dependencies, support and uncertainty.</w:t>
      </w:r>
    </w:p>
    <w:p>
      <w:pPr>
        <w:spacing w:after="60"/>
      </w:pPr>
      <w:r>
        <w:rPr>
          <w:b/>
          <w:sz w:val="21"/>
        </w:rPr>
        <w:t xml:space="preserve">LEARNING 1.4  </w:t>
      </w:r>
      <w:r>
        <w:rPr>
          <w:sz w:val="21"/>
        </w:rPr>
        <w:t>Connect information to purpose: what could this knowledge help someone do?</w:t>
      </w:r>
    </w:p>
    <w:p>
      <w:pPr>
        <w:spacing w:after="60"/>
      </w:pPr>
      <w:r>
        <w:rPr>
          <w:b/>
          <w:sz w:val="21"/>
        </w:rPr>
        <w:t xml:space="preserve">LEARNING 1.5  </w:t>
      </w:r>
      <w:r>
        <w:rPr>
          <w:sz w:val="21"/>
        </w:rPr>
        <w:t>Choose, observe and learn: make a small decision, record what happens and adjust.</w:t>
      </w:r>
    </w:p>
    <w:p>
      <w:pPr>
        <w:spacing w:after="60"/>
      </w:pPr>
      <w:r>
        <w:rPr>
          <w:b/>
          <w:sz w:val="21"/>
        </w:rPr>
        <w:t xml:space="preserve">LEARNING 1.6  </w:t>
      </w:r>
      <w:r>
        <w:rPr>
          <w:sz w:val="21"/>
        </w:rPr>
        <w:t>Learning can happen in the landscape or as a standalone pathway.</w:t>
      </w:r>
    </w:p>
    <w:p>
      <w:pPr>
        <w:spacing w:after="60"/>
      </w:pPr>
      <w:r>
        <w:rPr>
          <w:b/>
          <w:sz w:val="21"/>
        </w:rPr>
        <w:t xml:space="preserve">LEARNING 1.7  </w:t>
      </w:r>
      <w:r>
        <w:rPr>
          <w:sz w:val="21"/>
        </w:rPr>
        <w:t>Choose a pathway archetype and explore its connected learning cells.</w:t>
      </w:r>
    </w:p>
    <w:p>
      <w:pPr>
        <w:spacing w:after="60"/>
      </w:pPr>
      <w:r>
        <w:rPr>
          <w:b/>
          <w:sz w:val="21"/>
        </w:rPr>
        <w:t xml:space="preserve">LEARNING 1.8  </w:t>
      </w:r>
      <w:r>
        <w:rPr>
          <w:sz w:val="21"/>
        </w:rPr>
        <w:t>Knowledge grows through connection: choose a plant characteristic and a learning cell.</w:t>
      </w:r>
    </w:p>
    <w:p>
      <w:pPr>
        <w:spacing w:after="60"/>
      </w:pPr>
      <w:r>
        <w:rPr>
          <w:b/>
          <w:sz w:val="21"/>
        </w:rPr>
        <w:t xml:space="preserve">LEARNING 1.9  </w:t>
      </w:r>
      <w:r>
        <w:rPr>
          <w:sz w:val="21"/>
        </w:rPr>
        <w:t>Choose Pruning or Nitrogen Fixation; hold and drag its glowing node to the matching cell.</w:t>
      </w:r>
    </w:p>
    <w:p>
      <w:pPr>
        <w:spacing w:after="60"/>
      </w:pPr>
      <w:r>
        <w:rPr>
          <w:b/>
          <w:sz w:val="21"/>
        </w:rPr>
        <w:t xml:space="preserve">LEARNING 1.10  </w:t>
      </w:r>
      <w:r>
        <w:rPr>
          <w:sz w:val="21"/>
        </w:rPr>
        <w:t>The first connection reveals a new idea. Continue or explore more deeply.</w:t>
      </w:r>
    </w:p>
    <w:p>
      <w:pPr>
        <w:spacing w:after="60"/>
      </w:pPr>
      <w:r>
        <w:rPr>
          <w:b/>
          <w:sz w:val="21"/>
        </w:rPr>
        <w:t xml:space="preserve">LEARNING 1.11  </w:t>
      </w:r>
      <w:r>
        <w:rPr>
          <w:sz w:val="21"/>
        </w:rPr>
        <w:t>Connect the new idea to Place and Observation.</w:t>
      </w:r>
    </w:p>
    <w:p>
      <w:pPr>
        <w:spacing w:after="60"/>
      </w:pPr>
      <w:r>
        <w:rPr>
          <w:b/>
          <w:sz w:val="21"/>
        </w:rPr>
        <w:t xml:space="preserve">LEARNING 1.12  </w:t>
      </w:r>
      <w:r>
        <w:rPr>
          <w:sz w:val="21"/>
        </w:rPr>
        <w:t>A deeper question is ready to carry back into the living place.</w:t>
      </w:r>
    </w:p>
    <w:p>
      <w:pPr>
        <w:spacing w:after="60"/>
      </w:pPr>
      <w:r>
        <w:rPr>
          <w:b/>
          <w:sz w:val="21"/>
        </w:rPr>
        <w:t xml:space="preserve">LEARNING 2.1–2.3  </w:t>
      </w:r>
      <w:r>
        <w:rPr>
          <w:sz w:val="21"/>
        </w:rPr>
        <w:t>Optional short modules: create a food forest or identify a native forest.</w:t>
      </w:r>
    </w:p>
    <w:p>
      <w:pPr>
        <w:pStyle w:val="Heading2"/>
        <w:spacing w:after="60"/>
      </w:pPr>
      <w:r>
        <w:rPr>
          <w:sz w:val="21"/>
        </w:rPr>
        <w:t>Closure</w:t>
      </w:r>
    </w:p>
    <w:p>
      <w:pPr>
        <w:spacing w:after="60"/>
      </w:pPr>
      <w:r>
        <w:rPr>
          <w:b/>
          <w:sz w:val="21"/>
        </w:rPr>
        <w:t xml:space="preserve">CLOSURE 1.1  </w:t>
      </w:r>
      <w:r>
        <w:rPr>
          <w:sz w:val="21"/>
        </w:rPr>
        <w:t>Thank you: two plants, one observation, linked Areas and connected learning form a living information map.</w:t>
      </w:r>
    </w:p>
    <w:p w14:paraId="38EA0FEE" w14:textId="77777777" w:rsidR="0079664A" w:rsidRDefault="00000000">
      <w:pPr>
        <w:spacing w:before="360" w:after="160"/>
      </w:pPr>
      <w:r>
        <w:rPr>
          <w:b/>
          <w:sz w:val="24"/>
        </w:rPr>
        <w:t>Decision</w:t>
      </w:r>
    </w:p>
    <w:p w14:paraId="0671EB2A" w14:textId="77777777" w:rsidR="0079664A" w:rsidRDefault="00000000">
      <w:r>
        <w:t>The demonstration must unfold in deliberate stages. The visitor first receives a welcome, then imagines arriving in an unfamiliar garden. The Control panel appears only after those opening beats, without media. Each later surface has one job: the main screen tells the story, while the Control panel responds to the selected object or suggests the next interaction.</w:t>
      </w:r>
    </w:p>
    <w:p w14:paraId="5B576B98" w14:textId="77777777" w:rsidR="0079664A" w:rsidRDefault="00000000">
      <w:r>
        <w:t>This document is the review reference for visitor-facing sequence and wording. It deliberately uses public language such as plant information, learning cells and learning pathways. Internal development terminology must not appear in the experience.</w:t>
      </w:r>
    </w:p>
    <w:p w14:paraId="43C78F0B" w14:textId="77777777" w:rsidR="0079664A" w:rsidRDefault="00000000">
      <w:r>
        <w:br w:type="page"/>
      </w:r>
    </w:p>
    <w:p w14:paraId="59C77741" w14:textId="77777777" w:rsidR="0079664A" w:rsidRDefault="00000000">
      <w:pPr>
        <w:pStyle w:val="Heading1"/>
      </w:pPr>
      <w:r>
        <w:t>Experience rules</w:t>
      </w:r>
    </w:p>
    <w:p w14:paraId="5436E5C8" w14:textId="77777777" w:rsidR="0079664A" w:rsidRDefault="00000000">
      <w:pPr>
        <w:spacing w:after="120"/>
      </w:pPr>
      <w:r>
        <w:rPr>
          <w:b/>
        </w:rPr>
        <w:t xml:space="preserve">One step at a time. </w:t>
      </w:r>
      <w:r>
        <w:t>Do not reveal the Control panel, tutorial media, learning cells or later concepts during the opening welcome. Every Continue action should advance one clear idea.</w:t>
      </w:r>
    </w:p>
    <w:p w14:paraId="591A1C72" w14:textId="77777777" w:rsidR="0079664A" w:rsidRDefault="00000000">
      <w:pPr>
        <w:spacing w:after="120"/>
      </w:pPr>
      <w:r>
        <w:rPr>
          <w:b/>
        </w:rPr>
        <w:t xml:space="preserve">One message per surface. </w:t>
      </w:r>
      <w:r>
        <w:t>Do not repeat the same explanation on the main screen and the Control panel. The main screen carries the narrative. The Control panel gives contextual information or a short action prompt.</w:t>
      </w:r>
    </w:p>
    <w:p w14:paraId="59C225BE" w14:textId="77777777" w:rsidR="0079664A" w:rsidRDefault="00000000">
      <w:pPr>
        <w:spacing w:after="120"/>
      </w:pPr>
      <w:r>
        <w:rPr>
          <w:b/>
        </w:rPr>
        <w:t xml:space="preserve">No split copy. </w:t>
      </w:r>
      <w:r>
        <w:t>Do not divide one explanation into 1 of 2 and 2 of 2. Reduce the type size within the approved readable range so the complete thought fits on one surface.</w:t>
      </w:r>
    </w:p>
    <w:p w14:paraId="082ECC2F" w14:textId="77777777" w:rsidR="0079664A" w:rsidRDefault="00000000">
      <w:pPr>
        <w:spacing w:after="120"/>
      </w:pPr>
      <w:r>
        <w:rPr>
          <w:b/>
        </w:rPr>
        <w:t xml:space="preserve">Media starts closed. </w:t>
      </w:r>
      <w:r>
        <w:t>When the Control panel is introduced, show its frame and controls without opening the media area. Reveal an image only when it adds information to the current selection or tutorial action.</w:t>
      </w:r>
    </w:p>
    <w:p w14:paraId="065BD89B" w14:textId="77777777" w:rsidR="0079664A" w:rsidRDefault="00000000">
      <w:pPr>
        <w:spacing w:after="120"/>
      </w:pPr>
      <w:r>
        <w:rPr>
          <w:b/>
        </w:rPr>
        <w:t xml:space="preserve">Media never goes stale. </w:t>
      </w:r>
      <w:r>
        <w:t>A plant image appears only after that plant's information is opened. Selecting another plant replaces the image immediately. Closing plant information clears or collapses the previous plant image.</w:t>
      </w:r>
    </w:p>
    <w:p w14:paraId="0C916843" w14:textId="77777777" w:rsidR="0079664A" w:rsidRDefault="00000000">
      <w:pPr>
        <w:spacing w:after="120"/>
      </w:pPr>
      <w:r>
        <w:rPr>
          <w:b/>
        </w:rPr>
        <w:t xml:space="preserve">Minimal image labels. </w:t>
      </w:r>
      <w:r>
        <w:t>Remove generic labels above and below images. A plant image may show only the plant name. A learning cell image may show only the cell name when identification is necessary.</w:t>
      </w:r>
    </w:p>
    <w:p w14:paraId="41597D6D" w14:textId="77777777" w:rsidR="0079664A" w:rsidRDefault="00000000">
      <w:pPr>
        <w:spacing w:after="120"/>
      </w:pPr>
      <w:r>
        <w:rPr>
          <w:b/>
        </w:rPr>
        <w:t xml:space="preserve">Images must match the step. </w:t>
      </w:r>
      <w:r>
        <w:t>Never use a nearby or generic illustration as a fallback. The distressed gardener carrying books belongs only to the explanation of cumbersome reference tools. The Project step must use a place or Area map image.</w:t>
      </w:r>
    </w:p>
    <w:p w14:paraId="212D8316" w14:textId="77777777" w:rsidR="0079664A" w:rsidRDefault="00000000">
      <w:pPr>
        <w:spacing w:after="120"/>
      </w:pPr>
      <w:r>
        <w:rPr>
          <w:b/>
        </w:rPr>
        <w:t xml:space="preserve">Hands replace idle controllers. </w:t>
      </w:r>
      <w:r>
        <w:t>When controllers are dropped or stop reporting an active tracked pose, switch to hand tracking and draw an outline around the tracked hands. Never fall back to head or face movement as the interaction controller.</w:t>
      </w:r>
    </w:p>
    <w:p w14:paraId="6A0A9737" w14:textId="77777777" w:rsidR="0079664A" w:rsidRDefault="00000000">
      <w:pPr>
        <w:spacing w:after="120"/>
      </w:pPr>
      <w:r>
        <w:rPr>
          <w:b/>
        </w:rPr>
        <w:t xml:space="preserve">Movement is visible. </w:t>
      </w:r>
      <w:r>
        <w:t>A Plant Orb or Note selected for movement receives a clear outline or glow. Notes use the same hold, move and release logic as Plant Orbs.</w:t>
      </w:r>
    </w:p>
    <w:p w14:paraId="335809F9" w14:textId="77777777" w:rsidR="0079664A" w:rsidRDefault="00000000">
      <w:pPr>
        <w:spacing w:after="120"/>
      </w:pPr>
      <w:r>
        <w:rPr>
          <w:b/>
        </w:rPr>
        <w:t xml:space="preserve">Public language only. </w:t>
      </w:r>
      <w:r>
        <w:t>Use Plant information, Learning information, learning cells and learning pathways. Do not expose internal mesh acronyms or development labels.</w:t>
      </w:r>
    </w:p>
    <w:p w14:paraId="53836C00" w14:textId="77777777" w:rsidR="0079664A" w:rsidRDefault="00000000">
      <w:pPr>
        <w:pStyle w:val="Heading1"/>
      </w:pPr>
      <w:r>
        <w:t>Control panel content rules</w:t>
      </w:r>
    </w:p>
    <w:p w14:paraId="73D30DF8" w14:textId="77777777" w:rsidR="0079664A" w:rsidRDefault="00000000">
      <w:pPr>
        <w:spacing w:after="120"/>
      </w:pPr>
      <w:r>
        <w:rPr>
          <w:b/>
        </w:rPr>
        <w:t xml:space="preserve">Header </w:t>
      </w:r>
      <w:r>
        <w:t>Show the selected path on one line, for example Pigeon Pea &gt; Historical data &gt; Range and movement. Do not repeat the subject name above or below the path.</w:t>
      </w:r>
    </w:p>
    <w:p w14:paraId="02CBD85C" w14:textId="77777777" w:rsidR="0079664A" w:rsidRDefault="00000000">
      <w:pPr>
        <w:spacing w:after="120"/>
      </w:pPr>
      <w:r>
        <w:rPr>
          <w:b/>
        </w:rPr>
        <w:t xml:space="preserve">Plant media </w:t>
      </w:r>
      <w:r>
        <w:t>Show the selected plant image only while its plant information is open. Place the plant name once, centred below the image. Do not show Reference image or another duplicate plant label.</w:t>
      </w:r>
    </w:p>
    <w:p w14:paraId="6137FF3C" w14:textId="77777777" w:rsidR="0079664A" w:rsidRDefault="00000000">
      <w:pPr>
        <w:spacing w:after="120"/>
      </w:pPr>
      <w:r>
        <w:rPr>
          <w:b/>
        </w:rPr>
        <w:t xml:space="preserve">Tutorial media </w:t>
      </w:r>
      <w:r>
        <w:t>Use black and white tutorial drawings only when the drawing matches the current action. If no correct image exists, keep media closed rather than displaying the wrong picture.</w:t>
      </w:r>
    </w:p>
    <w:p w14:paraId="3C479B62" w14:textId="77777777" w:rsidR="0079664A" w:rsidRDefault="00000000">
      <w:pPr>
        <w:spacing w:after="120"/>
      </w:pPr>
      <w:r>
        <w:rPr>
          <w:b/>
        </w:rPr>
        <w:t xml:space="preserve">Note prompt </w:t>
      </w:r>
      <w:r>
        <w:t>When a Note is introduced, the panel should not repeat the main-screen explanation. It should say Select the Note to view other Note options.</w:t>
      </w:r>
    </w:p>
    <w:p w14:paraId="2220CF60" w14:textId="77777777" w:rsidR="0079664A" w:rsidRDefault="00000000">
      <w:pPr>
        <w:spacing w:after="120"/>
      </w:pPr>
      <w:r>
        <w:rPr>
          <w:b/>
        </w:rPr>
        <w:t xml:space="preserve">Learning media </w:t>
      </w:r>
      <w:r>
        <w:t>Do not display generic sketch labels. If a selected learning cell needs identification, show only its public cell name.</w:t>
      </w:r>
    </w:p>
    <w:p w14:paraId="5FC0685F" w14:textId="77777777" w:rsidR="0079664A" w:rsidRDefault="00000000">
      <w:r>
        <w:br w:type="page"/>
      </w:r>
    </w:p>
    <w:p w14:paraId="7370DDD3" w14:textId="77777777" w:rsidR="0079664A" w:rsidRDefault="00000000">
      <w:pPr>
        <w:pStyle w:val="Heading1"/>
      </w:pPr>
      <w:r>
        <w:t>Visitor narrative</w:t>
      </w:r>
    </w:p>
    <w:p w14:paraId="4BFAD546" w14:textId="77777777" w:rsidR="0079664A" w:rsidRDefault="00000000">
      <w:r>
        <w:t>The following sequence is written as the visitor should experience it. Each step identifies what belongs on the main screen, what belongs in the Control panel and whether media is visible.</w:t>
      </w:r>
    </w:p>
    <w:p w14:paraId="70D4AE60" w14:textId="77777777" w:rsidR="0079664A" w:rsidRDefault="00000000">
      <w:pPr>
        <w:pStyle w:val="Heading2"/>
      </w:pPr>
      <w:r>
        <w:t>Step 1  Welcome</w:t>
      </w:r>
    </w:p>
    <w:p w14:paraId="2A3291D0" w14:textId="0C2EC421" w:rsidR="0079664A" w:rsidRDefault="005B1AFC">
      <w:pPr>
        <w:spacing w:after="120"/>
      </w:pPr>
      <w:r w:rsidRPr="005B1AFC">
        <w:rPr>
          <w:b/>
          <w:bCs/>
        </w:rPr>
        <w:t>Main screen</w:t>
      </w:r>
      <w:r>
        <w:t xml:space="preserve"> </w:t>
      </w:r>
      <w:r w:rsidRPr="005B1AFC">
        <w:t xml:space="preserve">Welcome to </w:t>
      </w:r>
      <w:proofErr w:type="spellStart"/>
      <w:r w:rsidRPr="005B1AFC">
        <w:t>NourishlandXR</w:t>
      </w:r>
      <w:proofErr w:type="spellEnd"/>
      <w:r w:rsidRPr="005B1AFC">
        <w:t xml:space="preserve">, a </w:t>
      </w:r>
      <w:r>
        <w:t>S</w:t>
      </w:r>
      <w:r w:rsidRPr="005B1AFC">
        <w:t>patial learning platform connecting plants, places and knowledge. Continue when you’re ready to explore.</w:t>
      </w:r>
    </w:p>
    <w:p w14:paraId="711092A1" w14:textId="77777777" w:rsidR="0079664A" w:rsidRDefault="00000000">
      <w:pPr>
        <w:spacing w:after="120"/>
      </w:pPr>
      <w:r>
        <w:rPr>
          <w:b/>
        </w:rPr>
        <w:t xml:space="preserve">Control panel </w:t>
      </w:r>
      <w:r>
        <w:t>Hidden.</w:t>
      </w:r>
    </w:p>
    <w:p w14:paraId="23D621ED" w14:textId="77777777" w:rsidR="0079664A" w:rsidRDefault="00000000">
      <w:pPr>
        <w:spacing w:after="120"/>
      </w:pPr>
      <w:r>
        <w:rPr>
          <w:b/>
        </w:rPr>
        <w:t xml:space="preserve">Media </w:t>
      </w:r>
      <w:r>
        <w:t>None.</w:t>
      </w:r>
    </w:p>
    <w:p w14:paraId="68E04940" w14:textId="77777777" w:rsidR="0079664A" w:rsidRDefault="00000000">
      <w:pPr>
        <w:spacing w:after="120"/>
      </w:pPr>
      <w:r>
        <w:rPr>
          <w:b/>
        </w:rPr>
        <w:t xml:space="preserve">User action </w:t>
      </w:r>
      <w:r>
        <w:t>Start the journey.</w:t>
      </w:r>
    </w:p>
    <w:p w14:paraId="7F671960" w14:textId="77777777" w:rsidR="0079664A" w:rsidRDefault="00000000">
      <w:pPr>
        <w:spacing w:after="120"/>
      </w:pPr>
      <w:r>
        <w:rPr>
          <w:b/>
        </w:rPr>
        <w:t xml:space="preserve">Interaction rule </w:t>
      </w:r>
      <w:r>
        <w:t>Only the main welcome surface is visible.</w:t>
      </w:r>
    </w:p>
    <w:p w14:paraId="3145851E" w14:textId="77777777" w:rsidR="0079664A" w:rsidRDefault="00000000">
      <w:pPr>
        <w:pStyle w:val="Heading2"/>
      </w:pPr>
      <w:r>
        <w:t>Step 2  Imagine arriving in a garden</w:t>
      </w:r>
    </w:p>
    <w:p w14:paraId="53109282" w14:textId="77777777" w:rsidR="0079664A" w:rsidRDefault="00000000">
      <w:pPr>
        <w:spacing w:after="120"/>
      </w:pPr>
      <w:r>
        <w:rPr>
          <w:b/>
        </w:rPr>
        <w:t xml:space="preserve">Main screen </w:t>
      </w:r>
      <w:r>
        <w:t>Imagine arriving in a garden and noticing a plant you do not recognise. You pause, look closely and wonder what it is, how it belongs here and what it might teach you.</w:t>
      </w:r>
    </w:p>
    <w:p w14:paraId="3DD1716C" w14:textId="77777777" w:rsidR="0079664A" w:rsidRDefault="00000000">
      <w:pPr>
        <w:spacing w:after="120"/>
      </w:pPr>
      <w:r>
        <w:rPr>
          <w:b/>
        </w:rPr>
        <w:t xml:space="preserve">Control panel </w:t>
      </w:r>
      <w:r>
        <w:t>Hidden.</w:t>
      </w:r>
    </w:p>
    <w:p w14:paraId="26F9212A" w14:textId="77777777" w:rsidR="0079664A" w:rsidRDefault="00000000">
      <w:pPr>
        <w:spacing w:after="120"/>
      </w:pPr>
      <w:r>
        <w:rPr>
          <w:b/>
        </w:rPr>
        <w:t xml:space="preserve">Media </w:t>
      </w:r>
      <w:r>
        <w:t>None. The opening idea should stand alone without competing imagery.</w:t>
      </w:r>
    </w:p>
    <w:p w14:paraId="3E7A156F" w14:textId="77777777" w:rsidR="0079664A" w:rsidRDefault="00000000">
      <w:pPr>
        <w:spacing w:after="120"/>
      </w:pPr>
      <w:r>
        <w:rPr>
          <w:b/>
        </w:rPr>
        <w:t xml:space="preserve">User action </w:t>
      </w:r>
      <w:r>
        <w:t>Continue.</w:t>
      </w:r>
    </w:p>
    <w:p w14:paraId="6C95209C" w14:textId="77777777" w:rsidR="0079664A" w:rsidRDefault="00000000">
      <w:pPr>
        <w:spacing w:after="120"/>
      </w:pPr>
      <w:r>
        <w:rPr>
          <w:b/>
        </w:rPr>
        <w:t xml:space="preserve">Interaction rule </w:t>
      </w:r>
      <w:r>
        <w:t>Do not preload or reveal the Control panel during this step.</w:t>
      </w:r>
    </w:p>
    <w:p w14:paraId="3010DFFB" w14:textId="77777777" w:rsidR="0079664A" w:rsidRDefault="00000000">
      <w:pPr>
        <w:pStyle w:val="Heading2"/>
      </w:pPr>
      <w:r>
        <w:t>Step 3  Meet the Control panel</w:t>
      </w:r>
    </w:p>
    <w:p w14:paraId="126D7BD3" w14:textId="77777777" w:rsidR="0079664A" w:rsidRDefault="00000000">
      <w:pPr>
        <w:spacing w:after="120"/>
      </w:pPr>
      <w:r>
        <w:rPr>
          <w:b/>
        </w:rPr>
        <w:t xml:space="preserve">Main screen </w:t>
      </w:r>
      <w:r>
        <w:t>Meet your Control panel. It stays beside the experience and responds to the object or information you choose.</w:t>
      </w:r>
    </w:p>
    <w:p w14:paraId="0D3406C0" w14:textId="77777777" w:rsidR="0079664A" w:rsidRDefault="00000000">
      <w:pPr>
        <w:spacing w:after="120"/>
      </w:pPr>
      <w:r>
        <w:rPr>
          <w:b/>
        </w:rPr>
        <w:t xml:space="preserve">Control panel </w:t>
      </w:r>
      <w:r>
        <w:t>Open the panel frame in its compact state. Show navigation and panel controls only. Do not repeat the sentence from the main screen.</w:t>
      </w:r>
    </w:p>
    <w:p w14:paraId="1FF3B6F7" w14:textId="77777777" w:rsidR="0079664A" w:rsidRDefault="00000000">
      <w:pPr>
        <w:spacing w:after="120"/>
      </w:pPr>
      <w:r>
        <w:rPr>
          <w:b/>
        </w:rPr>
        <w:t xml:space="preserve">Media </w:t>
      </w:r>
      <w:r>
        <w:t>Closed. No picture is shown during the first reveal.</w:t>
      </w:r>
    </w:p>
    <w:p w14:paraId="63BED295" w14:textId="77777777" w:rsidR="0079664A" w:rsidRDefault="00000000">
      <w:pPr>
        <w:spacing w:after="120"/>
      </w:pPr>
      <w:r>
        <w:rPr>
          <w:b/>
        </w:rPr>
        <w:t xml:space="preserve">User action </w:t>
      </w:r>
      <w:r>
        <w:t>Continue.</w:t>
      </w:r>
    </w:p>
    <w:p w14:paraId="2AA18874" w14:textId="77777777" w:rsidR="0079664A" w:rsidRDefault="00000000">
      <w:pPr>
        <w:spacing w:after="120"/>
      </w:pPr>
      <w:r>
        <w:rPr>
          <w:b/>
        </w:rPr>
        <w:t xml:space="preserve">Interaction rule </w:t>
      </w:r>
      <w:r>
        <w:t>This is the first moment the panel becomes visible. The media area can be detached later, but its initial state is closed.</w:t>
      </w:r>
    </w:p>
    <w:p w14:paraId="11FC9A51" w14:textId="77777777" w:rsidR="0079664A" w:rsidRDefault="00000000">
      <w:pPr>
        <w:pStyle w:val="Heading2"/>
      </w:pPr>
      <w:r>
        <w:t>Step 4  Why a companion tool helps</w:t>
      </w:r>
    </w:p>
    <w:p w14:paraId="22B8D68A" w14:textId="77777777" w:rsidR="0079664A" w:rsidRDefault="00000000">
      <w:pPr>
        <w:spacing w:after="120"/>
      </w:pPr>
      <w:r>
        <w:rPr>
          <w:b/>
        </w:rPr>
        <w:t xml:space="preserve">Main screen </w:t>
      </w:r>
      <w:r>
        <w:t>Identifying a plant in the field can mean carrying books, checking a phone, comparing manuals and trying to remember where each note belongs. Useful information becomes difficult to connect to the place in front of you.</w:t>
      </w:r>
    </w:p>
    <w:p w14:paraId="280B400E" w14:textId="77777777" w:rsidR="0079664A" w:rsidRDefault="00000000">
      <w:pPr>
        <w:spacing w:after="120"/>
      </w:pPr>
      <w:r>
        <w:rPr>
          <w:b/>
        </w:rPr>
        <w:t xml:space="preserve">Control panel </w:t>
      </w:r>
      <w:r>
        <w:t>Show a short prompt such as Continue when ready. Do not repeat the paragraph.</w:t>
      </w:r>
    </w:p>
    <w:p w14:paraId="52A51D58" w14:textId="77777777" w:rsidR="0079664A" w:rsidRDefault="00000000">
      <w:pPr>
        <w:spacing w:after="120"/>
      </w:pPr>
      <w:r>
        <w:rPr>
          <w:b/>
        </w:rPr>
        <w:t xml:space="preserve">Media </w:t>
      </w:r>
      <w:r>
        <w:t>Show the black and white drawing of the distressed gardener carrying books, a phone, compass and manuals. This image belongs only here.</w:t>
      </w:r>
    </w:p>
    <w:p w14:paraId="2363A504" w14:textId="77777777" w:rsidR="0079664A" w:rsidRDefault="00000000">
      <w:pPr>
        <w:spacing w:after="120"/>
      </w:pPr>
      <w:r>
        <w:rPr>
          <w:b/>
        </w:rPr>
        <w:t xml:space="preserve">User action </w:t>
      </w:r>
      <w:r>
        <w:t>Continue.</w:t>
      </w:r>
    </w:p>
    <w:p w14:paraId="40BE6172" w14:textId="77777777" w:rsidR="0079664A" w:rsidRDefault="00000000">
      <w:pPr>
        <w:pStyle w:val="Heading2"/>
      </w:pPr>
      <w:r>
        <w:t>Step 5  A Project represents a whole place</w:t>
      </w:r>
    </w:p>
    <w:p w14:paraId="62AD27D5" w14:textId="77777777" w:rsidR="0079664A" w:rsidRDefault="00000000">
      <w:pPr>
        <w:spacing w:after="120"/>
      </w:pPr>
      <w:r>
        <w:rPr>
          <w:b/>
        </w:rPr>
        <w:t xml:space="preserve">Main screen </w:t>
      </w:r>
      <w:r>
        <w:t>A Project brings the place, its plants, Areas, observations and knowledge into one connected structure.</w:t>
      </w:r>
    </w:p>
    <w:p w14:paraId="27DDF2EB" w14:textId="77777777" w:rsidR="0079664A" w:rsidRDefault="00000000">
      <w:pPr>
        <w:spacing w:after="120"/>
      </w:pPr>
      <w:r>
        <w:rPr>
          <w:b/>
        </w:rPr>
        <w:t xml:space="preserve">Control panel </w:t>
      </w:r>
      <w:r>
        <w:t>Show the current step title and Continue. Do not describe the Project a second time.</w:t>
      </w:r>
    </w:p>
    <w:p w14:paraId="08BCE15D" w14:textId="77777777" w:rsidR="0079664A" w:rsidRDefault="00000000">
      <w:pPr>
        <w:spacing w:after="120"/>
      </w:pPr>
      <w:r>
        <w:rPr>
          <w:b/>
        </w:rPr>
        <w:t xml:space="preserve">Media </w:t>
      </w:r>
      <w:r>
        <w:t>Show a black and white place map with clearly separated Areas. Do not reuse the distressed gardener image.</w:t>
      </w:r>
    </w:p>
    <w:p w14:paraId="511E64E8" w14:textId="77777777" w:rsidR="0079664A" w:rsidRDefault="00000000">
      <w:pPr>
        <w:spacing w:after="120"/>
      </w:pPr>
      <w:r>
        <w:rPr>
          <w:b/>
        </w:rPr>
        <w:t xml:space="preserve">User action </w:t>
      </w:r>
      <w:r>
        <w:t>Continue.</w:t>
      </w:r>
    </w:p>
    <w:p w14:paraId="1611F3FF" w14:textId="77777777" w:rsidR="0079664A" w:rsidRDefault="00000000">
      <w:pPr>
        <w:pStyle w:val="Heading2"/>
      </w:pPr>
      <w:r>
        <w:t>Step 6  One place with clear Areas</w:t>
      </w:r>
    </w:p>
    <w:p w14:paraId="49CA3DB3" w14:textId="77777777" w:rsidR="0079664A" w:rsidRDefault="00000000">
      <w:pPr>
        <w:spacing w:after="120"/>
      </w:pPr>
      <w:r>
        <w:rPr>
          <w:b/>
        </w:rPr>
        <w:t xml:space="preserve">Main screen </w:t>
      </w:r>
      <w:r>
        <w:t>Areas organise meaningful parts of a Project, such as a school garden, rainforest walk or food forest. Plants, observations, stories and visitor guidance become access points inside those Areas.</w:t>
      </w:r>
    </w:p>
    <w:p w14:paraId="6EADE17A" w14:textId="77777777" w:rsidR="0079664A" w:rsidRDefault="00000000">
      <w:pPr>
        <w:spacing w:after="120"/>
      </w:pPr>
      <w:r>
        <w:rPr>
          <w:b/>
        </w:rPr>
        <w:t xml:space="preserve">Control panel </w:t>
      </w:r>
      <w:r>
        <w:t>Show a concise Area navigation cue only.</w:t>
      </w:r>
    </w:p>
    <w:p w14:paraId="1FB00347" w14:textId="77777777" w:rsidR="0079664A" w:rsidRDefault="00000000">
      <w:pPr>
        <w:spacing w:after="120"/>
      </w:pPr>
      <w:r>
        <w:rPr>
          <w:b/>
        </w:rPr>
        <w:t xml:space="preserve">Media </w:t>
      </w:r>
      <w:r>
        <w:t>Use the verified Area illustration. Hide the previous image before this one appears.</w:t>
      </w:r>
    </w:p>
    <w:p w14:paraId="3E7A7B4F" w14:textId="77777777" w:rsidR="0079664A" w:rsidRDefault="00000000">
      <w:pPr>
        <w:spacing w:after="120"/>
      </w:pPr>
      <w:r>
        <w:rPr>
          <w:b/>
        </w:rPr>
        <w:t xml:space="preserve">User action </w:t>
      </w:r>
      <w:r>
        <w:t>Continue.</w:t>
      </w:r>
    </w:p>
    <w:p w14:paraId="7BD9483B" w14:textId="77777777" w:rsidR="0079664A" w:rsidRDefault="00000000">
      <w:pPr>
        <w:pStyle w:val="Heading2"/>
      </w:pPr>
      <w:r>
        <w:t>Step 7  Place the first Plant Orb</w:t>
      </w:r>
    </w:p>
    <w:p w14:paraId="59B50B06" w14:textId="77777777" w:rsidR="0079664A" w:rsidRDefault="00000000">
      <w:pPr>
        <w:spacing w:after="120"/>
      </w:pPr>
      <w:r>
        <w:rPr>
          <w:b/>
        </w:rPr>
        <w:t xml:space="preserve">Main screen </w:t>
      </w:r>
      <w:r>
        <w:t>Plants can have information connected to their real-world location. Pigeon Pea is the first example. Choose where it belongs in the scene.</w:t>
      </w:r>
    </w:p>
    <w:p w14:paraId="1174CE4F" w14:textId="77777777" w:rsidR="0079664A" w:rsidRDefault="00000000">
      <w:pPr>
        <w:spacing w:after="120"/>
      </w:pPr>
      <w:r>
        <w:rPr>
          <w:b/>
        </w:rPr>
        <w:t xml:space="preserve">Control panel </w:t>
      </w:r>
      <w:r>
        <w:t>Show placement guidance. Keep plant media closed because the plant information has not been opened yet.</w:t>
      </w:r>
    </w:p>
    <w:p w14:paraId="491B5A1B" w14:textId="77777777" w:rsidR="0079664A" w:rsidRDefault="00000000">
      <w:pPr>
        <w:spacing w:after="120"/>
      </w:pPr>
      <w:r>
        <w:rPr>
          <w:b/>
        </w:rPr>
        <w:t xml:space="preserve">Media </w:t>
      </w:r>
      <w:r>
        <w:t>Closed.</w:t>
      </w:r>
    </w:p>
    <w:p w14:paraId="395C9A7F" w14:textId="77777777" w:rsidR="0079664A" w:rsidRDefault="00000000">
      <w:pPr>
        <w:spacing w:after="120"/>
      </w:pPr>
      <w:r>
        <w:rPr>
          <w:b/>
        </w:rPr>
        <w:t xml:space="preserve">User action </w:t>
      </w:r>
      <w:r>
        <w:t>Place Pigeon Pea.</w:t>
      </w:r>
    </w:p>
    <w:p w14:paraId="309FC810" w14:textId="77777777" w:rsidR="0079664A" w:rsidRDefault="00000000">
      <w:pPr>
        <w:spacing w:after="120"/>
      </w:pPr>
      <w:r>
        <w:rPr>
          <w:b/>
        </w:rPr>
        <w:t xml:space="preserve">Interaction rule </w:t>
      </w:r>
      <w:r>
        <w:t>The Orb must sit on the chosen ground position. When selected for movement, its outline or glow clearly changes. Hold, move and release must work with controller or hand input.</w:t>
      </w:r>
    </w:p>
    <w:p w14:paraId="7CCAE40D" w14:textId="77777777" w:rsidR="0079664A" w:rsidRDefault="00000000">
      <w:pPr>
        <w:pStyle w:val="Heading2"/>
      </w:pPr>
      <w:r>
        <w:t>Step 8  Open the first plant information</w:t>
      </w:r>
    </w:p>
    <w:p w14:paraId="0E9BC98D" w14:textId="77777777" w:rsidR="0079664A" w:rsidRDefault="00000000">
      <w:pPr>
        <w:spacing w:after="120"/>
      </w:pPr>
      <w:r>
        <w:rPr>
          <w:b/>
        </w:rPr>
        <w:t xml:space="preserve">Main screen </w:t>
      </w:r>
      <w:r>
        <w:t>This Plant Orb connects information to Pigeon Pea in the real place. Select the Orb to explore its information.</w:t>
      </w:r>
    </w:p>
    <w:p w14:paraId="098FDF66" w14:textId="77777777" w:rsidR="0079664A" w:rsidRDefault="00000000">
      <w:pPr>
        <w:spacing w:after="120"/>
      </w:pPr>
      <w:r>
        <w:rPr>
          <w:b/>
        </w:rPr>
        <w:t xml:space="preserve">Control panel </w:t>
      </w:r>
      <w:r>
        <w:t>Open the selected plant's information. Use one path line for navigation. Remove duplicate plant names and scientific names from the panel header area.</w:t>
      </w:r>
    </w:p>
    <w:p w14:paraId="6F79EFDE" w14:textId="77777777" w:rsidR="0079664A" w:rsidRDefault="00000000">
      <w:pPr>
        <w:spacing w:after="120"/>
      </w:pPr>
      <w:r>
        <w:rPr>
          <w:b/>
        </w:rPr>
        <w:t xml:space="preserve">Media </w:t>
      </w:r>
      <w:r>
        <w:t>Show the Pigeon Pea image only after the information opens. Place Pigeon Pea once, centred below the image. Show no generic image labels.</w:t>
      </w:r>
    </w:p>
    <w:p w14:paraId="33F4111C" w14:textId="77777777" w:rsidR="0079664A" w:rsidRDefault="00000000">
      <w:pPr>
        <w:spacing w:after="120"/>
      </w:pPr>
      <w:r>
        <w:rPr>
          <w:b/>
        </w:rPr>
        <w:t xml:space="preserve">User action </w:t>
      </w:r>
      <w:r>
        <w:t>Select information cells, then Continue.</w:t>
      </w:r>
    </w:p>
    <w:p w14:paraId="35412395" w14:textId="77777777" w:rsidR="0079664A" w:rsidRDefault="00000000">
      <w:pPr>
        <w:spacing w:after="120"/>
      </w:pPr>
      <w:r>
        <w:rPr>
          <w:b/>
        </w:rPr>
        <w:t xml:space="preserve">Interaction rule </w:t>
      </w:r>
      <w:r>
        <w:t>Opening another plant must immediately replace the picture, label and information path. The last plant must never remain visible after selection changes.</w:t>
      </w:r>
    </w:p>
    <w:p w14:paraId="1EFEDEC0" w14:textId="77777777" w:rsidR="0079664A" w:rsidRDefault="00000000">
      <w:pPr>
        <w:pStyle w:val="Heading2"/>
        <w:pageBreakBefore/>
      </w:pPr>
      <w:r>
        <w:t>Step 9  Compare a second plant</w:t>
      </w:r>
    </w:p>
    <w:p w14:paraId="32B43A80" w14:textId="77777777" w:rsidR="0079664A" w:rsidRDefault="00000000">
      <w:pPr>
        <w:spacing w:after="120"/>
      </w:pPr>
      <w:r>
        <w:rPr>
          <w:b/>
        </w:rPr>
        <w:t xml:space="preserve">Main screen </w:t>
      </w:r>
      <w:r>
        <w:t>Add Moringa to compare a different plant role and see how more than one plant becomes part of the same living map.</w:t>
      </w:r>
    </w:p>
    <w:p w14:paraId="473516AB" w14:textId="77777777" w:rsidR="0079664A" w:rsidRDefault="00000000">
      <w:pPr>
        <w:spacing w:after="120"/>
      </w:pPr>
      <w:r>
        <w:rPr>
          <w:b/>
        </w:rPr>
        <w:t xml:space="preserve">Control panel </w:t>
      </w:r>
      <w:r>
        <w:t>Show placement guidance first, with media closed. After Moringa's information opens, show its own information and image.</w:t>
      </w:r>
    </w:p>
    <w:p w14:paraId="5AB3739D" w14:textId="77777777" w:rsidR="0079664A" w:rsidRDefault="00000000">
      <w:pPr>
        <w:spacing w:after="120"/>
      </w:pPr>
      <w:r>
        <w:rPr>
          <w:b/>
        </w:rPr>
        <w:t xml:space="preserve">Media </w:t>
      </w:r>
      <w:r>
        <w:t>Closed during placement. Show the Moringa image only when Moringa's information is open.</w:t>
      </w:r>
    </w:p>
    <w:p w14:paraId="3167318B" w14:textId="77777777" w:rsidR="0079664A" w:rsidRDefault="00000000">
      <w:pPr>
        <w:spacing w:after="120"/>
      </w:pPr>
      <w:r>
        <w:rPr>
          <w:b/>
        </w:rPr>
        <w:t xml:space="preserve">User action </w:t>
      </w:r>
      <w:r>
        <w:t>Place Moringa, select it and explore its information.</w:t>
      </w:r>
    </w:p>
    <w:p w14:paraId="5EE45D5D" w14:textId="77777777" w:rsidR="0079664A" w:rsidRDefault="00000000">
      <w:pPr>
        <w:spacing w:after="120"/>
      </w:pPr>
      <w:r>
        <w:rPr>
          <w:b/>
        </w:rPr>
        <w:t xml:space="preserve">Interaction rule </w:t>
      </w:r>
      <w:r>
        <w:t>Both Plant Orbs remain independently selectable and movable. Selection state must be visible.</w:t>
      </w:r>
    </w:p>
    <w:p w14:paraId="79DE97A4" w14:textId="77777777" w:rsidR="0079664A" w:rsidRDefault="00000000">
      <w:pPr>
        <w:pStyle w:val="Heading2"/>
      </w:pPr>
      <w:r>
        <w:t>Step 10  Add a local observation</w:t>
      </w:r>
    </w:p>
    <w:p w14:paraId="6B6C6D21" w14:textId="77777777" w:rsidR="0079664A" w:rsidRDefault="00000000">
      <w:pPr>
        <w:spacing w:after="120"/>
      </w:pPr>
      <w:r>
        <w:rPr>
          <w:b/>
        </w:rPr>
        <w:t xml:space="preserve">Main screen </w:t>
      </w:r>
      <w:r>
        <w:t>Plant information explains what is generally known. A Note records what someone sees, remembers, asks or needs to do in this place.</w:t>
      </w:r>
    </w:p>
    <w:p w14:paraId="39A38340" w14:textId="77777777" w:rsidR="0079664A" w:rsidRDefault="00000000">
      <w:pPr>
        <w:spacing w:after="120"/>
      </w:pPr>
      <w:r>
        <w:rPr>
          <w:b/>
        </w:rPr>
        <w:t xml:space="preserve">Control panel </w:t>
      </w:r>
      <w:r>
        <w:t>Do not repeat the main-screen definition. Show Select the Note to view other Note options.</w:t>
      </w:r>
    </w:p>
    <w:p w14:paraId="50EEF641" w14:textId="77777777" w:rsidR="0079664A" w:rsidRDefault="00000000">
      <w:pPr>
        <w:spacing w:after="120"/>
      </w:pPr>
      <w:r>
        <w:rPr>
          <w:b/>
        </w:rPr>
        <w:t xml:space="preserve">Media </w:t>
      </w:r>
      <w:r>
        <w:t>Use the verified Note illustration only during the Note action. Clear any plant image before it appears.</w:t>
      </w:r>
    </w:p>
    <w:p w14:paraId="7A6A0ACE" w14:textId="77777777" w:rsidR="0079664A" w:rsidRDefault="00000000">
      <w:pPr>
        <w:spacing w:after="120"/>
      </w:pPr>
      <w:r>
        <w:rPr>
          <w:b/>
        </w:rPr>
        <w:t xml:space="preserve">User action </w:t>
      </w:r>
      <w:r>
        <w:t>Place the Note, select it and review the available Note options.</w:t>
      </w:r>
    </w:p>
    <w:p w14:paraId="512D6FF4" w14:textId="77777777" w:rsidR="0079664A" w:rsidRDefault="00000000">
      <w:pPr>
        <w:spacing w:after="120"/>
      </w:pPr>
      <w:r>
        <w:rPr>
          <w:b/>
        </w:rPr>
        <w:t xml:space="preserve">Interaction rule </w:t>
      </w:r>
      <w:r>
        <w:t>A selected Note receives the same clear movement outline as an Orb. Hold, move and release must reposition it.</w:t>
      </w:r>
    </w:p>
    <w:p w14:paraId="572CCBDD" w14:textId="77777777" w:rsidR="0079664A" w:rsidRDefault="00000000">
      <w:pPr>
        <w:pStyle w:val="Heading2"/>
      </w:pPr>
      <w:r>
        <w:t>Step 11  Introduce Areas and Totems</w:t>
      </w:r>
    </w:p>
    <w:p w14:paraId="6C95D086" w14:textId="77777777" w:rsidR="0079664A" w:rsidRDefault="00000000">
      <w:pPr>
        <w:spacing w:after="120"/>
      </w:pPr>
      <w:r>
        <w:rPr>
          <w:b/>
        </w:rPr>
        <w:t xml:space="preserve">Main screen </w:t>
      </w:r>
      <w:r>
        <w:t>The mapped plants and observation belong to Areas. Each Area can have a welcoming Totem that gathers local information and helps visitors understand where they are.</w:t>
      </w:r>
    </w:p>
    <w:p w14:paraId="4A6D8C74" w14:textId="77777777" w:rsidR="0079664A" w:rsidRDefault="00000000">
      <w:pPr>
        <w:spacing w:after="120"/>
      </w:pPr>
      <w:r>
        <w:rPr>
          <w:b/>
        </w:rPr>
        <w:t xml:space="preserve">Control panel </w:t>
      </w:r>
      <w:r>
        <w:t>Show the current Area or Totem name and the next action. Keep the wording shorter than the main-screen explanation.</w:t>
      </w:r>
    </w:p>
    <w:p w14:paraId="67B22E02" w14:textId="77777777" w:rsidR="0079664A" w:rsidRDefault="00000000">
      <w:pPr>
        <w:spacing w:after="120"/>
      </w:pPr>
      <w:r>
        <w:rPr>
          <w:b/>
        </w:rPr>
        <w:t xml:space="preserve">Media </w:t>
      </w:r>
      <w:r>
        <w:t>Show the matching Totem illustration only after the Totem concept is introduced.</w:t>
      </w:r>
    </w:p>
    <w:p w14:paraId="399BE3D6" w14:textId="77777777" w:rsidR="0079664A" w:rsidRDefault="00000000">
      <w:pPr>
        <w:spacing w:after="120"/>
      </w:pPr>
      <w:r>
        <w:rPr>
          <w:b/>
        </w:rPr>
        <w:t xml:space="preserve">User action </w:t>
      </w:r>
      <w:r>
        <w:t>Place the Botanical Garden Totem.</w:t>
      </w:r>
    </w:p>
    <w:p w14:paraId="2C804BCE" w14:textId="77777777" w:rsidR="0079664A" w:rsidRDefault="00000000">
      <w:pPr>
        <w:pStyle w:val="Heading2"/>
      </w:pPr>
      <w:r>
        <w:t>Step 12  Use the Totem</w:t>
      </w:r>
    </w:p>
    <w:p w14:paraId="50E8E71D" w14:textId="77777777" w:rsidR="0079664A" w:rsidRDefault="00000000">
      <w:pPr>
        <w:spacing w:after="120"/>
      </w:pPr>
      <w:r>
        <w:rPr>
          <w:b/>
        </w:rPr>
        <w:t xml:space="preserve">Main screen </w:t>
      </w:r>
      <w:r>
        <w:t>The Totem has two physical buttons. One shows or stores its attached signs. The other fades or restores the Totem when it is not being used.</w:t>
      </w:r>
    </w:p>
    <w:p w14:paraId="11F7361B" w14:textId="77777777" w:rsidR="0079664A" w:rsidRDefault="00000000">
      <w:pPr>
        <w:spacing w:after="120"/>
      </w:pPr>
      <w:r>
        <w:rPr>
          <w:b/>
        </w:rPr>
        <w:t xml:space="preserve">Control panel </w:t>
      </w:r>
      <w:r>
        <w:t>Show the two button actions. Do not bury them inside a settings panel.</w:t>
      </w:r>
    </w:p>
    <w:p w14:paraId="53E352DE" w14:textId="77777777" w:rsidR="0079664A" w:rsidRDefault="00000000">
      <w:pPr>
        <w:spacing w:after="120"/>
      </w:pPr>
      <w:r>
        <w:rPr>
          <w:b/>
        </w:rPr>
        <w:t xml:space="preserve">Media </w:t>
      </w:r>
      <w:r>
        <w:t>Keep the Totem tutorial image visible only while this interaction is being explained.</w:t>
      </w:r>
    </w:p>
    <w:p w14:paraId="52EEFD2B" w14:textId="77777777" w:rsidR="0079664A" w:rsidRDefault="00000000">
      <w:pPr>
        <w:spacing w:after="120"/>
      </w:pPr>
      <w:r>
        <w:rPr>
          <w:b/>
        </w:rPr>
        <w:t xml:space="preserve">User action </w:t>
      </w:r>
      <w:r>
        <w:t>Press each physical button and continue.</w:t>
      </w:r>
    </w:p>
    <w:p w14:paraId="35733164" w14:textId="77777777" w:rsidR="0079664A" w:rsidRDefault="00000000">
      <w:pPr>
        <w:spacing w:after="120"/>
      </w:pPr>
      <w:r>
        <w:rPr>
          <w:b/>
        </w:rPr>
        <w:t xml:space="preserve">Interaction rule </w:t>
      </w:r>
      <w:r>
        <w:t>The Totem must look like a modern elemental marker, not a thin pole or an imitation wood model. It needs enough width and silhouette to read as a Totem, with both buttons visibly raised on its body. Its base must meet the ground. Placement depth must be adjustable before confirmation.</w:t>
      </w:r>
    </w:p>
    <w:p w14:paraId="1F3A89D8" w14:textId="77777777" w:rsidR="0079664A" w:rsidRDefault="00000000">
      <w:pPr>
        <w:pStyle w:val="Heading2"/>
      </w:pPr>
      <w:r>
        <w:t>Step 13  Connect Areas</w:t>
      </w:r>
    </w:p>
    <w:p w14:paraId="23C6E602" w14:textId="77777777" w:rsidR="0079664A" w:rsidRDefault="00000000">
      <w:pPr>
        <w:spacing w:after="120"/>
      </w:pPr>
      <w:r>
        <w:rPr>
          <w:b/>
        </w:rPr>
        <w:t xml:space="preserve">Main screen </w:t>
      </w:r>
      <w:r>
        <w:t>A second Totem can mark another Area. A route links the Areas without merging their plants, Notes or local information.</w:t>
      </w:r>
    </w:p>
    <w:p w14:paraId="20729998" w14:textId="77777777" w:rsidR="0079664A" w:rsidRDefault="00000000">
      <w:pPr>
        <w:spacing w:after="120"/>
      </w:pPr>
      <w:r>
        <w:rPr>
          <w:b/>
        </w:rPr>
        <w:t xml:space="preserve">Control panel </w:t>
      </w:r>
      <w:r>
        <w:t>Show the destination Area and route action only.</w:t>
      </w:r>
    </w:p>
    <w:p w14:paraId="677B1EE7" w14:textId="77777777" w:rsidR="0079664A" w:rsidRDefault="00000000">
      <w:pPr>
        <w:spacing w:after="120"/>
      </w:pPr>
      <w:r>
        <w:rPr>
          <w:b/>
        </w:rPr>
        <w:t xml:space="preserve">Media </w:t>
      </w:r>
      <w:r>
        <w:t>Use the correct linked-Areas illustration. Do not retain the previous Totem close-up if the route is now the subject.</w:t>
      </w:r>
    </w:p>
    <w:p w14:paraId="795D7714" w14:textId="77777777" w:rsidR="0079664A" w:rsidRDefault="00000000">
      <w:pPr>
        <w:spacing w:after="120"/>
      </w:pPr>
      <w:r>
        <w:rPr>
          <w:b/>
        </w:rPr>
        <w:t xml:space="preserve">User action </w:t>
      </w:r>
      <w:r>
        <w:t>Show the Rainforest Walk Totem, then inspect the route.</w:t>
      </w:r>
    </w:p>
    <w:p w14:paraId="11AE4170" w14:textId="77777777" w:rsidR="0079664A" w:rsidRDefault="00000000">
      <w:pPr>
        <w:pStyle w:val="Heading2"/>
      </w:pPr>
      <w:r>
        <w:t>Step 14  Turn plant information into useful direction</w:t>
      </w:r>
    </w:p>
    <w:p w14:paraId="6511333D" w14:textId="77777777" w:rsidR="0079664A" w:rsidRDefault="00000000">
      <w:pPr>
        <w:spacing w:after="120"/>
      </w:pPr>
      <w:r>
        <w:rPr>
          <w:b/>
        </w:rPr>
        <w:t xml:space="preserve">Main screen </w:t>
      </w:r>
      <w:r>
        <w:t>NourishlandXR can also interpret plant information in relation to a person's intention. A visitor might want to understand the land, create a food forest, improve habitat, choose what to observe or decide what to try next. The tool connects what is known about plants with that purpose.</w:t>
      </w:r>
    </w:p>
    <w:p w14:paraId="5FE784EC" w14:textId="77777777" w:rsidR="0079664A" w:rsidRDefault="00000000">
      <w:pPr>
        <w:spacing w:after="120"/>
      </w:pPr>
      <w:r>
        <w:rPr>
          <w:b/>
        </w:rPr>
        <w:t xml:space="preserve">Control panel </w:t>
      </w:r>
      <w:r>
        <w:t>Show a short prompt to continue into learning pathways. Do not expose internal system labels.</w:t>
      </w:r>
    </w:p>
    <w:p w14:paraId="4FE342CD" w14:textId="77777777" w:rsidR="0079664A" w:rsidRDefault="00000000">
      <w:pPr>
        <w:spacing w:after="120"/>
      </w:pPr>
      <w:r>
        <w:rPr>
          <w:b/>
        </w:rPr>
        <w:t xml:space="preserve">Media </w:t>
      </w:r>
      <w:r>
        <w:t>Use a purpose-and-plant illustration only if it clearly shows the connection between information and intention.</w:t>
      </w:r>
    </w:p>
    <w:p w14:paraId="5C868FFB" w14:textId="77777777" w:rsidR="0079664A" w:rsidRDefault="00000000">
      <w:pPr>
        <w:spacing w:after="120"/>
      </w:pPr>
      <w:r>
        <w:rPr>
          <w:b/>
        </w:rPr>
        <w:t xml:space="preserve">User action </w:t>
      </w:r>
      <w:r>
        <w:t>Continue to learning pathways.</w:t>
      </w:r>
    </w:p>
    <w:p w14:paraId="314E8466" w14:textId="77777777" w:rsidR="0079664A" w:rsidRDefault="00000000">
      <w:pPr>
        <w:spacing w:after="120"/>
      </w:pPr>
      <w:r>
        <w:rPr>
          <w:b/>
        </w:rPr>
        <w:t xml:space="preserve">Interaction rule </w:t>
      </w:r>
      <w:r>
        <w:t>This explanation must appear before any learning cells or pathway archetypes are revealed.</w:t>
      </w:r>
    </w:p>
    <w:p w14:paraId="2C3A0C55" w14:textId="77777777" w:rsidR="0079664A" w:rsidRDefault="00000000">
      <w:pPr>
        <w:pStyle w:val="Heading2"/>
      </w:pPr>
      <w:r>
        <w:t>Step 15  Learn here or separately</w:t>
      </w:r>
    </w:p>
    <w:p w14:paraId="49F7D319" w14:textId="77777777" w:rsidR="0079664A" w:rsidRDefault="00000000">
      <w:pPr>
        <w:spacing w:after="120"/>
      </w:pPr>
      <w:r>
        <w:rPr>
          <w:b/>
        </w:rPr>
        <w:t xml:space="preserve">Main screen </w:t>
      </w:r>
      <w:r>
        <w:t>A learning pathway can guide someone on the spot, where questions and actions stay connected to the living place. The same pathway can also be used before a visit, in a classroom or when reflecting afterwards.</w:t>
      </w:r>
    </w:p>
    <w:p w14:paraId="436A4517" w14:textId="77777777" w:rsidR="0079664A" w:rsidRDefault="00000000">
      <w:pPr>
        <w:spacing w:after="120"/>
      </w:pPr>
      <w:r>
        <w:rPr>
          <w:b/>
        </w:rPr>
        <w:t xml:space="preserve">Control panel </w:t>
      </w:r>
      <w:r>
        <w:t>Introduce learning pathways in public language. Keep the explanation complementary to the main screen.</w:t>
      </w:r>
    </w:p>
    <w:p w14:paraId="5EE9697B" w14:textId="77777777" w:rsidR="0079664A" w:rsidRDefault="00000000">
      <w:pPr>
        <w:spacing w:after="120"/>
      </w:pPr>
      <w:r>
        <w:rPr>
          <w:b/>
        </w:rPr>
        <w:t xml:space="preserve">Media </w:t>
      </w:r>
      <w:r>
        <w:t>Show the verified connection illustration. Use no generic sketch labels.</w:t>
      </w:r>
    </w:p>
    <w:p w14:paraId="3B8083A1" w14:textId="77777777" w:rsidR="0079664A" w:rsidRDefault="00000000">
      <w:pPr>
        <w:spacing w:after="120"/>
      </w:pPr>
      <w:r>
        <w:rPr>
          <w:b/>
        </w:rPr>
        <w:t xml:space="preserve">User action </w:t>
      </w:r>
      <w:r>
        <w:t>Show pathway archetypes.</w:t>
      </w:r>
    </w:p>
    <w:p w14:paraId="4C467933" w14:textId="77777777" w:rsidR="0079664A" w:rsidRDefault="00000000">
      <w:pPr>
        <w:pStyle w:val="Heading2"/>
      </w:pPr>
      <w:r>
        <w:t>Step 16  Explore a pathway</w:t>
      </w:r>
    </w:p>
    <w:p w14:paraId="46A47ED5" w14:textId="77777777" w:rsidR="0079664A" w:rsidRDefault="00000000">
      <w:pPr>
        <w:spacing w:after="120"/>
      </w:pPr>
      <w:r>
        <w:rPr>
          <w:b/>
        </w:rPr>
        <w:t xml:space="preserve">Main screen </w:t>
      </w:r>
      <w:r>
        <w:t>Choose a pathway to read the place, understand living relationships, design with them or shape an outcome.</w:t>
      </w:r>
    </w:p>
    <w:p w14:paraId="2FA27B09" w14:textId="77777777" w:rsidR="0079664A" w:rsidRDefault="00000000">
      <w:pPr>
        <w:spacing w:after="120"/>
      </w:pPr>
      <w:r>
        <w:rPr>
          <w:b/>
        </w:rPr>
        <w:t xml:space="preserve">Control panel </w:t>
      </w:r>
      <w:r>
        <w:t>Show the selected pathway or cell name and its unique guidance. Do not add internal mesh labels above or below the image.</w:t>
      </w:r>
    </w:p>
    <w:p w14:paraId="0756D0F4" w14:textId="77777777" w:rsidR="0079664A" w:rsidRDefault="00000000">
      <w:pPr>
        <w:spacing w:after="120"/>
      </w:pPr>
      <w:r>
        <w:rPr>
          <w:b/>
        </w:rPr>
        <w:t xml:space="preserve">Media </w:t>
      </w:r>
      <w:r>
        <w:t>Show the selected pathway illustration. If a single learning cell needs identification, show only its public name.</w:t>
      </w:r>
    </w:p>
    <w:p w14:paraId="289ADB76" w14:textId="77777777" w:rsidR="0079664A" w:rsidRDefault="00000000">
      <w:pPr>
        <w:spacing w:after="120"/>
      </w:pPr>
      <w:r>
        <w:rPr>
          <w:b/>
        </w:rPr>
        <w:t xml:space="preserve">User action </w:t>
      </w:r>
      <w:r>
        <w:t>Select an archetype and explore its connected learning cells.</w:t>
      </w:r>
    </w:p>
    <w:p w14:paraId="57E207E5" w14:textId="77777777" w:rsidR="0079664A" w:rsidRDefault="00000000">
      <w:pPr>
        <w:spacing w:after="120"/>
      </w:pPr>
      <w:r>
        <w:rPr>
          <w:b/>
        </w:rPr>
        <w:t xml:space="preserve">Interaction rule </w:t>
      </w:r>
      <w:r>
        <w:t>Fade Totems and Notes into the background while pathways are in focus. Keep their anchors, but reduce visual load.</w:t>
      </w:r>
    </w:p>
    <w:p w14:paraId="1555C7B7" w14:textId="77777777" w:rsidR="0079664A" w:rsidRDefault="00000000">
      <w:pPr>
        <w:pStyle w:val="Heading2"/>
        <w:pageBreakBefore/>
      </w:pPr>
      <w:r>
        <w:t>Step 17  Close the journey</w:t>
      </w:r>
    </w:p>
    <w:p w14:paraId="16DB840F" w14:textId="77777777" w:rsidR="0079664A" w:rsidRDefault="00000000">
      <w:pPr>
        <w:spacing w:after="120"/>
      </w:pPr>
      <w:r>
        <w:rPr>
          <w:b/>
        </w:rPr>
        <w:t xml:space="preserve">Main screen </w:t>
      </w:r>
      <w:r>
        <w:t>You mapped plants, opened their information, recorded an observation, connected Areas and used plant knowledge to explore a purpose. NourishlandXR can support gardens, schools, parks, farms, forests and small home projects through the same connected structure.</w:t>
      </w:r>
    </w:p>
    <w:p w14:paraId="7E65FF59" w14:textId="77777777" w:rsidR="0079664A" w:rsidRDefault="00000000">
      <w:pPr>
        <w:spacing w:after="120"/>
      </w:pPr>
      <w:r>
        <w:rPr>
          <w:b/>
        </w:rPr>
        <w:t xml:space="preserve">Control panel </w:t>
      </w:r>
      <w:r>
        <w:t>Show Finish demo. Clear tutorial media before returning to the welcome screen.</w:t>
      </w:r>
    </w:p>
    <w:p w14:paraId="2A01F99C" w14:textId="77777777" w:rsidR="0079664A" w:rsidRDefault="00000000">
      <w:pPr>
        <w:spacing w:after="120"/>
      </w:pPr>
      <w:r>
        <w:rPr>
          <w:b/>
        </w:rPr>
        <w:t xml:space="preserve">Media </w:t>
      </w:r>
      <w:r>
        <w:t>None.</w:t>
      </w:r>
    </w:p>
    <w:p w14:paraId="28D1AE50" w14:textId="77777777" w:rsidR="0079664A" w:rsidRDefault="00000000">
      <w:pPr>
        <w:spacing w:after="120"/>
      </w:pPr>
      <w:r>
        <w:rPr>
          <w:b/>
        </w:rPr>
        <w:t xml:space="preserve">User action </w:t>
      </w:r>
      <w:r>
        <w:t>Finish demo.</w:t>
      </w:r>
    </w:p>
    <w:p w14:paraId="0F190856" w14:textId="77777777" w:rsidR="0079664A" w:rsidRDefault="00000000">
      <w:pPr>
        <w:pStyle w:val="Heading1"/>
      </w:pPr>
      <w:r>
        <w:t>Input and movement behavior</w:t>
      </w:r>
    </w:p>
    <w:p w14:paraId="4E61737A" w14:textId="77777777" w:rsidR="0079664A" w:rsidRDefault="00000000">
      <w:pPr>
        <w:pStyle w:val="Heading2"/>
      </w:pPr>
      <w:r>
        <w:t>Controller handoff</w:t>
      </w:r>
    </w:p>
    <w:p w14:paraId="0B97FDEB" w14:textId="77777777" w:rsidR="0079664A" w:rsidRDefault="00000000">
      <w:r>
        <w:t>Controller loss must never bind interaction to head or face movement. When a controller is placed down, becomes idle or no longer supplies a valid tracked pose, the system checks for tracked hands. When hands are available, they become the active input and receive a visible outline. If neither controllers nor hands are available, interaction pauses without moving the pointer from head motion.</w:t>
      </w:r>
    </w:p>
    <w:p w14:paraId="60F4D7BE" w14:textId="77777777" w:rsidR="0079664A" w:rsidRDefault="00000000">
      <w:pPr>
        <w:pStyle w:val="Heading2"/>
      </w:pPr>
      <w:r>
        <w:t>Selection and movement</w:t>
      </w:r>
    </w:p>
    <w:tbl>
      <w:tblPr>
        <w:tblW w:w="0" w:type="auto"/>
        <w:jc w:val="center"/>
        <w:tblLayout w:type="fixed"/>
        <w:tblLook w:val="04A0" w:firstRow="1" w:lastRow="0" w:firstColumn="1" w:lastColumn="0" w:noHBand="0" w:noVBand="1"/>
      </w:tblPr>
      <w:tblGrid>
        <w:gridCol w:w="2232"/>
        <w:gridCol w:w="2952"/>
        <w:gridCol w:w="4464"/>
      </w:tblGrid>
      <w:tr w:rsidR="0079664A" w14:paraId="61BD510B" w14:textId="77777777">
        <w:trPr>
          <w:tblHeader/>
          <w:jc w:val="center"/>
        </w:trPr>
        <w:tc>
          <w:tcPr>
            <w:tcW w:w="2232" w:type="dxa"/>
            <w:shd w:val="clear" w:color="auto" w:fill="30343B"/>
            <w:tcMar>
              <w:top w:w="120" w:type="dxa"/>
              <w:left w:w="150" w:type="dxa"/>
              <w:bottom w:w="120" w:type="dxa"/>
              <w:right w:w="150" w:type="dxa"/>
            </w:tcMar>
            <w:vAlign w:val="center"/>
          </w:tcPr>
          <w:p w14:paraId="2C0576C8" w14:textId="77777777" w:rsidR="0079664A" w:rsidRDefault="00000000">
            <w:r>
              <w:rPr>
                <w:b/>
                <w:color w:val="FFFFFF"/>
              </w:rPr>
              <w:t>Object</w:t>
            </w:r>
          </w:p>
        </w:tc>
        <w:tc>
          <w:tcPr>
            <w:tcW w:w="2952" w:type="dxa"/>
            <w:shd w:val="clear" w:color="auto" w:fill="30343B"/>
            <w:tcMar>
              <w:top w:w="120" w:type="dxa"/>
              <w:left w:w="150" w:type="dxa"/>
              <w:bottom w:w="120" w:type="dxa"/>
              <w:right w:w="150" w:type="dxa"/>
            </w:tcMar>
            <w:vAlign w:val="center"/>
          </w:tcPr>
          <w:p w14:paraId="68AA9991" w14:textId="77777777" w:rsidR="0079664A" w:rsidRDefault="00000000">
            <w:r>
              <w:rPr>
                <w:b/>
                <w:color w:val="FFFFFF"/>
              </w:rPr>
              <w:t>Selected state</w:t>
            </w:r>
          </w:p>
        </w:tc>
        <w:tc>
          <w:tcPr>
            <w:tcW w:w="4464" w:type="dxa"/>
            <w:shd w:val="clear" w:color="auto" w:fill="30343B"/>
            <w:tcMar>
              <w:top w:w="120" w:type="dxa"/>
              <w:left w:w="150" w:type="dxa"/>
              <w:bottom w:w="120" w:type="dxa"/>
              <w:right w:w="150" w:type="dxa"/>
            </w:tcMar>
            <w:vAlign w:val="center"/>
          </w:tcPr>
          <w:p w14:paraId="73D23161" w14:textId="77777777" w:rsidR="0079664A" w:rsidRDefault="00000000">
            <w:r>
              <w:rPr>
                <w:b/>
                <w:color w:val="FFFFFF"/>
              </w:rPr>
              <w:t>Movement</w:t>
            </w:r>
          </w:p>
        </w:tc>
      </w:tr>
      <w:tr w:rsidR="0079664A" w14:paraId="5E5F1596" w14:textId="77777777">
        <w:trPr>
          <w:jc w:val="center"/>
        </w:trPr>
        <w:tc>
          <w:tcPr>
            <w:tcW w:w="2232" w:type="dxa"/>
            <w:tcMar>
              <w:top w:w="120" w:type="dxa"/>
              <w:left w:w="150" w:type="dxa"/>
              <w:bottom w:w="120" w:type="dxa"/>
              <w:right w:w="150" w:type="dxa"/>
            </w:tcMar>
            <w:vAlign w:val="center"/>
          </w:tcPr>
          <w:p w14:paraId="36DB081C" w14:textId="77777777" w:rsidR="0079664A" w:rsidRDefault="00000000">
            <w:r>
              <w:t>Plant Orb</w:t>
            </w:r>
          </w:p>
        </w:tc>
        <w:tc>
          <w:tcPr>
            <w:tcW w:w="2952" w:type="dxa"/>
            <w:tcMar>
              <w:top w:w="120" w:type="dxa"/>
              <w:left w:w="150" w:type="dxa"/>
              <w:bottom w:w="120" w:type="dxa"/>
              <w:right w:w="150" w:type="dxa"/>
            </w:tcMar>
            <w:vAlign w:val="center"/>
          </w:tcPr>
          <w:p w14:paraId="0BD2F058" w14:textId="77777777" w:rsidR="0079664A" w:rsidRDefault="00000000">
            <w:r>
              <w:t>Clear outline or glow</w:t>
            </w:r>
          </w:p>
        </w:tc>
        <w:tc>
          <w:tcPr>
            <w:tcW w:w="4464" w:type="dxa"/>
            <w:tcMar>
              <w:top w:w="120" w:type="dxa"/>
              <w:left w:w="150" w:type="dxa"/>
              <w:bottom w:w="120" w:type="dxa"/>
              <w:right w:w="150" w:type="dxa"/>
            </w:tcMar>
            <w:vAlign w:val="center"/>
          </w:tcPr>
          <w:p w14:paraId="365B0F19" w14:textId="77777777" w:rsidR="0079664A" w:rsidRDefault="00000000">
            <w:r>
              <w:t>Hold to select movement, move in space, release to place</w:t>
            </w:r>
          </w:p>
        </w:tc>
      </w:tr>
      <w:tr w:rsidR="0079664A" w14:paraId="54459079" w14:textId="77777777">
        <w:trPr>
          <w:jc w:val="center"/>
        </w:trPr>
        <w:tc>
          <w:tcPr>
            <w:tcW w:w="2232" w:type="dxa"/>
            <w:shd w:val="clear" w:color="auto" w:fill="F3F5F6"/>
            <w:tcMar>
              <w:top w:w="120" w:type="dxa"/>
              <w:left w:w="150" w:type="dxa"/>
              <w:bottom w:w="120" w:type="dxa"/>
              <w:right w:w="150" w:type="dxa"/>
            </w:tcMar>
            <w:vAlign w:val="center"/>
          </w:tcPr>
          <w:p w14:paraId="00CBFDBA" w14:textId="77777777" w:rsidR="0079664A" w:rsidRDefault="00000000">
            <w:r>
              <w:t>Note</w:t>
            </w:r>
          </w:p>
        </w:tc>
        <w:tc>
          <w:tcPr>
            <w:tcW w:w="2952" w:type="dxa"/>
            <w:shd w:val="clear" w:color="auto" w:fill="F3F5F6"/>
            <w:tcMar>
              <w:top w:w="120" w:type="dxa"/>
              <w:left w:w="150" w:type="dxa"/>
              <w:bottom w:w="120" w:type="dxa"/>
              <w:right w:w="150" w:type="dxa"/>
            </w:tcMar>
            <w:vAlign w:val="center"/>
          </w:tcPr>
          <w:p w14:paraId="2CD18111" w14:textId="77777777" w:rsidR="0079664A" w:rsidRDefault="00000000">
            <w:r>
              <w:t>Same outline language as the Orb</w:t>
            </w:r>
          </w:p>
        </w:tc>
        <w:tc>
          <w:tcPr>
            <w:tcW w:w="4464" w:type="dxa"/>
            <w:shd w:val="clear" w:color="auto" w:fill="F3F5F6"/>
            <w:tcMar>
              <w:top w:w="120" w:type="dxa"/>
              <w:left w:w="150" w:type="dxa"/>
              <w:bottom w:w="120" w:type="dxa"/>
              <w:right w:w="150" w:type="dxa"/>
            </w:tcMar>
            <w:vAlign w:val="center"/>
          </w:tcPr>
          <w:p w14:paraId="7C51415D" w14:textId="77777777" w:rsidR="0079664A" w:rsidRDefault="00000000">
            <w:r>
              <w:t>Hold to select movement, move in space, release to place</w:t>
            </w:r>
          </w:p>
        </w:tc>
      </w:tr>
      <w:tr w:rsidR="0079664A" w14:paraId="34D37B03" w14:textId="77777777">
        <w:trPr>
          <w:jc w:val="center"/>
        </w:trPr>
        <w:tc>
          <w:tcPr>
            <w:tcW w:w="2232" w:type="dxa"/>
            <w:tcMar>
              <w:top w:w="120" w:type="dxa"/>
              <w:left w:w="150" w:type="dxa"/>
              <w:bottom w:w="120" w:type="dxa"/>
              <w:right w:w="150" w:type="dxa"/>
            </w:tcMar>
            <w:vAlign w:val="center"/>
          </w:tcPr>
          <w:p w14:paraId="0BC4419C" w14:textId="77777777" w:rsidR="0079664A" w:rsidRDefault="00000000">
            <w:r>
              <w:t>Totem</w:t>
            </w:r>
          </w:p>
        </w:tc>
        <w:tc>
          <w:tcPr>
            <w:tcW w:w="2952" w:type="dxa"/>
            <w:tcMar>
              <w:top w:w="120" w:type="dxa"/>
              <w:left w:w="150" w:type="dxa"/>
              <w:bottom w:w="120" w:type="dxa"/>
              <w:right w:w="150" w:type="dxa"/>
            </w:tcMar>
            <w:vAlign w:val="center"/>
          </w:tcPr>
          <w:p w14:paraId="0315B460" w14:textId="77777777" w:rsidR="0079664A" w:rsidRDefault="00000000">
            <w:r>
              <w:t>Placement preview remains visibly active</w:t>
            </w:r>
          </w:p>
        </w:tc>
        <w:tc>
          <w:tcPr>
            <w:tcW w:w="4464" w:type="dxa"/>
            <w:tcMar>
              <w:top w:w="120" w:type="dxa"/>
              <w:left w:w="150" w:type="dxa"/>
              <w:bottom w:w="120" w:type="dxa"/>
              <w:right w:w="150" w:type="dxa"/>
            </w:tcMar>
            <w:vAlign w:val="center"/>
          </w:tcPr>
          <w:p w14:paraId="72B56AEA" w14:textId="77777777" w:rsidR="0079664A" w:rsidRDefault="00000000">
            <w:r>
              <w:t>Adjust depth before confirmation; base remains on the ground</w:t>
            </w:r>
          </w:p>
        </w:tc>
      </w:tr>
    </w:tbl>
    <w:p w14:paraId="3022F124" w14:textId="77777777" w:rsidR="0079664A" w:rsidRDefault="0079664A">
      <w:pPr>
        <w:spacing w:after="120"/>
      </w:pPr>
    </w:p>
    <w:p w14:paraId="4789BDC1" w14:textId="77777777" w:rsidR="0079664A" w:rsidRDefault="00000000">
      <w:pPr>
        <w:pStyle w:val="Heading1"/>
      </w:pPr>
      <w:r>
        <w:t>Totem acceptance criteria</w:t>
      </w:r>
    </w:p>
    <w:p w14:paraId="0A41807D" w14:textId="77777777" w:rsidR="0079664A" w:rsidRDefault="00000000">
      <w:pPr>
        <w:pStyle w:val="ListBullet"/>
      </w:pPr>
      <w:r>
        <w:t>The body has a clear Totem silhouette with moderate width. It must not read as a thin post.</w:t>
      </w:r>
    </w:p>
    <w:p w14:paraId="0DEAFA0E" w14:textId="77777777" w:rsidR="0079664A" w:rsidRDefault="00000000">
      <w:pPr>
        <w:pStyle w:val="ListBullet"/>
      </w:pPr>
      <w:r>
        <w:t>The visual language is elemental and modern. Do not simulate realistic wood grain or force realism.</w:t>
      </w:r>
    </w:p>
    <w:p w14:paraId="0A8798DF" w14:textId="77777777" w:rsidR="0079664A" w:rsidRDefault="00000000">
      <w:pPr>
        <w:pStyle w:val="ListBullet"/>
      </w:pPr>
      <w:r>
        <w:t>Two physical buttons are visibly raised or inset on the front surface.</w:t>
      </w:r>
    </w:p>
    <w:p w14:paraId="0F0055D1" w14:textId="77777777" w:rsidR="0079664A" w:rsidRDefault="00000000">
      <w:pPr>
        <w:pStyle w:val="ListBullet"/>
      </w:pPr>
      <w:r>
        <w:t>The first button shows or stores attached signs.</w:t>
      </w:r>
    </w:p>
    <w:p w14:paraId="1AE8EC40" w14:textId="77777777" w:rsidR="0079664A" w:rsidRDefault="00000000">
      <w:pPr>
        <w:pStyle w:val="ListBullet"/>
      </w:pPr>
      <w:r>
        <w:t>The second button fades or restores the Totem.</w:t>
      </w:r>
    </w:p>
    <w:p w14:paraId="74BC0500" w14:textId="77777777" w:rsidR="0079664A" w:rsidRDefault="00000000">
      <w:pPr>
        <w:pStyle w:val="ListBullet"/>
      </w:pPr>
      <w:r>
        <w:t>The base is aligned with the detected or estimated ground plane, with no visible gap.</w:t>
      </w:r>
    </w:p>
    <w:p w14:paraId="6C18C237" w14:textId="77777777" w:rsidR="0079664A" w:rsidRDefault="00000000">
      <w:pPr>
        <w:pStyle w:val="ListBullet"/>
      </w:pPr>
      <w:r>
        <w:t>Depth can be adjusted during placement before the Totem is confirmed.</w:t>
      </w:r>
    </w:p>
    <w:p w14:paraId="0CDFA382" w14:textId="77777777" w:rsidR="0079664A" w:rsidRDefault="00000000">
      <w:pPr>
        <w:pStyle w:val="ListBullet"/>
      </w:pPr>
      <w:r>
        <w:t>The Totem and its buttons remain usable with controllers and hands.</w:t>
      </w:r>
    </w:p>
    <w:p w14:paraId="7A905883" w14:textId="77777777" w:rsidR="0079664A" w:rsidRDefault="00000000">
      <w:pPr>
        <w:pStyle w:val="Heading1"/>
      </w:pPr>
      <w:r>
        <w:t>Illustration map</w:t>
      </w:r>
    </w:p>
    <w:p w14:paraId="0EA092D4" w14:textId="77777777" w:rsidR="0079664A" w:rsidRDefault="00000000">
      <w:r>
        <w:t>Each black and white drawing has one assigned purpose. Do not substitute another drawing when the correct asset is unavailable.</w:t>
      </w:r>
    </w:p>
    <w:tbl>
      <w:tblPr>
        <w:tblW w:w="0" w:type="auto"/>
        <w:jc w:val="center"/>
        <w:tblLayout w:type="fixed"/>
        <w:tblLook w:val="04A0" w:firstRow="1" w:lastRow="0" w:firstColumn="1" w:lastColumn="0" w:noHBand="0" w:noVBand="1"/>
      </w:tblPr>
      <w:tblGrid>
        <w:gridCol w:w="2880"/>
        <w:gridCol w:w="3600"/>
        <w:gridCol w:w="3168"/>
      </w:tblGrid>
      <w:tr w:rsidR="0079664A" w14:paraId="745CED84" w14:textId="77777777">
        <w:trPr>
          <w:tblHeader/>
          <w:jc w:val="center"/>
        </w:trPr>
        <w:tc>
          <w:tcPr>
            <w:tcW w:w="2880" w:type="dxa"/>
            <w:shd w:val="clear" w:color="auto" w:fill="30343B"/>
            <w:tcMar>
              <w:top w:w="120" w:type="dxa"/>
              <w:left w:w="150" w:type="dxa"/>
              <w:bottom w:w="120" w:type="dxa"/>
              <w:right w:w="150" w:type="dxa"/>
            </w:tcMar>
          </w:tcPr>
          <w:p w14:paraId="412D7E98" w14:textId="77777777" w:rsidR="0079664A" w:rsidRDefault="00000000">
            <w:r>
              <w:rPr>
                <w:b/>
                <w:color w:val="FFFFFF"/>
              </w:rPr>
              <w:t>Narrative moment</w:t>
            </w:r>
          </w:p>
        </w:tc>
        <w:tc>
          <w:tcPr>
            <w:tcW w:w="3600" w:type="dxa"/>
            <w:shd w:val="clear" w:color="auto" w:fill="30343B"/>
            <w:tcMar>
              <w:top w:w="120" w:type="dxa"/>
              <w:left w:w="150" w:type="dxa"/>
              <w:bottom w:w="120" w:type="dxa"/>
              <w:right w:w="150" w:type="dxa"/>
            </w:tcMar>
          </w:tcPr>
          <w:p w14:paraId="095E742D" w14:textId="77777777" w:rsidR="0079664A" w:rsidRDefault="00000000">
            <w:r>
              <w:rPr>
                <w:b/>
                <w:color w:val="FFFFFF"/>
              </w:rPr>
              <w:t>Required image</w:t>
            </w:r>
          </w:p>
        </w:tc>
        <w:tc>
          <w:tcPr>
            <w:tcW w:w="3168" w:type="dxa"/>
            <w:shd w:val="clear" w:color="auto" w:fill="30343B"/>
            <w:tcMar>
              <w:top w:w="120" w:type="dxa"/>
              <w:left w:w="150" w:type="dxa"/>
              <w:bottom w:w="120" w:type="dxa"/>
              <w:right w:w="150" w:type="dxa"/>
            </w:tcMar>
          </w:tcPr>
          <w:p w14:paraId="079B857E" w14:textId="77777777" w:rsidR="0079664A" w:rsidRDefault="00000000">
            <w:r>
              <w:rPr>
                <w:b/>
                <w:color w:val="FFFFFF"/>
              </w:rPr>
              <w:t>Do not show</w:t>
            </w:r>
          </w:p>
        </w:tc>
      </w:tr>
      <w:tr w:rsidR="0079664A" w14:paraId="5A080DA1" w14:textId="77777777">
        <w:trPr>
          <w:jc w:val="center"/>
        </w:trPr>
        <w:tc>
          <w:tcPr>
            <w:tcW w:w="2880" w:type="dxa"/>
            <w:tcMar>
              <w:top w:w="120" w:type="dxa"/>
              <w:left w:w="150" w:type="dxa"/>
              <w:bottom w:w="120" w:type="dxa"/>
              <w:right w:w="150" w:type="dxa"/>
            </w:tcMar>
            <w:vAlign w:val="center"/>
          </w:tcPr>
          <w:p w14:paraId="2C10CA61" w14:textId="77777777" w:rsidR="0079664A" w:rsidRDefault="00000000">
            <w:r>
              <w:t>Control panel introduction</w:t>
            </w:r>
          </w:p>
        </w:tc>
        <w:tc>
          <w:tcPr>
            <w:tcW w:w="3600" w:type="dxa"/>
            <w:tcMar>
              <w:top w:w="120" w:type="dxa"/>
              <w:left w:w="150" w:type="dxa"/>
              <w:bottom w:w="120" w:type="dxa"/>
              <w:right w:w="150" w:type="dxa"/>
            </w:tcMar>
            <w:vAlign w:val="center"/>
          </w:tcPr>
          <w:p w14:paraId="1B30B498" w14:textId="77777777" w:rsidR="0079664A" w:rsidRDefault="00000000">
            <w:r>
              <w:t>No image on first reveal</w:t>
            </w:r>
          </w:p>
        </w:tc>
        <w:tc>
          <w:tcPr>
            <w:tcW w:w="3168" w:type="dxa"/>
            <w:tcMar>
              <w:top w:w="120" w:type="dxa"/>
              <w:left w:w="150" w:type="dxa"/>
              <w:bottom w:w="120" w:type="dxa"/>
              <w:right w:w="150" w:type="dxa"/>
            </w:tcMar>
            <w:vAlign w:val="center"/>
          </w:tcPr>
          <w:p w14:paraId="368CFE64" w14:textId="77777777" w:rsidR="0079664A" w:rsidRDefault="00000000">
            <w:r>
              <w:t>Any preloaded media</w:t>
            </w:r>
          </w:p>
        </w:tc>
      </w:tr>
      <w:tr w:rsidR="0079664A" w14:paraId="01457C3A" w14:textId="77777777">
        <w:trPr>
          <w:jc w:val="center"/>
        </w:trPr>
        <w:tc>
          <w:tcPr>
            <w:tcW w:w="2880" w:type="dxa"/>
            <w:shd w:val="clear" w:color="auto" w:fill="F3F5F6"/>
            <w:tcMar>
              <w:top w:w="120" w:type="dxa"/>
              <w:left w:w="150" w:type="dxa"/>
              <w:bottom w:w="120" w:type="dxa"/>
              <w:right w:w="150" w:type="dxa"/>
            </w:tcMar>
            <w:vAlign w:val="center"/>
          </w:tcPr>
          <w:p w14:paraId="01FFC863" w14:textId="77777777" w:rsidR="0079664A" w:rsidRDefault="00000000">
            <w:r>
              <w:t>Cumbersome reference tools</w:t>
            </w:r>
          </w:p>
        </w:tc>
        <w:tc>
          <w:tcPr>
            <w:tcW w:w="3600" w:type="dxa"/>
            <w:shd w:val="clear" w:color="auto" w:fill="F3F5F6"/>
            <w:tcMar>
              <w:top w:w="120" w:type="dxa"/>
              <w:left w:w="150" w:type="dxa"/>
              <w:bottom w:w="120" w:type="dxa"/>
              <w:right w:w="150" w:type="dxa"/>
            </w:tcMar>
            <w:vAlign w:val="center"/>
          </w:tcPr>
          <w:p w14:paraId="4CB72AD9" w14:textId="77777777" w:rsidR="0079664A" w:rsidRDefault="00000000">
            <w:r>
              <w:t>Distressed gardener with books, phone, compass and manuals</w:t>
            </w:r>
          </w:p>
        </w:tc>
        <w:tc>
          <w:tcPr>
            <w:tcW w:w="3168" w:type="dxa"/>
            <w:shd w:val="clear" w:color="auto" w:fill="F3F5F6"/>
            <w:tcMar>
              <w:top w:w="120" w:type="dxa"/>
              <w:left w:w="150" w:type="dxa"/>
              <w:bottom w:w="120" w:type="dxa"/>
              <w:right w:w="150" w:type="dxa"/>
            </w:tcMar>
            <w:vAlign w:val="center"/>
          </w:tcPr>
          <w:p w14:paraId="29F3991B" w14:textId="77777777" w:rsidR="0079664A" w:rsidRDefault="00000000">
            <w:r>
              <w:t>Project map or Area image</w:t>
            </w:r>
          </w:p>
        </w:tc>
      </w:tr>
      <w:tr w:rsidR="0079664A" w14:paraId="630FB155" w14:textId="77777777">
        <w:trPr>
          <w:jc w:val="center"/>
        </w:trPr>
        <w:tc>
          <w:tcPr>
            <w:tcW w:w="2880" w:type="dxa"/>
            <w:tcMar>
              <w:top w:w="120" w:type="dxa"/>
              <w:left w:w="150" w:type="dxa"/>
              <w:bottom w:w="120" w:type="dxa"/>
              <w:right w:w="150" w:type="dxa"/>
            </w:tcMar>
            <w:vAlign w:val="center"/>
          </w:tcPr>
          <w:p w14:paraId="61BB6142" w14:textId="77777777" w:rsidR="0079664A" w:rsidRDefault="00000000">
            <w:r>
              <w:t>Project and Areas</w:t>
            </w:r>
          </w:p>
        </w:tc>
        <w:tc>
          <w:tcPr>
            <w:tcW w:w="3600" w:type="dxa"/>
            <w:tcMar>
              <w:top w:w="120" w:type="dxa"/>
              <w:left w:w="150" w:type="dxa"/>
              <w:bottom w:w="120" w:type="dxa"/>
              <w:right w:w="150" w:type="dxa"/>
            </w:tcMar>
            <w:vAlign w:val="center"/>
          </w:tcPr>
          <w:p w14:paraId="6C8F16EA" w14:textId="77777777" w:rsidR="0079664A" w:rsidRDefault="00000000">
            <w:r>
              <w:t>Place map with clearly separated Areas</w:t>
            </w:r>
          </w:p>
        </w:tc>
        <w:tc>
          <w:tcPr>
            <w:tcW w:w="3168" w:type="dxa"/>
            <w:tcMar>
              <w:top w:w="120" w:type="dxa"/>
              <w:left w:w="150" w:type="dxa"/>
              <w:bottom w:w="120" w:type="dxa"/>
              <w:right w:w="150" w:type="dxa"/>
            </w:tcMar>
            <w:vAlign w:val="center"/>
          </w:tcPr>
          <w:p w14:paraId="486EF090" w14:textId="77777777" w:rsidR="0079664A" w:rsidRDefault="00000000">
            <w:r>
              <w:t>Distressed gardener</w:t>
            </w:r>
          </w:p>
        </w:tc>
      </w:tr>
      <w:tr w:rsidR="0079664A" w14:paraId="69F05BDE" w14:textId="77777777">
        <w:trPr>
          <w:jc w:val="center"/>
        </w:trPr>
        <w:tc>
          <w:tcPr>
            <w:tcW w:w="2880" w:type="dxa"/>
            <w:shd w:val="clear" w:color="auto" w:fill="F3F5F6"/>
            <w:tcMar>
              <w:top w:w="120" w:type="dxa"/>
              <w:left w:w="150" w:type="dxa"/>
              <w:bottom w:w="120" w:type="dxa"/>
              <w:right w:w="150" w:type="dxa"/>
            </w:tcMar>
            <w:vAlign w:val="center"/>
          </w:tcPr>
          <w:p w14:paraId="6C12EEBB" w14:textId="77777777" w:rsidR="0079664A" w:rsidRDefault="00000000">
            <w:r>
              <w:t>Plant information open</w:t>
            </w:r>
          </w:p>
        </w:tc>
        <w:tc>
          <w:tcPr>
            <w:tcW w:w="3600" w:type="dxa"/>
            <w:shd w:val="clear" w:color="auto" w:fill="F3F5F6"/>
            <w:tcMar>
              <w:top w:w="120" w:type="dxa"/>
              <w:left w:w="150" w:type="dxa"/>
              <w:bottom w:w="120" w:type="dxa"/>
              <w:right w:w="150" w:type="dxa"/>
            </w:tcMar>
            <w:vAlign w:val="center"/>
          </w:tcPr>
          <w:p w14:paraId="2D5D6882" w14:textId="77777777" w:rsidR="0079664A" w:rsidRDefault="00000000">
            <w:r>
              <w:t>The currently selected plant</w:t>
            </w:r>
          </w:p>
        </w:tc>
        <w:tc>
          <w:tcPr>
            <w:tcW w:w="3168" w:type="dxa"/>
            <w:shd w:val="clear" w:color="auto" w:fill="F3F5F6"/>
            <w:tcMar>
              <w:top w:w="120" w:type="dxa"/>
              <w:left w:w="150" w:type="dxa"/>
              <w:bottom w:w="120" w:type="dxa"/>
              <w:right w:w="150" w:type="dxa"/>
            </w:tcMar>
            <w:vAlign w:val="center"/>
          </w:tcPr>
          <w:p w14:paraId="737EFE58" w14:textId="77777777" w:rsidR="0079664A" w:rsidRDefault="00000000">
            <w:r>
              <w:t>The previous plant or a generic reference label</w:t>
            </w:r>
          </w:p>
        </w:tc>
      </w:tr>
      <w:tr w:rsidR="0079664A" w14:paraId="4229321A" w14:textId="77777777">
        <w:trPr>
          <w:jc w:val="center"/>
        </w:trPr>
        <w:tc>
          <w:tcPr>
            <w:tcW w:w="2880" w:type="dxa"/>
            <w:tcMar>
              <w:top w:w="120" w:type="dxa"/>
              <w:left w:w="150" w:type="dxa"/>
              <w:bottom w:w="120" w:type="dxa"/>
              <w:right w:w="150" w:type="dxa"/>
            </w:tcMar>
            <w:vAlign w:val="center"/>
          </w:tcPr>
          <w:p w14:paraId="4501550D" w14:textId="77777777" w:rsidR="0079664A" w:rsidRDefault="00000000">
            <w:r>
              <w:t>Observation Note</w:t>
            </w:r>
          </w:p>
        </w:tc>
        <w:tc>
          <w:tcPr>
            <w:tcW w:w="3600" w:type="dxa"/>
            <w:tcMar>
              <w:top w:w="120" w:type="dxa"/>
              <w:left w:w="150" w:type="dxa"/>
              <w:bottom w:w="120" w:type="dxa"/>
              <w:right w:w="150" w:type="dxa"/>
            </w:tcMar>
            <w:vAlign w:val="center"/>
          </w:tcPr>
          <w:p w14:paraId="5F28A1CC" w14:textId="77777777" w:rsidR="0079664A" w:rsidRDefault="00000000">
            <w:r>
              <w:t>Visitor placing or selecting a Note</w:t>
            </w:r>
          </w:p>
        </w:tc>
        <w:tc>
          <w:tcPr>
            <w:tcW w:w="3168" w:type="dxa"/>
            <w:tcMar>
              <w:top w:w="120" w:type="dxa"/>
              <w:left w:w="150" w:type="dxa"/>
              <w:bottom w:w="120" w:type="dxa"/>
              <w:right w:w="150" w:type="dxa"/>
            </w:tcMar>
            <w:vAlign w:val="center"/>
          </w:tcPr>
          <w:p w14:paraId="34D3F34A" w14:textId="77777777" w:rsidR="0079664A" w:rsidRDefault="00000000">
            <w:r>
              <w:t>Plant image retained from the previous step</w:t>
            </w:r>
          </w:p>
        </w:tc>
      </w:tr>
      <w:tr w:rsidR="0079664A" w14:paraId="73E7230E" w14:textId="77777777">
        <w:trPr>
          <w:jc w:val="center"/>
        </w:trPr>
        <w:tc>
          <w:tcPr>
            <w:tcW w:w="2880" w:type="dxa"/>
            <w:shd w:val="clear" w:color="auto" w:fill="F3F5F6"/>
            <w:tcMar>
              <w:top w:w="120" w:type="dxa"/>
              <w:left w:w="150" w:type="dxa"/>
              <w:bottom w:w="120" w:type="dxa"/>
              <w:right w:w="150" w:type="dxa"/>
            </w:tcMar>
            <w:vAlign w:val="center"/>
          </w:tcPr>
          <w:p w14:paraId="4173EF94" w14:textId="77777777" w:rsidR="0079664A" w:rsidRDefault="00000000">
            <w:r>
              <w:t>Totem interaction</w:t>
            </w:r>
          </w:p>
        </w:tc>
        <w:tc>
          <w:tcPr>
            <w:tcW w:w="3600" w:type="dxa"/>
            <w:shd w:val="clear" w:color="auto" w:fill="F3F5F6"/>
            <w:tcMar>
              <w:top w:w="120" w:type="dxa"/>
              <w:left w:w="150" w:type="dxa"/>
              <w:bottom w:w="120" w:type="dxa"/>
              <w:right w:w="150" w:type="dxa"/>
            </w:tcMar>
            <w:vAlign w:val="center"/>
          </w:tcPr>
          <w:p w14:paraId="17BADC55" w14:textId="77777777" w:rsidR="0079664A" w:rsidRDefault="00000000">
            <w:r>
              <w:t>Modern elemental Totem with two physical buttons</w:t>
            </w:r>
          </w:p>
        </w:tc>
        <w:tc>
          <w:tcPr>
            <w:tcW w:w="3168" w:type="dxa"/>
            <w:shd w:val="clear" w:color="auto" w:fill="F3F5F6"/>
            <w:tcMar>
              <w:top w:w="120" w:type="dxa"/>
              <w:left w:w="150" w:type="dxa"/>
              <w:bottom w:w="120" w:type="dxa"/>
              <w:right w:w="150" w:type="dxa"/>
            </w:tcMar>
            <w:vAlign w:val="center"/>
          </w:tcPr>
          <w:p w14:paraId="76A35B01" w14:textId="77777777" w:rsidR="0079664A" w:rsidRDefault="00000000">
            <w:r>
              <w:t>A thin post or realistic wood texture</w:t>
            </w:r>
          </w:p>
        </w:tc>
      </w:tr>
      <w:tr w:rsidR="0079664A" w14:paraId="625AFEF9" w14:textId="77777777">
        <w:trPr>
          <w:jc w:val="center"/>
        </w:trPr>
        <w:tc>
          <w:tcPr>
            <w:tcW w:w="2880" w:type="dxa"/>
            <w:tcMar>
              <w:top w:w="120" w:type="dxa"/>
              <w:left w:w="150" w:type="dxa"/>
              <w:bottom w:w="120" w:type="dxa"/>
              <w:right w:w="150" w:type="dxa"/>
            </w:tcMar>
            <w:vAlign w:val="center"/>
          </w:tcPr>
          <w:p w14:paraId="0538CD4C" w14:textId="77777777" w:rsidR="0079664A" w:rsidRDefault="00000000">
            <w:r>
              <w:t>Learning pathway</w:t>
            </w:r>
          </w:p>
        </w:tc>
        <w:tc>
          <w:tcPr>
            <w:tcW w:w="3600" w:type="dxa"/>
            <w:tcMar>
              <w:top w:w="120" w:type="dxa"/>
              <w:left w:w="150" w:type="dxa"/>
              <w:bottom w:w="120" w:type="dxa"/>
              <w:right w:w="150" w:type="dxa"/>
            </w:tcMar>
            <w:vAlign w:val="center"/>
          </w:tcPr>
          <w:p w14:paraId="6F287DCD" w14:textId="77777777" w:rsidR="0079664A" w:rsidRDefault="00000000">
            <w:r>
              <w:t>The selected public pathway or cell concept</w:t>
            </w:r>
          </w:p>
        </w:tc>
        <w:tc>
          <w:tcPr>
            <w:tcW w:w="3168" w:type="dxa"/>
            <w:tcMar>
              <w:top w:w="120" w:type="dxa"/>
              <w:left w:w="150" w:type="dxa"/>
              <w:bottom w:w="120" w:type="dxa"/>
              <w:right w:w="150" w:type="dxa"/>
            </w:tcMar>
            <w:vAlign w:val="center"/>
          </w:tcPr>
          <w:p w14:paraId="7F6F0D37" w14:textId="77777777" w:rsidR="0079664A" w:rsidRDefault="00000000">
            <w:r>
              <w:t>Internal labels or a generic sketch caption</w:t>
            </w:r>
          </w:p>
        </w:tc>
      </w:tr>
    </w:tbl>
    <w:p w14:paraId="57F48A5F" w14:textId="77777777" w:rsidR="0079664A" w:rsidRDefault="00000000">
      <w:pPr>
        <w:pStyle w:val="Heading1"/>
      </w:pPr>
      <w:r>
        <w:t>Review checklist</w:t>
      </w:r>
    </w:p>
    <w:p w14:paraId="5B6D3846" w14:textId="77777777" w:rsidR="0079664A" w:rsidRDefault="00000000">
      <w:pPr>
        <w:spacing w:after="60"/>
        <w:ind w:left="259" w:hanging="259"/>
      </w:pPr>
      <w:r>
        <w:rPr>
          <w:sz w:val="20"/>
        </w:rPr>
        <w:t>□  Welcome appears before the imagined garden scene.</w:t>
      </w:r>
    </w:p>
    <w:p w14:paraId="0814C680" w14:textId="77777777" w:rsidR="0079664A" w:rsidRDefault="00000000">
      <w:pPr>
        <w:spacing w:after="60"/>
        <w:ind w:left="259" w:hanging="259"/>
      </w:pPr>
      <w:r>
        <w:rPr>
          <w:sz w:val="20"/>
        </w:rPr>
        <w:t>□  The imagined garden scene appears before the Control panel.</w:t>
      </w:r>
    </w:p>
    <w:p w14:paraId="200FD3A6" w14:textId="77777777" w:rsidR="0079664A" w:rsidRDefault="00000000">
      <w:pPr>
        <w:spacing w:after="60"/>
        <w:ind w:left="259" w:hanging="259"/>
      </w:pPr>
      <w:r>
        <w:rPr>
          <w:sz w:val="20"/>
        </w:rPr>
        <w:t>□  The Control panel first opens with media closed.</w:t>
      </w:r>
    </w:p>
    <w:p w14:paraId="1A375528" w14:textId="77777777" w:rsidR="0079664A" w:rsidRDefault="00000000">
      <w:pPr>
        <w:spacing w:after="60"/>
        <w:ind w:left="259" w:hanging="259"/>
      </w:pPr>
      <w:r>
        <w:rPr>
          <w:sz w:val="20"/>
        </w:rPr>
        <w:t>□  No explanation is duplicated between the main screen and Control panel.</w:t>
      </w:r>
    </w:p>
    <w:p w14:paraId="57CAAECE" w14:textId="77777777" w:rsidR="0079664A" w:rsidRDefault="00000000">
      <w:pPr>
        <w:spacing w:after="60"/>
        <w:ind w:left="259" w:hanging="259"/>
      </w:pPr>
      <w:r>
        <w:rPr>
          <w:sz w:val="20"/>
        </w:rPr>
        <w:t>□  No explanation is split into numbered halves.</w:t>
      </w:r>
    </w:p>
    <w:p w14:paraId="15A0F56C" w14:textId="77777777" w:rsidR="0079664A" w:rsidRDefault="00000000">
      <w:pPr>
        <w:spacing w:after="60"/>
        <w:ind w:left="259" w:hanging="259"/>
      </w:pPr>
      <w:r>
        <w:rPr>
          <w:sz w:val="20"/>
        </w:rPr>
        <w:t>□  Plant media follows the current open plant and clears when selection changes.</w:t>
      </w:r>
    </w:p>
    <w:p w14:paraId="5AF3E8E1" w14:textId="77777777" w:rsidR="0079664A" w:rsidRDefault="00000000">
      <w:pPr>
        <w:spacing w:after="60"/>
        <w:ind w:left="259" w:hanging="259"/>
      </w:pPr>
      <w:r>
        <w:rPr>
          <w:sz w:val="20"/>
        </w:rPr>
        <w:t>□  The Note can be selected, highlighted and moved.</w:t>
      </w:r>
    </w:p>
    <w:p w14:paraId="5A39E5DD" w14:textId="77777777" w:rsidR="0079664A" w:rsidRDefault="00000000">
      <w:pPr>
        <w:spacing w:after="60"/>
        <w:ind w:left="259" w:hanging="259"/>
      </w:pPr>
      <w:r>
        <w:rPr>
          <w:sz w:val="20"/>
        </w:rPr>
        <w:t>□  Dropped controllers activate outlined hands and never head tracking.</w:t>
      </w:r>
    </w:p>
    <w:p w14:paraId="7A343F3A" w14:textId="77777777" w:rsidR="0079664A" w:rsidRDefault="00000000">
      <w:pPr>
        <w:spacing w:after="60"/>
        <w:ind w:left="259" w:hanging="259"/>
      </w:pPr>
      <w:r>
        <w:rPr>
          <w:sz w:val="20"/>
        </w:rPr>
        <w:t>□  The Totem has a readable body, two physical buttons, ground contact and adjustable depth.</w:t>
      </w:r>
    </w:p>
    <w:p w14:paraId="416A7C25" w14:textId="77777777" w:rsidR="0079664A" w:rsidRDefault="00000000">
      <w:pPr>
        <w:spacing w:after="60"/>
        <w:ind w:left="259" w:hanging="259"/>
      </w:pPr>
      <w:r>
        <w:rPr>
          <w:sz w:val="20"/>
        </w:rPr>
        <w:t>□  The purpose-interpretation explanation appears before learning pathways.</w:t>
      </w:r>
    </w:p>
    <w:p w14:paraId="2D297CD2" w14:textId="77777777" w:rsidR="0079664A" w:rsidRDefault="00000000">
      <w:pPr>
        <w:spacing w:after="60"/>
        <w:ind w:left="259" w:hanging="259"/>
      </w:pPr>
      <w:r>
        <w:rPr>
          <w:sz w:val="20"/>
        </w:rPr>
        <w:t>□  No internal development terminology appears in visitor-facing copy.</w:t>
      </w:r>
    </w:p>
    <w:sectPr w:rsidR="0079664A" w:rsidSect="00034616">
      <w:pgSz w:w="12240" w:h="15840"/>
      <w:pgMar w:top="1008" w:right="1181" w:bottom="1008"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8413546">
    <w:abstractNumId w:val="8"/>
  </w:num>
  <w:num w:numId="2" w16cid:durableId="500124823">
    <w:abstractNumId w:val="6"/>
  </w:num>
  <w:num w:numId="3" w16cid:durableId="1069965840">
    <w:abstractNumId w:val="5"/>
  </w:num>
  <w:num w:numId="4" w16cid:durableId="92172276">
    <w:abstractNumId w:val="4"/>
  </w:num>
  <w:num w:numId="5" w16cid:durableId="1776174804">
    <w:abstractNumId w:val="7"/>
  </w:num>
  <w:num w:numId="6" w16cid:durableId="1121460805">
    <w:abstractNumId w:val="3"/>
  </w:num>
  <w:num w:numId="7" w16cid:durableId="1289893053">
    <w:abstractNumId w:val="2"/>
  </w:num>
  <w:num w:numId="8" w16cid:durableId="674846344">
    <w:abstractNumId w:val="1"/>
  </w:num>
  <w:num w:numId="9" w16cid:durableId="801777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1AFC"/>
    <w:rsid w:val="0079664A"/>
    <w:rsid w:val="00AA1D8D"/>
    <w:rsid w:val="00B47730"/>
    <w:rsid w:val="00CB0664"/>
    <w:rsid w:val="00CF49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7F514E"/>
  <w14:defaultImageDpi w14:val="300"/>
  <w15:docId w15:val="{86D35702-DCD8-4854-A546-9CB6D692E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Aptos" w:hAnsi="Aptos"/>
      <w:color w:val="000000"/>
      <w:sz w:val="21"/>
    </w:rPr>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b/>
      <w:bCs/>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b/>
      <w:bCs/>
      <w:sz w:val="29"/>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1414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2354</Words>
  <Characters>13422</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NourishlandXR Try It Now Narrative</dc:title>
  <dc:subject>Visitor narrative and interaction review</dc:subject>
  <dc:creator>NourishlandXR</dc:creator>
  <cp:keywords/>
  <dc:description>Updated narrative review reference</dc:description>
  <cp:lastModifiedBy>andre Madeira</cp:lastModifiedBy>
  <cp:revision>3</cp:revision>
  <dcterms:created xsi:type="dcterms:W3CDTF">2013-12-23T23:15:00Z</dcterms:created>
  <dcterms:modified xsi:type="dcterms:W3CDTF">2026-09-27T09:12:00Z</dcterms:modified>
  <cp:category/>
</cp:coreProperties>
</file>