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325F" w14:textId="77777777" w:rsidR="006A21E8" w:rsidRDefault="00000000">
      <w:pPr>
        <w:pStyle w:val="Title"/>
      </w:pPr>
      <w:r>
        <w:t>NourishlandXR Demo Flow</w:t>
      </w:r>
    </w:p>
    <w:p w14:paraId="552A132B" w14:textId="77777777" w:rsidR="006A21E8" w:rsidRDefault="00000000">
      <w:pPr>
        <w:pStyle w:val="Subtitle"/>
      </w:pPr>
      <w:r>
        <w:t>What Why Who How</w:t>
      </w:r>
    </w:p>
    <w:p w14:paraId="4A2E3C5A" w14:textId="77777777" w:rsidR="006A21E8" w:rsidRDefault="00000000">
      <w:pPr>
        <w:rPr>
          <w:rFonts w:hint="eastAsia"/>
        </w:rPr>
      </w:pPr>
      <w:r>
        <w:t>5 October 2026 | Local update V0.9323 | Deployment and Quest walkthrough pending</w:t>
      </w:r>
    </w:p>
    <w:p w14:paraId="6ACE1977" w14:textId="77777777" w:rsidR="006A21E8" w:rsidRDefault="00000000">
      <w:pPr>
        <w:rPr>
          <w:rFonts w:hint="eastAsia"/>
        </w:rPr>
      </w:pPr>
      <w:r>
        <w:t>This document records the simplified visitor text and steps applied to the app source. It explains the tool before asking for actions, uses prepared samples in the room and introduces panel controls gradually. The real garden project is a separate experience after the sample demo.</w:t>
      </w:r>
    </w:p>
    <w:p w14:paraId="7FB3E316" w14:textId="77777777" w:rsidR="006A21E8" w:rsidRDefault="00000000">
      <w:pPr>
        <w:pStyle w:val="Heading1"/>
      </w:pPr>
      <w:r>
        <w:t>The four questions</w:t>
      </w:r>
    </w:p>
    <w:p w14:paraId="331BC2BF" w14:textId="77777777" w:rsidR="006A21E8" w:rsidRDefault="00000000">
      <w:pPr>
        <w:rPr>
          <w:rFonts w:hint="eastAsia"/>
        </w:rPr>
      </w:pPr>
      <w:r>
        <w:rPr>
          <w:b/>
        </w:rPr>
        <w:t xml:space="preserve">What: </w:t>
      </w:r>
      <w:r>
        <w:t>A tool that attaches information to objects and locations. Plant Orbs open profiles, Notes hold local messages, Totems provide Area directions and Learning Pathways connects information to activities.</w:t>
      </w:r>
    </w:p>
    <w:p w14:paraId="4B0AE7B0" w14:textId="77777777" w:rsidR="006A21E8" w:rsidRDefault="00000000">
      <w:pPr>
        <w:rPr>
          <w:rFonts w:hint="eastAsia"/>
        </w:rPr>
      </w:pPr>
      <w:r>
        <w:rPr>
          <w:b/>
        </w:rPr>
        <w:t xml:space="preserve">Why: </w:t>
      </w:r>
      <w:r>
        <w:t>To find relevant information where it belongs, understand a place and turn a useful detail into a learning activity.</w:t>
      </w:r>
    </w:p>
    <w:p w14:paraId="7C671DA8" w14:textId="77777777" w:rsidR="006A21E8" w:rsidRDefault="00000000">
      <w:pPr>
        <w:rPr>
          <w:rFonts w:hint="eastAsia"/>
        </w:rPr>
      </w:pPr>
      <w:r>
        <w:rPr>
          <w:b/>
        </w:rPr>
        <w:t xml:space="preserve">Who: </w:t>
      </w:r>
      <w:r>
        <w:t>Visitors exploring information, teachers and students using it for learning, and project creators such as growers or land stewards organising local knowledge.</w:t>
      </w:r>
    </w:p>
    <w:p w14:paraId="1AE9A441" w14:textId="77777777" w:rsidR="006A21E8" w:rsidRDefault="00000000">
      <w:pPr>
        <w:rPr>
          <w:rFonts w:hint="eastAsia"/>
        </w:rPr>
      </w:pPr>
      <w:r>
        <w:rPr>
          <w:b/>
        </w:rPr>
        <w:t xml:space="preserve">How: </w:t>
      </w:r>
      <w:r>
        <w:t>Try prepared examples in the room. Open a profile, read one use, compare another profile, read a Note, connect two Areas and finish with a learning connection. No garden or prior plant knowledge is needed.</w:t>
      </w:r>
    </w:p>
    <w:p w14:paraId="104F0C96" w14:textId="77777777" w:rsidR="006A21E8" w:rsidRDefault="00000000">
      <w:pPr>
        <w:pStyle w:val="Heading1"/>
      </w:pPr>
      <w:r>
        <w:t>Flow rules</w:t>
      </w:r>
    </w:p>
    <w:p w14:paraId="43A28818" w14:textId="77777777" w:rsidR="006A21E8" w:rsidRDefault="00000000">
      <w:pPr>
        <w:pStyle w:val="ListBullet"/>
        <w:rPr>
          <w:rFonts w:hint="eastAsia"/>
        </w:rPr>
      </w:pPr>
      <w:r>
        <w:t>One purpose and one current action on the main screen. Stage names replace internal step codes in the visitor view.</w:t>
      </w:r>
    </w:p>
    <w:p w14:paraId="4D4BE400" w14:textId="77777777" w:rsidR="006A21E8" w:rsidRDefault="00000000">
      <w:pPr>
        <w:pStyle w:val="ListBullet"/>
        <w:rPr>
          <w:rFonts w:hint="eastAsia"/>
        </w:rPr>
      </w:pPr>
      <w:r>
        <w:t>Reach Uses through Culinary to Fresh peas for a concrete early result. The prompt changes after each selection.</w:t>
      </w:r>
    </w:p>
    <w:p w14:paraId="7376A153" w14:textId="77777777" w:rsidR="006A21E8" w:rsidRDefault="00000000">
      <w:pPr>
        <w:pStyle w:val="ListBullet"/>
        <w:rPr>
          <w:rFonts w:hint="eastAsia"/>
        </w:rPr>
      </w:pPr>
      <w:r>
        <w:t>Curiosity is the standard. Tag is compact and Explorer is an optional experiment. Continuing the demo restores Curiosity and clears the remembered mode choice.</w:t>
      </w:r>
    </w:p>
    <w:p w14:paraId="2917D860" w14:textId="77777777" w:rsidR="006A21E8" w:rsidRDefault="00000000">
      <w:pPr>
        <w:pStyle w:val="ListBullet"/>
        <w:rPr>
          <w:rFonts w:hint="eastAsia"/>
        </w:rPr>
      </w:pPr>
      <w:r>
        <w:t>Media, Controls and Settings are matching teal panel openers in a labelled Panels group. They show their current state and do not become required tasks.</w:t>
      </w:r>
    </w:p>
    <w:p w14:paraId="12D4B205" w14:textId="77777777" w:rsidR="006A21E8" w:rsidRDefault="00000000">
      <w:pPr>
        <w:pStyle w:val="ListBullet"/>
        <w:rPr>
          <w:rFonts w:hint="eastAsia"/>
        </w:rPr>
      </w:pPr>
      <w:r>
        <w:t>Movement help stays contextual. Selection, placement, Grip holding, pinch holding and release use the existing mechanics.</w:t>
      </w:r>
    </w:p>
    <w:p w14:paraId="04BE26D0" w14:textId="77777777" w:rsidR="006A21E8" w:rsidRDefault="00000000">
      <w:pPr>
        <w:pStyle w:val="ListBullet"/>
        <w:rPr>
          <w:rFonts w:hint="eastAsia"/>
        </w:rPr>
      </w:pPr>
      <w:r>
        <w:t>Learning Pathways stays last. The guided Uses connection shows its actual source and nested target together, avoiding an unexplained search through branches.</w:t>
      </w:r>
    </w:p>
    <w:p w14:paraId="0DE3A77F" w14:textId="77777777" w:rsidR="006A21E8" w:rsidRDefault="00000000">
      <w:pPr>
        <w:rPr>
          <w:rFonts w:hint="eastAsia"/>
        </w:rPr>
      </w:pPr>
      <w:r>
        <w:rPr>
          <w:b/>
        </w:rPr>
        <w:t xml:space="preserve">Backup: </w:t>
      </w:r>
      <w:r>
        <w:t>The previous demo.docx is preserved as demo-before-flow-redesign-2026-10-05.docx. The earlier demoold.docx is retained.</w:t>
      </w:r>
    </w:p>
    <w:p w14:paraId="35DF385A" w14:textId="50BED890" w:rsidR="00D5609C" w:rsidRPr="00D5609C" w:rsidRDefault="00000000" w:rsidP="00D5609C">
      <w:pPr>
        <w:rPr>
          <w:b/>
          <w:bCs/>
        </w:rPr>
      </w:pPr>
      <w:r>
        <w:br w:type="page"/>
      </w:r>
    </w:p>
    <w:p w14:paraId="719D73DF" w14:textId="4EC0EC09" w:rsidR="006A21E8" w:rsidRDefault="006A21E8">
      <w:pPr>
        <w:rPr>
          <w:rFonts w:hint="eastAsia"/>
        </w:rPr>
      </w:pPr>
    </w:p>
    <w:p w14:paraId="40732FD1" w14:textId="77777777" w:rsidR="006A21E8" w:rsidRDefault="00000000">
      <w:pPr>
        <w:pStyle w:val="Heading1"/>
      </w:pPr>
      <w:r>
        <w:t>Quick Edit text and steps</w:t>
      </w:r>
    </w:p>
    <w:p w14:paraId="1DFE3DDE" w14:textId="77777777" w:rsidR="006A21E8" w:rsidRDefault="00000000">
      <w:pPr>
        <w:rPr>
          <w:rFonts w:hint="eastAsia"/>
        </w:rPr>
      </w:pPr>
      <w:r>
        <w:t>The 18 groups below organise the reading. Some groups contain a placement state or a short changing prompt on the same instruction surface. IDs are internal references for editing; visitors see stage names. Message is the visitor copy, Action is the current task, and Panel records supporting content.</w:t>
      </w:r>
    </w:p>
    <w:p w14:paraId="17C4A57D" w14:textId="77777777" w:rsidR="00D5609C" w:rsidRPr="00D5609C" w:rsidRDefault="00D5609C" w:rsidP="00D5609C">
      <w:pPr>
        <w:rPr>
          <w:b/>
          <w:bCs/>
        </w:rPr>
      </w:pPr>
      <w:r w:rsidRPr="00D5609C">
        <w:rPr>
          <w:b/>
          <w:bCs/>
        </w:rPr>
        <w:t>00 a warm welcome</w:t>
      </w:r>
    </w:p>
    <w:p w14:paraId="6E0D6FC5" w14:textId="77777777" w:rsidR="00D5609C" w:rsidRPr="00D5609C" w:rsidRDefault="00D5609C" w:rsidP="00D5609C">
      <w:r w:rsidRPr="00D5609C">
        <w:rPr>
          <w:b/>
        </w:rPr>
        <w:t xml:space="preserve">Message: Welcome to </w:t>
      </w:r>
      <w:proofErr w:type="spellStart"/>
      <w:r w:rsidRPr="00D5609C">
        <w:t>NourishlandXR</w:t>
      </w:r>
      <w:proofErr w:type="spellEnd"/>
      <w:r w:rsidRPr="00D5609C">
        <w:t>.</w:t>
      </w:r>
      <w:r w:rsidRPr="00D5609C">
        <w:rPr>
          <w:b/>
          <w:bCs/>
        </w:rPr>
        <w:t xml:space="preserve"> There’s more to every place than first meets the eye.</w:t>
      </w:r>
    </w:p>
    <w:p w14:paraId="1485BDB9" w14:textId="77777777" w:rsidR="00D5609C" w:rsidRPr="00D5609C" w:rsidRDefault="00D5609C" w:rsidP="00D5609C">
      <w:r w:rsidRPr="00D5609C">
        <w:rPr>
          <w:b/>
        </w:rPr>
        <w:t xml:space="preserve">Action: </w:t>
      </w:r>
      <w:r w:rsidRPr="00D5609C">
        <w:t>Opening animation introduces the tool and purpose.</w:t>
      </w:r>
    </w:p>
    <w:p w14:paraId="69CC1E13" w14:textId="77777777" w:rsidR="00D5609C" w:rsidRPr="00D5609C" w:rsidRDefault="00D5609C" w:rsidP="00D5609C">
      <w:r w:rsidRPr="00D5609C">
        <w:rPr>
          <w:b/>
        </w:rPr>
        <w:t xml:space="preserve">Panel: </w:t>
      </w:r>
      <w:r w:rsidRPr="00D5609C">
        <w:t>Hidden.</w:t>
      </w:r>
    </w:p>
    <w:p w14:paraId="56AA9DC3" w14:textId="77777777" w:rsidR="00D5609C" w:rsidRPr="00D5609C" w:rsidRDefault="00D5609C" w:rsidP="00D5609C">
      <w:r w:rsidRPr="00D5609C">
        <w:rPr>
          <w:b/>
        </w:rPr>
        <w:t xml:space="preserve">Editing reference: </w:t>
      </w:r>
      <w:r w:rsidRPr="00D5609C">
        <w:t>INTRO 1.0</w:t>
      </w:r>
    </w:p>
    <w:p w14:paraId="6BF603B8" w14:textId="77777777" w:rsidR="00D5609C" w:rsidRPr="00D5609C" w:rsidRDefault="00D5609C" w:rsidP="00D5609C">
      <w:pPr>
        <w:pStyle w:val="Heading2"/>
      </w:pPr>
      <w:r w:rsidRPr="00D5609C">
        <w:br/>
        <w:t>01 — Introduce the idea</w:t>
      </w:r>
    </w:p>
    <w:p w14:paraId="57F9AC1B" w14:textId="77777777" w:rsidR="00D5609C" w:rsidRPr="00D5609C" w:rsidRDefault="00D5609C" w:rsidP="00D5609C">
      <w:pPr>
        <w:pStyle w:val="Heading2"/>
      </w:pPr>
      <w:r w:rsidRPr="00D5609C">
        <w:t>Knowledge connected to place</w:t>
      </w:r>
    </w:p>
    <w:p w14:paraId="204C6C97" w14:textId="77777777" w:rsidR="00D5609C" w:rsidRPr="00D5609C" w:rsidRDefault="00D5609C" w:rsidP="00D5609C">
      <w:pPr>
        <w:pStyle w:val="Heading2"/>
      </w:pPr>
      <w:r w:rsidRPr="00D5609C">
        <w:t>Message:</w:t>
      </w:r>
      <w:r w:rsidRPr="00D5609C">
        <w:br/>
      </w:r>
      <w:proofErr w:type="spellStart"/>
      <w:r w:rsidRPr="00D5609C">
        <w:t>NourishlandXR</w:t>
      </w:r>
      <w:proofErr w:type="spellEnd"/>
      <w:r w:rsidRPr="00D5609C">
        <w:t xml:space="preserve"> brings information, knowledge and observations into the places they belong.</w:t>
      </w:r>
    </w:p>
    <w:p w14:paraId="2EEE9C19" w14:textId="77777777" w:rsidR="00D5609C" w:rsidRPr="00D5609C" w:rsidRDefault="00D5609C" w:rsidP="00D5609C">
      <w:pPr>
        <w:pStyle w:val="Heading2"/>
      </w:pPr>
      <w:r w:rsidRPr="00D5609C">
        <w:t>A plant can share its story. Something noticed today can be left for someone to discover later. Information can connect what you see with what you want to understand.</w:t>
      </w:r>
    </w:p>
    <w:p w14:paraId="12E72A40" w14:textId="77777777" w:rsidR="00D5609C" w:rsidRPr="00D5609C" w:rsidRDefault="00D5609C" w:rsidP="00D5609C">
      <w:pPr>
        <w:pStyle w:val="Heading2"/>
      </w:pPr>
      <w:r w:rsidRPr="00D5609C">
        <w:t>As more is added, a place becomes richer with knowledge that can be explored, shared and built on over time.</w:t>
      </w:r>
    </w:p>
    <w:p w14:paraId="494C9172" w14:textId="77777777" w:rsidR="00D5609C" w:rsidRPr="00D5609C" w:rsidRDefault="00D5609C" w:rsidP="00D5609C">
      <w:pPr>
        <w:pStyle w:val="Heading2"/>
      </w:pPr>
      <w:r w:rsidRPr="00D5609C">
        <w:t>Action:</w:t>
      </w:r>
      <w:r w:rsidRPr="00D5609C">
        <w:br/>
        <w:t>Opening animation introduces the idea.</w:t>
      </w:r>
    </w:p>
    <w:p w14:paraId="1974A519" w14:textId="77777777" w:rsidR="00D5609C" w:rsidRPr="00D5609C" w:rsidRDefault="00D5609C" w:rsidP="00D5609C">
      <w:pPr>
        <w:pStyle w:val="Heading2"/>
      </w:pPr>
      <w:r w:rsidRPr="00D5609C">
        <w:t>Panel:</w:t>
      </w:r>
      <w:r w:rsidRPr="00D5609C">
        <w:br/>
        <w:t>Hidden.</w:t>
      </w:r>
    </w:p>
    <w:p w14:paraId="2AEE6C07" w14:textId="77777777" w:rsidR="00D5609C" w:rsidRPr="00D5609C" w:rsidRDefault="00D5609C" w:rsidP="00D5609C">
      <w:pPr>
        <w:pStyle w:val="Heading2"/>
      </w:pPr>
      <w:r w:rsidRPr="00D5609C">
        <w:t>Editing reference: INTRO 1.1</w:t>
      </w:r>
    </w:p>
    <w:p w14:paraId="066DB469" w14:textId="17B30803" w:rsidR="006A21E8" w:rsidRDefault="00000000" w:rsidP="00D5609C">
      <w:pPr>
        <w:pStyle w:val="Heading2"/>
      </w:pPr>
      <w:r>
        <w:t>02 Explain who and how</w:t>
      </w:r>
    </w:p>
    <w:p w14:paraId="39AED81E" w14:textId="77777777" w:rsidR="006A21E8" w:rsidRDefault="00000000">
      <w:pPr>
        <w:pStyle w:val="Heading3"/>
      </w:pPr>
      <w:r>
        <w:t>Try the tools with sample content</w:t>
      </w:r>
    </w:p>
    <w:p w14:paraId="5EBB571B" w14:textId="77777777" w:rsidR="00D5609C" w:rsidRPr="00D5609C" w:rsidRDefault="00000000" w:rsidP="00D5609C">
      <w:r>
        <w:rPr>
          <w:b/>
        </w:rPr>
        <w:t xml:space="preserve">Message: </w:t>
      </w:r>
      <w:r w:rsidR="00D5609C" w:rsidRPr="00D5609C">
        <w:rPr>
          <w:b/>
          <w:bCs/>
        </w:rPr>
        <w:t>Message:</w:t>
      </w:r>
      <w:r w:rsidR="00D5609C" w:rsidRPr="00D5609C">
        <w:br/>
      </w:r>
      <w:proofErr w:type="spellStart"/>
      <w:r w:rsidR="00D5609C" w:rsidRPr="00D5609C">
        <w:t>NourishlandXR</w:t>
      </w:r>
      <w:proofErr w:type="spellEnd"/>
      <w:r w:rsidR="00D5609C" w:rsidRPr="00D5609C">
        <w:t xml:space="preserve"> is for curious visitors, teachers and learners, and people who care for land and want to share their knowledge.</w:t>
      </w:r>
    </w:p>
    <w:p w14:paraId="54098837" w14:textId="77777777" w:rsidR="00D5609C" w:rsidRPr="00D5609C" w:rsidRDefault="00D5609C" w:rsidP="00D5609C">
      <w:r w:rsidRPr="00D5609C">
        <w:t>For this demo, we’ve prepared a few simple examples. No experience is needed — just take your time and follow your curiosity.</w:t>
      </w:r>
    </w:p>
    <w:p w14:paraId="0976E928" w14:textId="0CBB84EB" w:rsidR="006A21E8" w:rsidRDefault="00000000">
      <w:pPr>
        <w:rPr>
          <w:rFonts w:hint="eastAsia"/>
        </w:rPr>
      </w:pPr>
      <w:r>
        <w:rPr>
          <w:b/>
        </w:rPr>
        <w:t xml:space="preserve">Action: </w:t>
      </w:r>
      <w:r>
        <w:t>Button: Start the sample demo.</w:t>
      </w:r>
    </w:p>
    <w:p w14:paraId="31DB61DF" w14:textId="77777777" w:rsidR="006A21E8" w:rsidRDefault="00000000">
      <w:pPr>
        <w:spacing w:after="160"/>
        <w:rPr>
          <w:rFonts w:hint="eastAsia"/>
        </w:rPr>
      </w:pPr>
      <w:r>
        <w:rPr>
          <w:b/>
        </w:rPr>
        <w:t xml:space="preserve">Panel: </w:t>
      </w:r>
      <w:r>
        <w:t>Hidden. A real garden project is a separate experience after the sample demo.</w:t>
      </w:r>
    </w:p>
    <w:p w14:paraId="484686A5" w14:textId="77777777" w:rsidR="006A21E8" w:rsidRDefault="00000000">
      <w:pPr>
        <w:rPr>
          <w:rFonts w:hint="eastAsia"/>
        </w:rPr>
      </w:pPr>
      <w:r>
        <w:rPr>
          <w:b/>
          <w:sz w:val="18"/>
        </w:rPr>
        <w:t xml:space="preserve">Editing reference: </w:t>
      </w:r>
      <w:r>
        <w:rPr>
          <w:sz w:val="18"/>
        </w:rPr>
        <w:t>INTRO 1.2</w:t>
      </w:r>
    </w:p>
    <w:p w14:paraId="10C409EA" w14:textId="77777777" w:rsidR="00D5609C" w:rsidRPr="00D5609C" w:rsidRDefault="00D5609C" w:rsidP="00D5609C">
      <w:pPr>
        <w:pStyle w:val="Heading2"/>
      </w:pPr>
      <w:r w:rsidRPr="00D5609C">
        <w:t>03 — Your guide as you explore</w:t>
      </w:r>
    </w:p>
    <w:p w14:paraId="4BBD05A9" w14:textId="77777777" w:rsidR="00D5609C" w:rsidRPr="00D5609C" w:rsidRDefault="00D5609C" w:rsidP="00D5609C">
      <w:pPr>
        <w:pStyle w:val="Heading2"/>
      </w:pPr>
      <w:r w:rsidRPr="00D5609C">
        <w:t>Your Control Panel</w:t>
      </w:r>
    </w:p>
    <w:p w14:paraId="2D8F1251" w14:textId="77777777" w:rsidR="00D5609C" w:rsidRPr="00D5609C" w:rsidRDefault="00D5609C" w:rsidP="00D5609C">
      <w:pPr>
        <w:pStyle w:val="Heading2"/>
      </w:pPr>
      <w:r w:rsidRPr="00D5609C">
        <w:t>Message:</w:t>
      </w:r>
      <w:r w:rsidRPr="00D5609C">
        <w:br/>
        <w:t>The Control Panel keeps information and useful actions close by as you explore. We’ll introduce more of it naturally along the way.</w:t>
      </w:r>
    </w:p>
    <w:p w14:paraId="64BE72CF" w14:textId="77777777" w:rsidR="00D5609C" w:rsidRPr="00D5609C" w:rsidRDefault="00D5609C" w:rsidP="00D5609C">
      <w:pPr>
        <w:pStyle w:val="Heading2"/>
      </w:pPr>
      <w:r w:rsidRPr="00D5609C">
        <w:t>Action:</w:t>
      </w:r>
      <w:r w:rsidRPr="00D5609C">
        <w:br/>
        <w:t>Button: Discover the first plant</w:t>
      </w:r>
    </w:p>
    <w:p w14:paraId="794750AE" w14:textId="77777777" w:rsidR="00D5609C" w:rsidRPr="00D5609C" w:rsidRDefault="00D5609C" w:rsidP="00D5609C">
      <w:pPr>
        <w:pStyle w:val="Heading2"/>
      </w:pPr>
      <w:r w:rsidRPr="00D5609C">
        <w:t>Panel:</w:t>
      </w:r>
      <w:r w:rsidRPr="00D5609C">
        <w:br/>
        <w:t>A compact panel with its companion image visible. Media, Controls and Settings are initially closed.</w:t>
      </w:r>
    </w:p>
    <w:p w14:paraId="3FEF091D" w14:textId="77777777" w:rsidR="00D5609C" w:rsidRPr="00D5609C" w:rsidRDefault="00D5609C" w:rsidP="00D5609C">
      <w:pPr>
        <w:pStyle w:val="Heading2"/>
      </w:pPr>
      <w:r w:rsidRPr="00D5609C">
        <w:t>Editing reference: SPACE 1.1</w:t>
      </w:r>
    </w:p>
    <w:p w14:paraId="3F4D0591" w14:textId="77777777" w:rsidR="00D5609C" w:rsidRPr="00D5609C" w:rsidRDefault="00D5609C" w:rsidP="00D5609C">
      <w:pPr>
        <w:pStyle w:val="Heading3"/>
        <w:rPr>
          <w:sz w:val="26"/>
          <w:szCs w:val="26"/>
        </w:rPr>
      </w:pPr>
      <w:r w:rsidRPr="00D5609C">
        <w:rPr>
          <w:sz w:val="26"/>
          <w:szCs w:val="26"/>
        </w:rPr>
        <w:t>04 — Start with a plant</w:t>
      </w:r>
    </w:p>
    <w:p w14:paraId="08DB70AF" w14:textId="77777777" w:rsidR="00D5609C" w:rsidRPr="00D5609C" w:rsidRDefault="00D5609C" w:rsidP="00D5609C">
      <w:pPr>
        <w:pStyle w:val="Heading3"/>
        <w:rPr>
          <w:sz w:val="26"/>
          <w:szCs w:val="26"/>
        </w:rPr>
      </w:pPr>
      <w:r w:rsidRPr="00D5609C">
        <w:rPr>
          <w:sz w:val="26"/>
          <w:szCs w:val="26"/>
        </w:rPr>
        <w:t>Something catches your attention</w:t>
      </w:r>
    </w:p>
    <w:p w14:paraId="657E975A" w14:textId="77777777" w:rsidR="00D5609C" w:rsidRPr="00D5609C" w:rsidRDefault="00D5609C" w:rsidP="00D5609C">
      <w:pPr>
        <w:pStyle w:val="Heading3"/>
        <w:rPr>
          <w:sz w:val="26"/>
          <w:szCs w:val="26"/>
        </w:rPr>
      </w:pPr>
      <w:r w:rsidRPr="00D5609C">
        <w:rPr>
          <w:sz w:val="26"/>
          <w:szCs w:val="26"/>
        </w:rPr>
        <w:t>Message:</w:t>
      </w:r>
      <w:r w:rsidRPr="00D5609C">
        <w:rPr>
          <w:sz w:val="26"/>
          <w:szCs w:val="26"/>
        </w:rPr>
        <w:br/>
        <w:t>Imagine you come across a tree or plant and wonder — what is it? Is it edible? How does it grow? What role could it play here?</w:t>
      </w:r>
    </w:p>
    <w:p w14:paraId="44815739" w14:textId="77777777" w:rsidR="00D5609C" w:rsidRPr="00D5609C" w:rsidRDefault="00D5609C" w:rsidP="00D5609C">
      <w:pPr>
        <w:pStyle w:val="Heading3"/>
        <w:rPr>
          <w:sz w:val="26"/>
          <w:szCs w:val="26"/>
        </w:rPr>
      </w:pPr>
      <w:r w:rsidRPr="00D5609C">
        <w:rPr>
          <w:sz w:val="26"/>
          <w:szCs w:val="26"/>
        </w:rPr>
        <w:t>You can add that plant and place a Plant Orb beside it, creating a starting point for its information, observations and discoveries.</w:t>
      </w:r>
    </w:p>
    <w:p w14:paraId="30FC0564" w14:textId="77777777" w:rsidR="00D5609C" w:rsidRPr="00D5609C" w:rsidRDefault="00D5609C" w:rsidP="00D5609C">
      <w:pPr>
        <w:pStyle w:val="Heading3"/>
        <w:rPr>
          <w:sz w:val="26"/>
          <w:szCs w:val="26"/>
        </w:rPr>
      </w:pPr>
      <w:r w:rsidRPr="00D5609C">
        <w:rPr>
          <w:sz w:val="26"/>
          <w:szCs w:val="26"/>
        </w:rPr>
        <w:t>You can choose from plants already available, or create your own.</w:t>
      </w:r>
    </w:p>
    <w:p w14:paraId="4F67A571" w14:textId="77777777" w:rsidR="00D5609C" w:rsidRPr="00D5609C" w:rsidRDefault="00D5609C" w:rsidP="00D5609C">
      <w:pPr>
        <w:pStyle w:val="Heading3"/>
        <w:rPr>
          <w:sz w:val="26"/>
          <w:szCs w:val="26"/>
        </w:rPr>
      </w:pPr>
      <w:r w:rsidRPr="00D5609C">
        <w:rPr>
          <w:sz w:val="26"/>
          <w:szCs w:val="26"/>
        </w:rPr>
        <w:t>Action:</w:t>
      </w:r>
      <w:r w:rsidRPr="00D5609C">
        <w:rPr>
          <w:sz w:val="26"/>
          <w:szCs w:val="26"/>
        </w:rPr>
        <w:br/>
        <w:t>Button: See how it works</w:t>
      </w:r>
    </w:p>
    <w:p w14:paraId="5642D144" w14:textId="77777777" w:rsidR="00D5609C" w:rsidRPr="00D5609C" w:rsidRDefault="00D5609C" w:rsidP="00D5609C">
      <w:pPr>
        <w:pStyle w:val="Heading3"/>
        <w:rPr>
          <w:sz w:val="26"/>
          <w:szCs w:val="26"/>
        </w:rPr>
      </w:pPr>
      <w:r w:rsidRPr="00D5609C">
        <w:rPr>
          <w:sz w:val="26"/>
          <w:szCs w:val="26"/>
        </w:rPr>
        <w:t>Panel:</w:t>
      </w:r>
      <w:r w:rsidRPr="00D5609C">
        <w:rPr>
          <w:sz w:val="26"/>
          <w:szCs w:val="26"/>
        </w:rPr>
        <w:br/>
        <w:t>Keep the companion image available without repeating the main message.</w:t>
      </w:r>
    </w:p>
    <w:p w14:paraId="7E014EE9" w14:textId="77777777" w:rsidR="006A21E8" w:rsidRDefault="00000000">
      <w:pPr>
        <w:pStyle w:val="Heading3"/>
      </w:pPr>
      <w:r>
        <w:t>Place the sample Orb</w:t>
      </w:r>
    </w:p>
    <w:p w14:paraId="133D3071" w14:textId="77777777" w:rsidR="006A21E8" w:rsidRDefault="00000000">
      <w:pPr>
        <w:rPr>
          <w:rFonts w:hint="eastAsia"/>
        </w:rPr>
      </w:pPr>
      <w:r>
        <w:rPr>
          <w:b/>
        </w:rPr>
        <w:t xml:space="preserve">Message: </w:t>
      </w:r>
      <w:r>
        <w:t>Place the Pigeon Pea marker in a comfortable spot in front of you. This prepared profile lets you try the tool without a real plant nearby.</w:t>
      </w:r>
    </w:p>
    <w:p w14:paraId="2D7812D4" w14:textId="77777777" w:rsidR="006A21E8" w:rsidRDefault="00000000">
      <w:pPr>
        <w:rPr>
          <w:rFonts w:hint="eastAsia"/>
        </w:rPr>
      </w:pPr>
      <w:r>
        <w:rPr>
          <w:b/>
        </w:rPr>
        <w:t xml:space="preserve">Action: </w:t>
      </w:r>
      <w:r>
        <w:t>Action: Aim and use the existing placement control.</w:t>
      </w:r>
    </w:p>
    <w:p w14:paraId="72771632" w14:textId="77777777" w:rsidR="006A21E8" w:rsidRDefault="00000000">
      <w:pPr>
        <w:spacing w:after="160"/>
        <w:rPr>
          <w:rFonts w:hint="eastAsia"/>
        </w:rPr>
      </w:pPr>
      <w:r>
        <w:rPr>
          <w:b/>
        </w:rPr>
        <w:t xml:space="preserve">Panel: </w:t>
      </w:r>
      <w:r>
        <w:t>Existing placement controls; media closed.</w:t>
      </w:r>
    </w:p>
    <w:p w14:paraId="5D9B6B6E" w14:textId="77777777" w:rsidR="006A21E8" w:rsidRDefault="00000000">
      <w:pPr>
        <w:rPr>
          <w:rFonts w:hint="eastAsia"/>
        </w:rPr>
      </w:pPr>
      <w:r>
        <w:rPr>
          <w:b/>
          <w:sz w:val="18"/>
        </w:rPr>
        <w:t xml:space="preserve">Editing reference: </w:t>
      </w:r>
      <w:r>
        <w:rPr>
          <w:sz w:val="18"/>
        </w:rPr>
        <w:t>ELEMENTS 1.5</w:t>
      </w:r>
    </w:p>
    <w:p w14:paraId="4498963B" w14:textId="77777777" w:rsidR="00F76769" w:rsidRPr="00F76769" w:rsidRDefault="00F76769" w:rsidP="00F76769">
      <w:pPr>
        <w:pStyle w:val="Heading2"/>
      </w:pPr>
      <w:r w:rsidRPr="00F76769">
        <w:t>05 — Meet Pigeon Pea</w:t>
      </w:r>
    </w:p>
    <w:p w14:paraId="2CC83678" w14:textId="77777777" w:rsidR="00F76769" w:rsidRPr="00F76769" w:rsidRDefault="00F76769" w:rsidP="00F76769">
      <w:pPr>
        <w:pStyle w:val="Heading2"/>
      </w:pPr>
      <w:r w:rsidRPr="00F76769">
        <w:t>Your first plant to explore</w:t>
      </w:r>
    </w:p>
    <w:p w14:paraId="17DE55B0" w14:textId="77777777" w:rsidR="00F76769" w:rsidRPr="00F76769" w:rsidRDefault="00F76769" w:rsidP="00F76769">
      <w:pPr>
        <w:pStyle w:val="Heading2"/>
      </w:pPr>
      <w:r w:rsidRPr="00F76769">
        <w:t>Message:</w:t>
      </w:r>
      <w:r w:rsidRPr="00F76769">
        <w:br/>
        <w:t>Let’s begin with Pigeon Pea — a versatile shrub grown in many parts of the world for food, soil improvement and its many roles in the garden.</w:t>
      </w:r>
    </w:p>
    <w:p w14:paraId="478A0E57" w14:textId="77777777" w:rsidR="00F76769" w:rsidRPr="00F76769" w:rsidRDefault="00F76769" w:rsidP="00F76769">
      <w:pPr>
        <w:pStyle w:val="Heading2"/>
      </w:pPr>
      <w:r w:rsidRPr="00F76769">
        <w:t>Its Plant Orb is now in place. Select it and start discovering what makes this plant interesting.</w:t>
      </w:r>
    </w:p>
    <w:p w14:paraId="1654EB70" w14:textId="77777777" w:rsidR="00F76769" w:rsidRPr="00F76769" w:rsidRDefault="00F76769" w:rsidP="00F76769">
      <w:pPr>
        <w:pStyle w:val="Heading2"/>
      </w:pPr>
      <w:r w:rsidRPr="00F76769">
        <w:t>Action:</w:t>
      </w:r>
      <w:r w:rsidRPr="00F76769">
        <w:br/>
        <w:t>Select the Pigeon Pea Orb to open its information.</w:t>
      </w:r>
    </w:p>
    <w:p w14:paraId="52D8D445" w14:textId="77777777" w:rsidR="00F76769" w:rsidRPr="00F76769" w:rsidRDefault="00F76769" w:rsidP="00F76769">
      <w:pPr>
        <w:pStyle w:val="Heading2"/>
      </w:pPr>
      <w:r w:rsidRPr="00F76769">
        <w:t>Panel:</w:t>
      </w:r>
      <w:r w:rsidRPr="00F76769">
        <w:br/>
        <w:t>Show Pigeon Pea identity and introductory information. Curiosity is the standard presentation.</w:t>
      </w:r>
    </w:p>
    <w:p w14:paraId="635437D3" w14:textId="77777777" w:rsidR="00F76769" w:rsidRPr="00F76769" w:rsidRDefault="00F76769" w:rsidP="00F76769">
      <w:pPr>
        <w:pStyle w:val="Heading2"/>
      </w:pPr>
      <w:r w:rsidRPr="00F76769">
        <w:t>Editing reference: ELEMENTS 1.6</w:t>
      </w:r>
    </w:p>
    <w:p w14:paraId="0EA7A607" w14:textId="77777777" w:rsidR="00F76769" w:rsidRPr="00F76769" w:rsidRDefault="00F76769" w:rsidP="00F76769">
      <w:pPr>
        <w:pStyle w:val="Heading3"/>
        <w:rPr>
          <w:sz w:val="26"/>
          <w:szCs w:val="26"/>
        </w:rPr>
      </w:pPr>
      <w:r w:rsidRPr="00F76769">
        <w:rPr>
          <w:sz w:val="26"/>
          <w:szCs w:val="26"/>
        </w:rPr>
        <w:t>06 — Follow your curiosity</w:t>
      </w:r>
    </w:p>
    <w:p w14:paraId="50990B52" w14:textId="77777777" w:rsidR="00F76769" w:rsidRPr="00F76769" w:rsidRDefault="00F76769" w:rsidP="00F76769">
      <w:pPr>
        <w:pStyle w:val="Heading3"/>
        <w:rPr>
          <w:sz w:val="26"/>
          <w:szCs w:val="26"/>
        </w:rPr>
      </w:pPr>
      <w:r w:rsidRPr="00F76769">
        <w:rPr>
          <w:sz w:val="26"/>
          <w:szCs w:val="26"/>
        </w:rPr>
        <w:t>There’s more to discover</w:t>
      </w:r>
    </w:p>
    <w:p w14:paraId="1A542C26" w14:textId="77777777" w:rsidR="00F76769" w:rsidRPr="00F76769" w:rsidRDefault="00F76769" w:rsidP="00F76769">
      <w:pPr>
        <w:pStyle w:val="Heading3"/>
        <w:rPr>
          <w:sz w:val="26"/>
          <w:szCs w:val="26"/>
        </w:rPr>
      </w:pPr>
      <w:r w:rsidRPr="00F76769">
        <w:rPr>
          <w:sz w:val="26"/>
          <w:szCs w:val="26"/>
        </w:rPr>
        <w:t>Message:</w:t>
      </w:r>
      <w:r w:rsidRPr="00F76769">
        <w:rPr>
          <w:sz w:val="26"/>
          <w:szCs w:val="26"/>
        </w:rPr>
        <w:br/>
        <w:t>There are many ways to get to know a plant. You might wonder how it grows, what it can provide, how it supports other life, or why it suits a particular place.</w:t>
      </w:r>
    </w:p>
    <w:p w14:paraId="2A2E5BBD" w14:textId="77777777" w:rsidR="00F76769" w:rsidRPr="00F76769" w:rsidRDefault="00F76769" w:rsidP="00F76769">
      <w:pPr>
        <w:pStyle w:val="Heading3"/>
        <w:rPr>
          <w:sz w:val="26"/>
          <w:szCs w:val="26"/>
        </w:rPr>
      </w:pPr>
      <w:r w:rsidRPr="00F76769">
        <w:rPr>
          <w:sz w:val="26"/>
          <w:szCs w:val="26"/>
        </w:rPr>
        <w:t>Let’s follow one of those questions and see where it leads.</w:t>
      </w:r>
    </w:p>
    <w:p w14:paraId="4F822266" w14:textId="77777777" w:rsidR="00F76769" w:rsidRPr="00F76769" w:rsidRDefault="00F76769" w:rsidP="00F76769">
      <w:pPr>
        <w:pStyle w:val="Heading3"/>
        <w:rPr>
          <w:sz w:val="26"/>
          <w:szCs w:val="26"/>
        </w:rPr>
      </w:pPr>
      <w:r w:rsidRPr="00F76769">
        <w:rPr>
          <w:sz w:val="26"/>
          <w:szCs w:val="26"/>
        </w:rPr>
        <w:t>Action:</w:t>
      </w:r>
      <w:r w:rsidRPr="00F76769">
        <w:rPr>
          <w:sz w:val="26"/>
          <w:szCs w:val="26"/>
        </w:rPr>
        <w:br/>
        <w:t>Highlight Uses as the first example and invite the visitor to select it.</w:t>
      </w:r>
    </w:p>
    <w:p w14:paraId="4E6E7A7F" w14:textId="77777777" w:rsidR="00F76769" w:rsidRPr="00F76769" w:rsidRDefault="00F76769" w:rsidP="00F76769">
      <w:pPr>
        <w:pStyle w:val="Heading3"/>
        <w:rPr>
          <w:sz w:val="26"/>
          <w:szCs w:val="26"/>
        </w:rPr>
      </w:pPr>
      <w:r w:rsidRPr="00F76769">
        <w:rPr>
          <w:sz w:val="26"/>
          <w:szCs w:val="26"/>
        </w:rPr>
        <w:t>Panel:</w:t>
      </w:r>
      <w:r w:rsidRPr="00F76769">
        <w:rPr>
          <w:sz w:val="26"/>
          <w:szCs w:val="26"/>
        </w:rPr>
        <w:br/>
        <w:t>Keep Pigeon Pea visible in Curiosity. When Uses is selected, open its related information naturally without hiding the rest of the plant’s possibilities.</w:t>
      </w:r>
    </w:p>
    <w:p w14:paraId="7F5E3300" w14:textId="77777777" w:rsidR="00F76769" w:rsidRPr="00F76769" w:rsidRDefault="00F76769" w:rsidP="00F76769">
      <w:pPr>
        <w:pStyle w:val="Heading3"/>
        <w:rPr>
          <w:sz w:val="26"/>
          <w:szCs w:val="26"/>
        </w:rPr>
      </w:pPr>
      <w:r w:rsidRPr="00F76769">
        <w:rPr>
          <w:sz w:val="26"/>
          <w:szCs w:val="26"/>
        </w:rPr>
        <w:t>Editing reference: PIMO 1.2</w:t>
      </w:r>
    </w:p>
    <w:p w14:paraId="7A15CD5E" w14:textId="77777777" w:rsidR="006A21E8" w:rsidRDefault="00000000">
      <w:pPr>
        <w:pStyle w:val="Heading3"/>
      </w:pPr>
      <w:r>
        <w:t>Choose the food examples</w:t>
      </w:r>
    </w:p>
    <w:p w14:paraId="31749472" w14:textId="77777777" w:rsidR="006A21E8" w:rsidRDefault="00000000">
      <w:pPr>
        <w:rPr>
          <w:rFonts w:hint="eastAsia"/>
        </w:rPr>
      </w:pPr>
      <w:r>
        <w:rPr>
          <w:b/>
        </w:rPr>
        <w:t xml:space="preserve">Message: </w:t>
      </w:r>
      <w:r>
        <w:t>Uses contains several kinds of information. Culinary groups the food examples. Select it to see the next choices.</w:t>
      </w:r>
    </w:p>
    <w:p w14:paraId="606FB8A5" w14:textId="77777777" w:rsidR="006A21E8" w:rsidRDefault="00000000">
      <w:pPr>
        <w:rPr>
          <w:rFonts w:hint="eastAsia"/>
        </w:rPr>
      </w:pPr>
      <w:r>
        <w:rPr>
          <w:b/>
        </w:rPr>
        <w:t xml:space="preserve">Action: </w:t>
      </w:r>
      <w:r>
        <w:t>Action: Select Culinary.</w:t>
      </w:r>
    </w:p>
    <w:p w14:paraId="0B2C100A" w14:textId="77777777" w:rsidR="006A21E8" w:rsidRDefault="00000000">
      <w:pPr>
        <w:rPr>
          <w:rFonts w:hint="eastAsia"/>
        </w:rPr>
      </w:pPr>
      <w:r>
        <w:rPr>
          <w:b/>
          <w:sz w:val="18"/>
        </w:rPr>
        <w:t xml:space="preserve">Editing reference: </w:t>
      </w:r>
      <w:r>
        <w:rPr>
          <w:sz w:val="18"/>
        </w:rPr>
        <w:t>PIMO 1.2a</w:t>
      </w:r>
    </w:p>
    <w:p w14:paraId="34701278" w14:textId="77777777" w:rsidR="006A21E8" w:rsidRDefault="00000000">
      <w:pPr>
        <w:pStyle w:val="Heading3"/>
      </w:pPr>
      <w:r>
        <w:t>Open one specific example</w:t>
      </w:r>
    </w:p>
    <w:p w14:paraId="4A816055" w14:textId="77777777" w:rsidR="006A21E8" w:rsidRDefault="00000000">
      <w:pPr>
        <w:rPr>
          <w:rFonts w:hint="eastAsia"/>
        </w:rPr>
      </w:pPr>
      <w:r>
        <w:rPr>
          <w:b/>
        </w:rPr>
        <w:t xml:space="preserve">Message: </w:t>
      </w:r>
      <w:r>
        <w:t>Fresh peas describes one harvest and preparation example. Select it to read the detail.</w:t>
      </w:r>
    </w:p>
    <w:p w14:paraId="60597571" w14:textId="77777777" w:rsidR="006A21E8" w:rsidRDefault="00000000">
      <w:pPr>
        <w:rPr>
          <w:rFonts w:hint="eastAsia"/>
        </w:rPr>
      </w:pPr>
      <w:r>
        <w:rPr>
          <w:b/>
        </w:rPr>
        <w:t xml:space="preserve">Action: </w:t>
      </w:r>
      <w:r>
        <w:t>Action: Select Fresh peas.</w:t>
      </w:r>
    </w:p>
    <w:p w14:paraId="62FB64B6" w14:textId="77777777" w:rsidR="006A21E8" w:rsidRDefault="00000000">
      <w:pPr>
        <w:spacing w:after="160"/>
        <w:rPr>
          <w:rFonts w:hint="eastAsia"/>
        </w:rPr>
      </w:pPr>
      <w:r>
        <w:rPr>
          <w:b/>
        </w:rPr>
        <w:t xml:space="preserve">Panel: </w:t>
      </w:r>
      <w:r>
        <w:t>Culinary information and its child cells.</w:t>
      </w:r>
    </w:p>
    <w:p w14:paraId="61539333" w14:textId="77777777" w:rsidR="006A21E8" w:rsidRDefault="00000000">
      <w:pPr>
        <w:rPr>
          <w:rFonts w:hint="eastAsia"/>
        </w:rPr>
      </w:pPr>
      <w:r>
        <w:rPr>
          <w:b/>
          <w:sz w:val="18"/>
        </w:rPr>
        <w:t xml:space="preserve">Editing reference: </w:t>
      </w:r>
      <w:r>
        <w:rPr>
          <w:sz w:val="18"/>
        </w:rPr>
        <w:t>PIMO 1.2b</w:t>
      </w:r>
    </w:p>
    <w:p w14:paraId="5E42F9BF" w14:textId="77777777" w:rsidR="006A21E8" w:rsidRDefault="00000000">
      <w:pPr>
        <w:pStyle w:val="Heading3"/>
      </w:pPr>
      <w:r>
        <w:t>A useful detail, ready to read</w:t>
      </w:r>
    </w:p>
    <w:p w14:paraId="4A73F5A5" w14:textId="77777777" w:rsidR="006A21E8" w:rsidRDefault="00000000">
      <w:pPr>
        <w:rPr>
          <w:rFonts w:hint="eastAsia"/>
        </w:rPr>
      </w:pPr>
      <w:r>
        <w:rPr>
          <w:b/>
        </w:rPr>
        <w:t xml:space="preserve">Message: </w:t>
      </w:r>
      <w:r>
        <w:t>Pigeon Pea’s green seeds can be harvested and cooked while tender. You have moved from a plant marker to one specific piece of information.</w:t>
      </w:r>
    </w:p>
    <w:p w14:paraId="5DA38BF0" w14:textId="77777777" w:rsidR="006A21E8" w:rsidRDefault="00000000">
      <w:pPr>
        <w:rPr>
          <w:rFonts w:hint="eastAsia"/>
        </w:rPr>
      </w:pPr>
      <w:r>
        <w:rPr>
          <w:b/>
        </w:rPr>
        <w:t xml:space="preserve">Action: </w:t>
      </w:r>
      <w:r>
        <w:t>Button: See the panel buttons. Further exploration remains optional.</w:t>
      </w:r>
    </w:p>
    <w:p w14:paraId="663C5D96" w14:textId="77777777" w:rsidR="006A21E8" w:rsidRDefault="00000000">
      <w:pPr>
        <w:spacing w:after="160"/>
        <w:rPr>
          <w:rFonts w:hint="eastAsia"/>
        </w:rPr>
      </w:pPr>
      <w:r>
        <w:rPr>
          <w:b/>
        </w:rPr>
        <w:t xml:space="preserve">Panel: </w:t>
      </w:r>
      <w:r>
        <w:t>Authored Fresh peas information, breadcrumb and matching media if available.</w:t>
      </w:r>
    </w:p>
    <w:p w14:paraId="34DF36CF" w14:textId="77777777" w:rsidR="006A21E8" w:rsidRDefault="00000000">
      <w:pPr>
        <w:rPr>
          <w:rFonts w:hint="eastAsia"/>
        </w:rPr>
      </w:pPr>
      <w:r>
        <w:rPr>
          <w:b/>
          <w:sz w:val="18"/>
        </w:rPr>
        <w:t xml:space="preserve">Editing reference: </w:t>
      </w:r>
      <w:r>
        <w:rPr>
          <w:sz w:val="18"/>
        </w:rPr>
        <w:t>PIMO 1.2c</w:t>
      </w:r>
    </w:p>
    <w:p w14:paraId="72466B94" w14:textId="77777777" w:rsidR="006A21E8" w:rsidRDefault="00000000">
      <w:pPr>
        <w:pStyle w:val="Heading2"/>
      </w:pPr>
      <w:r>
        <w:t>07 Explain Media</w:t>
      </w:r>
    </w:p>
    <w:p w14:paraId="1299F871" w14:textId="77777777" w:rsidR="006A21E8" w:rsidRDefault="00000000">
      <w:pPr>
        <w:pStyle w:val="Heading3"/>
      </w:pPr>
      <w:r>
        <w:t>Media opens the related image</w:t>
      </w:r>
    </w:p>
    <w:p w14:paraId="37DCBB47" w14:textId="77777777" w:rsidR="006A21E8" w:rsidRDefault="00000000">
      <w:pPr>
        <w:rPr>
          <w:rFonts w:hint="eastAsia"/>
        </w:rPr>
      </w:pPr>
      <w:r>
        <w:rPr>
          <w:b/>
        </w:rPr>
        <w:t xml:space="preserve">Message: </w:t>
      </w:r>
      <w:r>
        <w:t>Media shows an image related to your selection. Open it to see the matching image. Press Media again to close it when you want more room to read.</w:t>
      </w:r>
    </w:p>
    <w:p w14:paraId="2A095D6C" w14:textId="77777777" w:rsidR="006A21E8" w:rsidRDefault="00000000">
      <w:pPr>
        <w:rPr>
          <w:rFonts w:hint="eastAsia"/>
        </w:rPr>
      </w:pPr>
      <w:r>
        <w:rPr>
          <w:b/>
        </w:rPr>
        <w:t xml:space="preserve">Action: </w:t>
      </w:r>
      <w:r>
        <w:t>Try Media if desired. Button: View and comfort options.</w:t>
      </w:r>
    </w:p>
    <w:p w14:paraId="4451CEC7" w14:textId="77777777" w:rsidR="006A21E8" w:rsidRDefault="00000000">
      <w:pPr>
        <w:spacing w:after="160"/>
        <w:rPr>
          <w:rFonts w:hint="eastAsia"/>
        </w:rPr>
      </w:pPr>
      <w:r>
        <w:rPr>
          <w:b/>
        </w:rPr>
        <w:t xml:space="preserve">Panel: </w:t>
      </w:r>
      <w:r>
        <w:t>Media is a panel opener, visually distinct from demo progression actions. Use the selected cell or plant’s authored image.</w:t>
      </w:r>
    </w:p>
    <w:p w14:paraId="11767A45" w14:textId="77777777" w:rsidR="006A21E8" w:rsidRDefault="00000000">
      <w:pPr>
        <w:rPr>
          <w:rFonts w:hint="eastAsia"/>
        </w:rPr>
      </w:pPr>
      <w:r>
        <w:rPr>
          <w:b/>
          <w:sz w:val="18"/>
        </w:rPr>
        <w:t xml:space="preserve">Editing reference: </w:t>
      </w:r>
      <w:r>
        <w:rPr>
          <w:sz w:val="18"/>
        </w:rPr>
        <w:t>PANEL 1.1</w:t>
      </w:r>
    </w:p>
    <w:p w14:paraId="13BDFA2A" w14:textId="77777777" w:rsidR="00F76769" w:rsidRPr="00F76769" w:rsidRDefault="00F76769" w:rsidP="00F76769">
      <w:pPr>
        <w:pStyle w:val="Heading2"/>
      </w:pPr>
      <w:r w:rsidRPr="00F76769">
        <w:t>08 — Choose how you explore</w:t>
      </w:r>
    </w:p>
    <w:p w14:paraId="7A32E077" w14:textId="77777777" w:rsidR="00F76769" w:rsidRPr="00F76769" w:rsidRDefault="00F76769" w:rsidP="00F76769">
      <w:pPr>
        <w:pStyle w:val="Heading2"/>
      </w:pPr>
      <w:r w:rsidRPr="00F76769">
        <w:t>Different ways to see information</w:t>
      </w:r>
    </w:p>
    <w:p w14:paraId="0CDA32D0" w14:textId="77777777" w:rsidR="00F76769" w:rsidRPr="00F76769" w:rsidRDefault="00F76769" w:rsidP="00F76769">
      <w:pPr>
        <w:pStyle w:val="Heading2"/>
      </w:pPr>
      <w:r w:rsidRPr="00F76769">
        <w:t>Message:</w:t>
      </w:r>
      <w:r w:rsidRPr="00F76769">
        <w:br/>
        <w:t>Sometimes you want a quick answer. Other times, you might want to explore a plant more deeply.</w:t>
      </w:r>
    </w:p>
    <w:p w14:paraId="29DC1986" w14:textId="77777777" w:rsidR="00F76769" w:rsidRPr="00F76769" w:rsidRDefault="00F76769" w:rsidP="00F76769">
      <w:pPr>
        <w:pStyle w:val="Heading2"/>
      </w:pPr>
      <w:r w:rsidRPr="00F76769">
        <w:t>Tag gives you the essentials at a glance, while Curiosity lets you follow different branches of knowledge.</w:t>
      </w:r>
    </w:p>
    <w:p w14:paraId="7BCBF9DA" w14:textId="77777777" w:rsidR="00F76769" w:rsidRPr="00F76769" w:rsidRDefault="00F76769" w:rsidP="00F76769">
      <w:pPr>
        <w:pStyle w:val="Heading2"/>
      </w:pPr>
      <w:r w:rsidRPr="00F76769">
        <w:t>Action:</w:t>
      </w:r>
      <w:r w:rsidRPr="00F76769">
        <w:br/>
        <w:t>Briefly introduce Tag and Curiosity. Switching between them is optional.</w:t>
      </w:r>
    </w:p>
    <w:p w14:paraId="5B3D07AC" w14:textId="77777777" w:rsidR="00F76769" w:rsidRPr="00F76769" w:rsidRDefault="00F76769" w:rsidP="00F76769">
      <w:pPr>
        <w:pStyle w:val="Heading2"/>
      </w:pPr>
      <w:r w:rsidRPr="00F76769">
        <w:t>Panel:</w:t>
      </w:r>
      <w:r w:rsidRPr="00F76769">
        <w:br/>
        <w:t>Show the available view choices without opening Settings. Keep Curiosity as the current view.</w:t>
      </w:r>
    </w:p>
    <w:p w14:paraId="4F5C257A" w14:textId="77777777" w:rsidR="00F76769" w:rsidRPr="00F76769" w:rsidRDefault="00F76769" w:rsidP="00F76769">
      <w:pPr>
        <w:pStyle w:val="Heading2"/>
      </w:pPr>
      <w:r w:rsidRPr="00F76769">
        <w:t>Editing reference: PANEL 1.2</w:t>
      </w:r>
    </w:p>
    <w:p w14:paraId="14636B46" w14:textId="77777777" w:rsidR="006A21E8" w:rsidRDefault="00000000">
      <w:pPr>
        <w:pStyle w:val="Heading2"/>
      </w:pPr>
      <w:r>
        <w:t>09 Compare another profile</w:t>
      </w:r>
    </w:p>
    <w:p w14:paraId="45170B09" w14:textId="77777777" w:rsidR="006A21E8" w:rsidRDefault="00000000">
      <w:pPr>
        <w:pStyle w:val="Heading3"/>
      </w:pPr>
      <w:r>
        <w:t>Place the second sample</w:t>
      </w:r>
    </w:p>
    <w:p w14:paraId="200F315D" w14:textId="09E26E30" w:rsidR="006A21E8" w:rsidRDefault="00000000">
      <w:pPr>
        <w:rPr>
          <w:rFonts w:hint="eastAsia"/>
        </w:rPr>
      </w:pPr>
      <w:r>
        <w:rPr>
          <w:b/>
        </w:rPr>
        <w:t xml:space="preserve">Message: </w:t>
      </w:r>
      <w:r>
        <w:t>Each Orb carries its own profile. Place our second sample, Moringa, to see how selecting another marker changes the information.</w:t>
      </w:r>
    </w:p>
    <w:p w14:paraId="01E56F24" w14:textId="77777777" w:rsidR="006A21E8" w:rsidRDefault="00000000">
      <w:pPr>
        <w:rPr>
          <w:rFonts w:hint="eastAsia"/>
        </w:rPr>
      </w:pPr>
      <w:r>
        <w:rPr>
          <w:b/>
        </w:rPr>
        <w:t xml:space="preserve">Action: </w:t>
      </w:r>
      <w:r>
        <w:t>Action: Place Moringa with the existing control.</w:t>
      </w:r>
    </w:p>
    <w:p w14:paraId="59E56DF3" w14:textId="77777777" w:rsidR="006A21E8" w:rsidRDefault="00000000">
      <w:pPr>
        <w:spacing w:after="160"/>
        <w:rPr>
          <w:rFonts w:hint="eastAsia"/>
        </w:rPr>
      </w:pPr>
      <w:r>
        <w:rPr>
          <w:b/>
        </w:rPr>
        <w:t xml:space="preserve">Panel: </w:t>
      </w:r>
      <w:r>
        <w:t>Existing placement controls; media closed.</w:t>
      </w:r>
    </w:p>
    <w:p w14:paraId="51B7F41F" w14:textId="77777777" w:rsidR="006A21E8" w:rsidRDefault="00000000">
      <w:pPr>
        <w:rPr>
          <w:rFonts w:hint="eastAsia"/>
        </w:rPr>
      </w:pPr>
      <w:r>
        <w:rPr>
          <w:b/>
          <w:sz w:val="18"/>
        </w:rPr>
        <w:t xml:space="preserve">Editing reference: </w:t>
      </w:r>
      <w:r>
        <w:rPr>
          <w:sz w:val="18"/>
        </w:rPr>
        <w:t>ELEMENTS 1.11</w:t>
      </w:r>
    </w:p>
    <w:p w14:paraId="191D28DF" w14:textId="77777777" w:rsidR="006A21E8" w:rsidRDefault="00000000">
      <w:pPr>
        <w:pStyle w:val="Heading3"/>
      </w:pPr>
      <w:r>
        <w:t>Switch between the sample profiles</w:t>
      </w:r>
    </w:p>
    <w:p w14:paraId="0EB5C42A" w14:textId="77777777" w:rsidR="006A21E8" w:rsidRDefault="00000000">
      <w:pPr>
        <w:rPr>
          <w:rFonts w:hint="eastAsia"/>
        </w:rPr>
      </w:pPr>
      <w:r>
        <w:rPr>
          <w:b/>
        </w:rPr>
        <w:t xml:space="preserve">Message: </w:t>
      </w:r>
      <w:r>
        <w:t>Select Moringa to see its information. The panel title and image follow your selection. Pigeon Pea keeps its own profile, ready to open again.</w:t>
      </w:r>
    </w:p>
    <w:p w14:paraId="6E3327DE" w14:textId="77777777" w:rsidR="006A21E8" w:rsidRDefault="00000000">
      <w:pPr>
        <w:rPr>
          <w:rFonts w:hint="eastAsia"/>
        </w:rPr>
      </w:pPr>
      <w:r>
        <w:rPr>
          <w:b/>
        </w:rPr>
        <w:t xml:space="preserve">Action: </w:t>
      </w:r>
      <w:r>
        <w:t>Select either Orb if desired. Button: Add a sample Note.</w:t>
      </w:r>
    </w:p>
    <w:p w14:paraId="3B8D5AB9" w14:textId="77777777" w:rsidR="006A21E8" w:rsidRDefault="00000000">
      <w:pPr>
        <w:spacing w:after="160"/>
        <w:rPr>
          <w:rFonts w:hint="eastAsia"/>
        </w:rPr>
      </w:pPr>
      <w:r>
        <w:rPr>
          <w:b/>
        </w:rPr>
        <w:t xml:space="preserve">Panel: </w:t>
      </w:r>
      <w:r>
        <w:t>Selected plant information only; Curiosity remains standard.</w:t>
      </w:r>
    </w:p>
    <w:p w14:paraId="38DE346A" w14:textId="77777777" w:rsidR="006A21E8" w:rsidRDefault="00000000">
      <w:pPr>
        <w:rPr>
          <w:rFonts w:hint="eastAsia"/>
        </w:rPr>
      </w:pPr>
      <w:r>
        <w:rPr>
          <w:b/>
          <w:sz w:val="18"/>
        </w:rPr>
        <w:t xml:space="preserve">Editing reference: </w:t>
      </w:r>
      <w:r>
        <w:rPr>
          <w:sz w:val="18"/>
        </w:rPr>
        <w:t>ELEMENTS 1.12</w:t>
      </w:r>
    </w:p>
    <w:p w14:paraId="3F8D8BBE" w14:textId="77777777" w:rsidR="006A21E8" w:rsidRDefault="00000000">
      <w:pPr>
        <w:pStyle w:val="Heading2"/>
      </w:pPr>
      <w:r>
        <w:t>10 Place a prepared message</w:t>
      </w:r>
    </w:p>
    <w:p w14:paraId="3436CB92" w14:textId="77777777" w:rsidR="006A21E8" w:rsidRDefault="00000000">
      <w:pPr>
        <w:pStyle w:val="Heading3"/>
      </w:pPr>
      <w:r>
        <w:t>Place the sample Note</w:t>
      </w:r>
    </w:p>
    <w:p w14:paraId="352C67D2" w14:textId="77777777" w:rsidR="006A21E8" w:rsidRDefault="00000000">
      <w:pPr>
        <w:rPr>
          <w:rFonts w:hint="eastAsia"/>
        </w:rPr>
      </w:pPr>
      <w:r>
        <w:rPr>
          <w:b/>
        </w:rPr>
        <w:t xml:space="preserve">Message: </w:t>
      </w:r>
      <w:r>
        <w:t>A Note attaches a message to a location. Our prepared message invites people to open either sample profile. Place it beside the Orbs.</w:t>
      </w:r>
    </w:p>
    <w:p w14:paraId="0397BD95" w14:textId="77777777" w:rsidR="006A21E8" w:rsidRDefault="00000000">
      <w:pPr>
        <w:rPr>
          <w:rFonts w:hint="eastAsia"/>
        </w:rPr>
      </w:pPr>
      <w:r>
        <w:rPr>
          <w:b/>
        </w:rPr>
        <w:t xml:space="preserve">Action: </w:t>
      </w:r>
      <w:r>
        <w:t>Action: Place the Note with the existing control.</w:t>
      </w:r>
    </w:p>
    <w:p w14:paraId="6F50ABE2" w14:textId="77777777" w:rsidR="006A21E8" w:rsidRDefault="00000000">
      <w:pPr>
        <w:spacing w:after="160"/>
        <w:rPr>
          <w:rFonts w:hint="eastAsia"/>
        </w:rPr>
      </w:pPr>
      <w:r>
        <w:rPr>
          <w:b/>
        </w:rPr>
        <w:t xml:space="preserve">Panel: </w:t>
      </w:r>
      <w:r>
        <w:t>Existing Note placement controls. Prepared message: Two sample plant profiles are available here. Select either Orb to explore.</w:t>
      </w:r>
    </w:p>
    <w:p w14:paraId="04DEE422" w14:textId="77777777" w:rsidR="006A21E8" w:rsidRDefault="00000000">
      <w:pPr>
        <w:rPr>
          <w:rFonts w:hint="eastAsia"/>
        </w:rPr>
      </w:pPr>
      <w:r>
        <w:rPr>
          <w:b/>
          <w:sz w:val="18"/>
        </w:rPr>
        <w:t xml:space="preserve">Editing reference: </w:t>
      </w:r>
      <w:r>
        <w:rPr>
          <w:sz w:val="18"/>
        </w:rPr>
        <w:t>ELEMENTS 1.16</w:t>
      </w:r>
    </w:p>
    <w:p w14:paraId="75E29689" w14:textId="77777777" w:rsidR="006A21E8" w:rsidRDefault="00000000">
      <w:pPr>
        <w:pStyle w:val="Heading2"/>
      </w:pPr>
      <w:r>
        <w:t>11 Read the Note</w:t>
      </w:r>
    </w:p>
    <w:p w14:paraId="10B5E9BA" w14:textId="77777777" w:rsidR="006A21E8" w:rsidRDefault="00000000">
      <w:pPr>
        <w:pStyle w:val="Heading3"/>
      </w:pPr>
      <w:r>
        <w:t>Read the message where it belongs</w:t>
      </w:r>
    </w:p>
    <w:p w14:paraId="2DD44409" w14:textId="77777777" w:rsidR="006A21E8" w:rsidRDefault="00000000">
      <w:pPr>
        <w:rPr>
          <w:rFonts w:hint="eastAsia"/>
        </w:rPr>
      </w:pPr>
      <w:r>
        <w:rPr>
          <w:b/>
        </w:rPr>
        <w:t xml:space="preserve">Message: </w:t>
      </w:r>
      <w:r>
        <w:t>Select the Note to read its message. It stays associated with this location, while each plant keeps its own profile.</w:t>
      </w:r>
    </w:p>
    <w:p w14:paraId="4342E157" w14:textId="77777777" w:rsidR="006A21E8" w:rsidRDefault="00000000">
      <w:pPr>
        <w:rPr>
          <w:rFonts w:hint="eastAsia"/>
        </w:rPr>
      </w:pPr>
      <w:r>
        <w:rPr>
          <w:b/>
        </w:rPr>
        <w:t xml:space="preserve">Action: </w:t>
      </w:r>
      <w:r>
        <w:t>Select the Note if desired. Button: Organise this area.</w:t>
      </w:r>
    </w:p>
    <w:p w14:paraId="77CB98CC" w14:textId="77777777" w:rsidR="006A21E8" w:rsidRDefault="00000000">
      <w:pPr>
        <w:spacing w:after="160"/>
        <w:rPr>
          <w:rFonts w:hint="eastAsia"/>
        </w:rPr>
      </w:pPr>
      <w:r>
        <w:rPr>
          <w:b/>
        </w:rPr>
        <w:t xml:space="preserve">Panel: </w:t>
      </w:r>
      <w:r>
        <w:t>Selected Note content and existing Note controls.</w:t>
      </w:r>
    </w:p>
    <w:p w14:paraId="58B1D447" w14:textId="77777777" w:rsidR="006A21E8" w:rsidRDefault="00000000">
      <w:pPr>
        <w:rPr>
          <w:rFonts w:hint="eastAsia"/>
        </w:rPr>
      </w:pPr>
      <w:r>
        <w:rPr>
          <w:b/>
          <w:sz w:val="18"/>
        </w:rPr>
        <w:t xml:space="preserve">Editing reference: </w:t>
      </w:r>
      <w:r>
        <w:rPr>
          <w:sz w:val="18"/>
        </w:rPr>
        <w:t>ELEMENTS 1.17</w:t>
      </w:r>
    </w:p>
    <w:p w14:paraId="39297F89" w14:textId="77777777" w:rsidR="006A21E8" w:rsidRDefault="00000000">
      <w:pPr>
        <w:pStyle w:val="Heading2"/>
      </w:pPr>
      <w:r>
        <w:t>12 Explain Area and Totem together</w:t>
      </w:r>
    </w:p>
    <w:p w14:paraId="080E7926" w14:textId="77777777" w:rsidR="006A21E8" w:rsidRDefault="00000000">
      <w:pPr>
        <w:pStyle w:val="Heading3"/>
      </w:pPr>
      <w:r>
        <w:t>Group the sample information</w:t>
      </w:r>
    </w:p>
    <w:p w14:paraId="2E4A5A22" w14:textId="77777777" w:rsidR="006A21E8" w:rsidRDefault="00000000">
      <w:pPr>
        <w:rPr>
          <w:rFonts w:hint="eastAsia"/>
        </w:rPr>
      </w:pPr>
      <w:r>
        <w:rPr>
          <w:b/>
        </w:rPr>
        <w:t xml:space="preserve">Message: </w:t>
      </w:r>
      <w:r>
        <w:t>An Area groups related markers and messages. We will call this sample group My area. A Totem identifies it and provides signs pointing to its contents.</w:t>
      </w:r>
    </w:p>
    <w:p w14:paraId="75708E15" w14:textId="77777777" w:rsidR="006A21E8" w:rsidRDefault="00000000">
      <w:pPr>
        <w:rPr>
          <w:rFonts w:hint="eastAsia"/>
        </w:rPr>
      </w:pPr>
      <w:r>
        <w:rPr>
          <w:b/>
        </w:rPr>
        <w:t xml:space="preserve">Action: </w:t>
      </w:r>
      <w:r>
        <w:t>Button: Show the first Totem. The existing sample creation handler creates My area.</w:t>
      </w:r>
    </w:p>
    <w:p w14:paraId="7A07C39F" w14:textId="77777777" w:rsidR="006A21E8" w:rsidRDefault="00000000">
      <w:pPr>
        <w:spacing w:after="160"/>
        <w:rPr>
          <w:rFonts w:hint="eastAsia"/>
        </w:rPr>
      </w:pPr>
      <w:r>
        <w:rPr>
          <w:b/>
        </w:rPr>
        <w:t xml:space="preserve">Panel: </w:t>
      </w:r>
      <w:r>
        <w:t>Keep the sample plants and Note visible.</w:t>
      </w:r>
    </w:p>
    <w:p w14:paraId="16E89EAE" w14:textId="77777777" w:rsidR="006A21E8" w:rsidRDefault="00000000">
      <w:pPr>
        <w:rPr>
          <w:rFonts w:hint="eastAsia"/>
        </w:rPr>
      </w:pPr>
      <w:r>
        <w:rPr>
          <w:b/>
          <w:sz w:val="18"/>
        </w:rPr>
        <w:t xml:space="preserve">Editing reference: </w:t>
      </w:r>
      <w:r>
        <w:rPr>
          <w:sz w:val="18"/>
        </w:rPr>
        <w:t>SPACE 1.4</w:t>
      </w:r>
    </w:p>
    <w:p w14:paraId="751C2CAF" w14:textId="77777777" w:rsidR="006A21E8" w:rsidRDefault="00000000">
      <w:pPr>
        <w:pStyle w:val="Heading2"/>
      </w:pPr>
      <w:r>
        <w:t>13 Explain the Totem controls</w:t>
      </w:r>
    </w:p>
    <w:p w14:paraId="54EB2D9C" w14:textId="77777777" w:rsidR="006A21E8" w:rsidRDefault="00000000">
      <w:pPr>
        <w:pStyle w:val="Heading3"/>
      </w:pPr>
      <w:r>
        <w:t>Signs and visibility</w:t>
      </w:r>
    </w:p>
    <w:p w14:paraId="5D419336" w14:textId="77777777" w:rsidR="006A21E8" w:rsidRDefault="00000000">
      <w:pPr>
        <w:rPr>
          <w:rFonts w:hint="eastAsia"/>
        </w:rPr>
      </w:pPr>
      <w:r>
        <w:rPr>
          <w:b/>
        </w:rPr>
        <w:t xml:space="preserve">Message: </w:t>
      </w:r>
      <w:r>
        <w:t>Signs opens or closes the Totem’s signage. Fade reduces the Totem’s visibility; Wake restores it. These controls let you adjust the view while the Area keeps its information.</w:t>
      </w:r>
    </w:p>
    <w:p w14:paraId="37B95AC8" w14:textId="77777777" w:rsidR="006A21E8" w:rsidRDefault="00000000">
      <w:pPr>
        <w:rPr>
          <w:rFonts w:hint="eastAsia"/>
        </w:rPr>
      </w:pPr>
      <w:r>
        <w:rPr>
          <w:b/>
        </w:rPr>
        <w:t xml:space="preserve">Action: </w:t>
      </w:r>
      <w:r>
        <w:t>Signs are visible on arrival. Trying the two Totem controls is optional. Button: Add another area.</w:t>
      </w:r>
    </w:p>
    <w:p w14:paraId="5CDC6E2A" w14:textId="77777777" w:rsidR="006A21E8" w:rsidRDefault="00000000">
      <w:pPr>
        <w:spacing w:after="160"/>
        <w:rPr>
          <w:rFonts w:hint="eastAsia"/>
        </w:rPr>
      </w:pPr>
      <w:r>
        <w:rPr>
          <w:b/>
        </w:rPr>
        <w:t xml:space="preserve">Panel: </w:t>
      </w:r>
      <w:r>
        <w:t>Existing Signs and Fade/Wake controls. Signs are already visible on arrival.</w:t>
      </w:r>
    </w:p>
    <w:p w14:paraId="0F7B345A" w14:textId="77777777" w:rsidR="006A21E8" w:rsidRDefault="00000000">
      <w:pPr>
        <w:rPr>
          <w:rFonts w:hint="eastAsia"/>
        </w:rPr>
      </w:pPr>
      <w:r>
        <w:rPr>
          <w:b/>
          <w:sz w:val="18"/>
        </w:rPr>
        <w:t xml:space="preserve">Editing reference: </w:t>
      </w:r>
      <w:r>
        <w:rPr>
          <w:sz w:val="18"/>
        </w:rPr>
        <w:t>ELEMENTS 1.19</w:t>
      </w:r>
    </w:p>
    <w:p w14:paraId="0494142D" w14:textId="77777777" w:rsidR="006A21E8" w:rsidRDefault="00000000">
      <w:pPr>
        <w:pStyle w:val="Heading2"/>
      </w:pPr>
      <w:r>
        <w:t>14 Create and connect a second area</w:t>
      </w:r>
    </w:p>
    <w:p w14:paraId="3FD6ADA8" w14:textId="77777777" w:rsidR="006A21E8" w:rsidRDefault="00000000">
      <w:pPr>
        <w:pStyle w:val="Heading3"/>
      </w:pPr>
      <w:r>
        <w:t>Why add a second Area?</w:t>
      </w:r>
    </w:p>
    <w:p w14:paraId="29D0DF6C" w14:textId="77777777" w:rsidR="006A21E8" w:rsidRDefault="00000000">
      <w:pPr>
        <w:rPr>
          <w:rFonts w:hint="eastAsia"/>
        </w:rPr>
      </w:pPr>
      <w:r>
        <w:rPr>
          <w:b/>
        </w:rPr>
        <w:t xml:space="preserve">Message: </w:t>
      </w:r>
      <w:r>
        <w:t>Another Area can hold its own information. Create Second Area to see how a link provides directions between two groups. Both are prepared examples in this room.</w:t>
      </w:r>
    </w:p>
    <w:p w14:paraId="4D180076" w14:textId="77777777" w:rsidR="006A21E8" w:rsidRDefault="00000000">
      <w:pPr>
        <w:rPr>
          <w:rFonts w:hint="eastAsia"/>
        </w:rPr>
      </w:pPr>
      <w:r>
        <w:rPr>
          <w:b/>
        </w:rPr>
        <w:t xml:space="preserve">Action: </w:t>
      </w:r>
      <w:r>
        <w:t>Button: Create Second Area. The existing creation handler places the prepared group.</w:t>
      </w:r>
    </w:p>
    <w:p w14:paraId="2CD67A9F" w14:textId="77777777" w:rsidR="006A21E8" w:rsidRDefault="00000000">
      <w:pPr>
        <w:spacing w:after="160"/>
        <w:rPr>
          <w:rFonts w:hint="eastAsia"/>
        </w:rPr>
      </w:pPr>
      <w:r>
        <w:rPr>
          <w:b/>
        </w:rPr>
        <w:t xml:space="preserve">Panel: </w:t>
      </w:r>
      <w:r>
        <w:t>My area and its content remain visible.</w:t>
      </w:r>
    </w:p>
    <w:p w14:paraId="3B2AF1BD" w14:textId="77777777" w:rsidR="006A21E8" w:rsidRDefault="00000000">
      <w:pPr>
        <w:rPr>
          <w:rFonts w:hint="eastAsia"/>
        </w:rPr>
      </w:pPr>
      <w:r>
        <w:rPr>
          <w:b/>
          <w:sz w:val="18"/>
        </w:rPr>
        <w:t xml:space="preserve">Editing reference: </w:t>
      </w:r>
      <w:r>
        <w:rPr>
          <w:sz w:val="18"/>
        </w:rPr>
        <w:t>AREA 1.2</w:t>
      </w:r>
    </w:p>
    <w:p w14:paraId="7988C08A" w14:textId="77777777" w:rsidR="006A21E8" w:rsidRDefault="00000000">
      <w:pPr>
        <w:pStyle w:val="Heading3"/>
      </w:pPr>
      <w:r>
        <w:t>Connect the two Totems</w:t>
      </w:r>
    </w:p>
    <w:p w14:paraId="0E4F6905" w14:textId="77777777" w:rsidR="006A21E8" w:rsidRDefault="00000000">
      <w:pPr>
        <w:rPr>
          <w:rFonts w:hint="eastAsia"/>
        </w:rPr>
      </w:pPr>
      <w:r>
        <w:rPr>
          <w:b/>
        </w:rPr>
        <w:t xml:space="preserve">Message: </w:t>
      </w:r>
      <w:r>
        <w:t>Second Area contains its own sample plants and Note. Connect the Totems to give visitors directions between the Areas. Each keeps its own information.</w:t>
      </w:r>
    </w:p>
    <w:p w14:paraId="177C9419" w14:textId="77777777" w:rsidR="006A21E8" w:rsidRDefault="00000000">
      <w:pPr>
        <w:rPr>
          <w:rFonts w:hint="eastAsia"/>
        </w:rPr>
      </w:pPr>
      <w:r>
        <w:rPr>
          <w:b/>
        </w:rPr>
        <w:t xml:space="preserve">Action: </w:t>
      </w:r>
      <w:r>
        <w:t>Button: Connect the Totems.</w:t>
      </w:r>
    </w:p>
    <w:p w14:paraId="214A4E2A" w14:textId="77777777" w:rsidR="006A21E8" w:rsidRDefault="00000000">
      <w:pPr>
        <w:spacing w:after="160"/>
        <w:rPr>
          <w:rFonts w:hint="eastAsia"/>
        </w:rPr>
      </w:pPr>
      <w:r>
        <w:rPr>
          <w:b/>
        </w:rPr>
        <w:t xml:space="preserve">Panel: </w:t>
      </w:r>
      <w:r>
        <w:t>Second Area and local content. No remote destination sign until the link is created.</w:t>
      </w:r>
    </w:p>
    <w:p w14:paraId="3AA554E2" w14:textId="77777777" w:rsidR="006A21E8" w:rsidRDefault="00000000">
      <w:pPr>
        <w:rPr>
          <w:rFonts w:hint="eastAsia"/>
        </w:rPr>
      </w:pPr>
      <w:r>
        <w:rPr>
          <w:b/>
          <w:sz w:val="18"/>
        </w:rPr>
        <w:t xml:space="preserve">Editing reference: </w:t>
      </w:r>
      <w:r>
        <w:rPr>
          <w:sz w:val="18"/>
        </w:rPr>
        <w:t>ELEMENTS 1.20</w:t>
      </w:r>
    </w:p>
    <w:p w14:paraId="73B641B5" w14:textId="77777777" w:rsidR="006A21E8" w:rsidRDefault="00000000">
      <w:pPr>
        <w:pStyle w:val="Heading3"/>
      </w:pPr>
      <w:r>
        <w:t>See which destination a sign means</w:t>
      </w:r>
    </w:p>
    <w:p w14:paraId="3203B444" w14:textId="77777777" w:rsidR="006A21E8" w:rsidRDefault="00000000">
      <w:pPr>
        <w:rPr>
          <w:rFonts w:hint="eastAsia"/>
        </w:rPr>
      </w:pPr>
      <w:r>
        <w:rPr>
          <w:b/>
        </w:rPr>
        <w:t xml:space="preserve">Message: </w:t>
      </w:r>
      <w:r>
        <w:t>Select the Second Area sign on the first Totem. The destination’s notification light pulses while its sign is selected, showing which Area it refers to.</w:t>
      </w:r>
    </w:p>
    <w:p w14:paraId="532763C0" w14:textId="77777777" w:rsidR="006A21E8" w:rsidRDefault="00000000">
      <w:pPr>
        <w:rPr>
          <w:rFonts w:hint="eastAsia"/>
        </w:rPr>
      </w:pPr>
      <w:r>
        <w:rPr>
          <w:b/>
        </w:rPr>
        <w:t xml:space="preserve">Action: </w:t>
      </w:r>
      <w:r>
        <w:t>Try the Second Area sign if desired. Button: See the final feature.</w:t>
      </w:r>
    </w:p>
    <w:p w14:paraId="292AAECB" w14:textId="77777777" w:rsidR="006A21E8" w:rsidRDefault="00000000">
      <w:pPr>
        <w:spacing w:after="160"/>
        <w:rPr>
          <w:rFonts w:hint="eastAsia"/>
        </w:rPr>
      </w:pPr>
      <w:r>
        <w:rPr>
          <w:b/>
        </w:rPr>
        <w:t xml:space="preserve">Panel: </w:t>
      </w:r>
      <w:r>
        <w:t>Remote Totem notification uses its existing white strip. No surrounding destination outline.</w:t>
      </w:r>
    </w:p>
    <w:p w14:paraId="658066C1" w14:textId="77777777" w:rsidR="006A21E8" w:rsidRDefault="00000000">
      <w:pPr>
        <w:rPr>
          <w:rFonts w:hint="eastAsia"/>
        </w:rPr>
      </w:pPr>
      <w:r>
        <w:rPr>
          <w:b/>
          <w:sz w:val="18"/>
        </w:rPr>
        <w:t xml:space="preserve">Editing reference: </w:t>
      </w:r>
      <w:r>
        <w:rPr>
          <w:sz w:val="18"/>
        </w:rPr>
        <w:t>ELEMENTS 1.21</w:t>
      </w:r>
    </w:p>
    <w:p w14:paraId="09F2DF1F" w14:textId="77777777" w:rsidR="006A21E8" w:rsidRDefault="00000000">
      <w:pPr>
        <w:pStyle w:val="Heading2"/>
      </w:pPr>
      <w:r>
        <w:t>15 Introduce the final feature</w:t>
      </w:r>
    </w:p>
    <w:p w14:paraId="4566560B" w14:textId="77777777" w:rsidR="006A21E8" w:rsidRDefault="00000000">
      <w:pPr>
        <w:pStyle w:val="Heading3"/>
      </w:pPr>
      <w:r>
        <w:t>Turn information into a learning activity</w:t>
      </w:r>
    </w:p>
    <w:p w14:paraId="01FFBD2A" w14:textId="77777777" w:rsidR="006A21E8" w:rsidRDefault="00000000">
      <w:pPr>
        <w:rPr>
          <w:rFonts w:hint="eastAsia"/>
        </w:rPr>
      </w:pPr>
      <w:r>
        <w:rPr>
          <w:b/>
        </w:rPr>
        <w:t xml:space="preserve">Message: </w:t>
      </w:r>
      <w:r>
        <w:t>Learning Pathways connects information with questions and activities. We will use the plant detail you already opened for one prepared example.</w:t>
      </w:r>
    </w:p>
    <w:p w14:paraId="4B08AD94" w14:textId="77777777" w:rsidR="006A21E8" w:rsidRDefault="00000000">
      <w:pPr>
        <w:rPr>
          <w:rFonts w:hint="eastAsia"/>
        </w:rPr>
      </w:pPr>
      <w:r>
        <w:rPr>
          <w:b/>
        </w:rPr>
        <w:t xml:space="preserve">Action: </w:t>
      </w:r>
      <w:r>
        <w:t>Button: Show Learning Pathways.</w:t>
      </w:r>
    </w:p>
    <w:p w14:paraId="26F7DEE3" w14:textId="77777777" w:rsidR="006A21E8" w:rsidRDefault="00000000">
      <w:pPr>
        <w:spacing w:after="160"/>
        <w:rPr>
          <w:rFonts w:hint="eastAsia"/>
        </w:rPr>
      </w:pPr>
      <w:r>
        <w:rPr>
          <w:b/>
        </w:rPr>
        <w:t xml:space="preserve">Panel: </w:t>
      </w:r>
      <w:r>
        <w:t>Four uniform starting cells grow from the Living Frame. Learning Pathways is the final feature.</w:t>
      </w:r>
    </w:p>
    <w:p w14:paraId="0E2E65F6" w14:textId="77777777" w:rsidR="006A21E8" w:rsidRDefault="00000000">
      <w:pPr>
        <w:rPr>
          <w:rFonts w:hint="eastAsia"/>
        </w:rPr>
      </w:pPr>
      <w:r>
        <w:rPr>
          <w:b/>
          <w:sz w:val="18"/>
        </w:rPr>
        <w:t xml:space="preserve">Editing reference: </w:t>
      </w:r>
      <w:r>
        <w:rPr>
          <w:sz w:val="18"/>
        </w:rPr>
        <w:t>LEARNING 1.6</w:t>
      </w:r>
    </w:p>
    <w:p w14:paraId="250A4A63" w14:textId="77777777" w:rsidR="006A21E8" w:rsidRDefault="00000000">
      <w:pPr>
        <w:pStyle w:val="Heading3"/>
      </w:pPr>
      <w:r>
        <w:t>Four starting topics</w:t>
      </w:r>
    </w:p>
    <w:p w14:paraId="16D47E66" w14:textId="77777777" w:rsidR="006A21E8" w:rsidRDefault="00000000">
      <w:pPr>
        <w:rPr>
          <w:rFonts w:hint="eastAsia"/>
        </w:rPr>
      </w:pPr>
      <w:r>
        <w:rPr>
          <w:b/>
        </w:rPr>
        <w:t xml:space="preserve">Message: </w:t>
      </w:r>
      <w:r>
        <w:t>Hold a starting cell to explore its learning topic, or continue to our prepared Uses connection. Its source and target will appear together for you.</w:t>
      </w:r>
    </w:p>
    <w:p w14:paraId="7101DF00" w14:textId="77777777" w:rsidR="006A21E8" w:rsidRDefault="00000000">
      <w:pPr>
        <w:rPr>
          <w:rFonts w:hint="eastAsia"/>
        </w:rPr>
      </w:pPr>
      <w:r>
        <w:rPr>
          <w:b/>
        </w:rPr>
        <w:t xml:space="preserve">Action: </w:t>
      </w:r>
      <w:r>
        <w:t>Try a starting topic if desired. Button: Connect the Uses example. The guided connection reveals its nested target automatically.</w:t>
      </w:r>
    </w:p>
    <w:p w14:paraId="6FD4FBEF" w14:textId="77777777" w:rsidR="006A21E8" w:rsidRDefault="00000000">
      <w:pPr>
        <w:spacing w:after="160"/>
        <w:rPr>
          <w:rFonts w:hint="eastAsia"/>
        </w:rPr>
      </w:pPr>
      <w:r>
        <w:rPr>
          <w:b/>
        </w:rPr>
        <w:t xml:space="preserve">Panel: </w:t>
      </w:r>
      <w:r>
        <w:t>Selected learning cell information and authored image. No need to find a nested target before starting the guided connection.</w:t>
      </w:r>
    </w:p>
    <w:p w14:paraId="58D1E041" w14:textId="77777777" w:rsidR="006A21E8" w:rsidRDefault="00000000">
      <w:pPr>
        <w:rPr>
          <w:rFonts w:hint="eastAsia"/>
        </w:rPr>
      </w:pPr>
      <w:r>
        <w:rPr>
          <w:b/>
          <w:sz w:val="18"/>
        </w:rPr>
        <w:t xml:space="preserve">Editing reference: </w:t>
      </w:r>
      <w:r>
        <w:rPr>
          <w:sz w:val="18"/>
        </w:rPr>
        <w:t>LEARNING 1.7</w:t>
      </w:r>
    </w:p>
    <w:p w14:paraId="06951521" w14:textId="77777777" w:rsidR="006A21E8" w:rsidRDefault="00000000">
      <w:pPr>
        <w:pStyle w:val="Heading2"/>
      </w:pPr>
      <w:r>
        <w:t>16 Select the source</w:t>
      </w:r>
    </w:p>
    <w:p w14:paraId="20583B9A" w14:textId="77777777" w:rsidR="006A21E8" w:rsidRDefault="00000000">
      <w:pPr>
        <w:pStyle w:val="Heading3"/>
      </w:pPr>
      <w:r>
        <w:t>Choose the plant information</w:t>
      </w:r>
    </w:p>
    <w:p w14:paraId="73F347A7" w14:textId="77777777" w:rsidR="006A21E8" w:rsidRDefault="00000000">
      <w:pPr>
        <w:rPr>
          <w:rFonts w:hint="eastAsia"/>
        </w:rPr>
      </w:pPr>
      <w:r>
        <w:rPr>
          <w:b/>
        </w:rPr>
        <w:t xml:space="preserve">Message: </w:t>
      </w:r>
      <w:r>
        <w:t>First select Uses in Pigeon Pea’s profile. This chooses the information for the connection.</w:t>
      </w:r>
    </w:p>
    <w:p w14:paraId="5710C129" w14:textId="77777777" w:rsidR="006A21E8" w:rsidRDefault="00000000">
      <w:pPr>
        <w:rPr>
          <w:rFonts w:hint="eastAsia"/>
        </w:rPr>
      </w:pPr>
      <w:r>
        <w:rPr>
          <w:b/>
        </w:rPr>
        <w:t xml:space="preserve">Action: </w:t>
      </w:r>
      <w:r>
        <w:t>Action: Select Uses in the actual Pigeon Pea profile.</w:t>
      </w:r>
    </w:p>
    <w:p w14:paraId="38CF2686" w14:textId="77777777" w:rsidR="006A21E8" w:rsidRDefault="00000000">
      <w:pPr>
        <w:spacing w:after="160"/>
        <w:rPr>
          <w:rFonts w:hint="eastAsia"/>
        </w:rPr>
      </w:pPr>
      <w:r>
        <w:rPr>
          <w:b/>
        </w:rPr>
        <w:t xml:space="preserve">Panel: </w:t>
      </w:r>
      <w:r>
        <w:t>The actual source and target are already visible. The target ancestry is revealed automatically.</w:t>
      </w:r>
    </w:p>
    <w:p w14:paraId="7E05BA58" w14:textId="77777777" w:rsidR="006A21E8" w:rsidRDefault="00000000">
      <w:pPr>
        <w:rPr>
          <w:rFonts w:hint="eastAsia"/>
        </w:rPr>
      </w:pPr>
      <w:r>
        <w:rPr>
          <w:b/>
          <w:sz w:val="18"/>
        </w:rPr>
        <w:t xml:space="preserve">Editing reference: </w:t>
      </w:r>
      <w:r>
        <w:rPr>
          <w:sz w:val="18"/>
        </w:rPr>
        <w:t>LEARNING 1.9</w:t>
      </w:r>
    </w:p>
    <w:p w14:paraId="3CCAAFBD" w14:textId="77777777" w:rsidR="006A21E8" w:rsidRDefault="00000000">
      <w:pPr>
        <w:pStyle w:val="Heading2"/>
      </w:pPr>
      <w:r>
        <w:t>17 Select the target</w:t>
      </w:r>
    </w:p>
    <w:p w14:paraId="46C4C38C" w14:textId="77777777" w:rsidR="006A21E8" w:rsidRDefault="00000000">
      <w:pPr>
        <w:pStyle w:val="Heading3"/>
      </w:pPr>
      <w:r>
        <w:t>Choose the learning topic</w:t>
      </w:r>
    </w:p>
    <w:p w14:paraId="058E9C31" w14:textId="77777777" w:rsidR="006A21E8" w:rsidRDefault="00000000">
      <w:pPr>
        <w:rPr>
          <w:rFonts w:hint="eastAsia"/>
        </w:rPr>
      </w:pPr>
      <w:r>
        <w:rPr>
          <w:b/>
        </w:rPr>
        <w:t xml:space="preserve">Message: </w:t>
      </w:r>
      <w:r>
        <w:t>Now hold Uses and Making until the connection completes. This chooses the learning topic for that plant information.</w:t>
      </w:r>
    </w:p>
    <w:p w14:paraId="4B0ABE78" w14:textId="77777777" w:rsidR="006A21E8" w:rsidRDefault="00000000">
      <w:pPr>
        <w:rPr>
          <w:rFonts w:hint="eastAsia"/>
        </w:rPr>
      </w:pPr>
      <w:r>
        <w:rPr>
          <w:b/>
        </w:rPr>
        <w:t xml:space="preserve">Action: </w:t>
      </w:r>
      <w:r>
        <w:t>Action: Hold the actual Uses and Making cell until activation completes.</w:t>
      </w:r>
    </w:p>
    <w:p w14:paraId="7639E40C" w14:textId="77777777" w:rsidR="006A21E8" w:rsidRDefault="00000000">
      <w:pPr>
        <w:spacing w:after="160"/>
        <w:rPr>
          <w:rFonts w:hint="eastAsia"/>
        </w:rPr>
      </w:pPr>
      <w:r>
        <w:rPr>
          <w:b/>
        </w:rPr>
        <w:t xml:space="preserve">Panel: </w:t>
      </w:r>
      <w:r>
        <w:t>Preserve the existing deliberate target hold. Show only the current action in the panel.</w:t>
      </w:r>
    </w:p>
    <w:p w14:paraId="25EE9420" w14:textId="77777777" w:rsidR="006A21E8" w:rsidRDefault="00000000">
      <w:pPr>
        <w:rPr>
          <w:rFonts w:hint="eastAsia"/>
        </w:rPr>
      </w:pPr>
      <w:r>
        <w:rPr>
          <w:b/>
          <w:sz w:val="18"/>
        </w:rPr>
        <w:t xml:space="preserve">Editing reference: </w:t>
      </w:r>
      <w:r>
        <w:rPr>
          <w:sz w:val="18"/>
        </w:rPr>
        <w:t>LEARNING 1.10</w:t>
      </w:r>
    </w:p>
    <w:p w14:paraId="4CB55B87" w14:textId="77777777" w:rsidR="006A21E8" w:rsidRDefault="00000000">
      <w:pPr>
        <w:pStyle w:val="Heading2"/>
      </w:pPr>
      <w:r>
        <w:t>18 Explain the result and finish</w:t>
      </w:r>
    </w:p>
    <w:p w14:paraId="648523F4" w14:textId="77777777" w:rsidR="006A21E8" w:rsidRDefault="00000000">
      <w:pPr>
        <w:pStyle w:val="Heading3"/>
      </w:pPr>
      <w:r>
        <w:t>A plant detail becomes a learning activity</w:t>
      </w:r>
    </w:p>
    <w:p w14:paraId="62C146A4" w14:textId="77777777" w:rsidR="006A21E8" w:rsidRDefault="00000000">
      <w:pPr>
        <w:rPr>
          <w:rFonts w:hint="eastAsia"/>
        </w:rPr>
      </w:pPr>
      <w:r>
        <w:rPr>
          <w:b/>
        </w:rPr>
        <w:t xml:space="preserve">Message: </w:t>
      </w:r>
      <w:r>
        <w:t>A teacher could ask which plant part is used and what preparation is recorded. This connection gives the activity a specific source to return to.</w:t>
      </w:r>
    </w:p>
    <w:p w14:paraId="2BBFFD36" w14:textId="77777777" w:rsidR="006A21E8" w:rsidRDefault="00000000">
      <w:pPr>
        <w:rPr>
          <w:rFonts w:hint="eastAsia"/>
        </w:rPr>
      </w:pPr>
      <w:r>
        <w:rPr>
          <w:b/>
        </w:rPr>
        <w:t xml:space="preserve">Action: </w:t>
      </w:r>
      <w:r>
        <w:t>Button: Finish the sample.</w:t>
      </w:r>
    </w:p>
    <w:p w14:paraId="7F61CF37" w14:textId="77777777" w:rsidR="006A21E8" w:rsidRDefault="00000000">
      <w:pPr>
        <w:spacing w:after="160"/>
        <w:rPr>
          <w:rFonts w:hint="eastAsia"/>
        </w:rPr>
      </w:pPr>
      <w:r>
        <w:rPr>
          <w:b/>
        </w:rPr>
        <w:t xml:space="preserve">Panel: </w:t>
      </w:r>
      <w:r>
        <w:t>Show the authored relationship and its relevant learning image. Other selected connection examples use their own source and target names.</w:t>
      </w:r>
    </w:p>
    <w:p w14:paraId="66575F93" w14:textId="77777777" w:rsidR="006A21E8" w:rsidRDefault="00000000">
      <w:pPr>
        <w:rPr>
          <w:rFonts w:hint="eastAsia"/>
        </w:rPr>
      </w:pPr>
      <w:r>
        <w:rPr>
          <w:b/>
          <w:sz w:val="18"/>
        </w:rPr>
        <w:t xml:space="preserve">Editing reference: </w:t>
      </w:r>
      <w:r>
        <w:rPr>
          <w:sz w:val="18"/>
        </w:rPr>
        <w:t>LEARNING 1.11</w:t>
      </w:r>
    </w:p>
    <w:p w14:paraId="40FA6823" w14:textId="77777777" w:rsidR="006A21E8" w:rsidRDefault="00000000">
      <w:pPr>
        <w:pStyle w:val="Heading3"/>
      </w:pPr>
      <w:r>
        <w:t>You have tried the tools</w:t>
      </w:r>
    </w:p>
    <w:p w14:paraId="6179E978" w14:textId="77777777" w:rsidR="006A21E8" w:rsidRDefault="00000000">
      <w:pPr>
        <w:rPr>
          <w:rFonts w:hint="eastAsia"/>
        </w:rPr>
      </w:pPr>
      <w:r>
        <w:rPr>
          <w:b/>
        </w:rPr>
        <w:t xml:space="preserve">Message: </w:t>
      </w:r>
      <w:r>
        <w:t>You opened profiles, read a local message, connected Areas and linked information to learning. These were prepared samples. After finishing, explore a separate real garden project from the welcome screen.</w:t>
      </w:r>
    </w:p>
    <w:p w14:paraId="1CFE89DF" w14:textId="77777777" w:rsidR="006A21E8" w:rsidRDefault="00000000">
      <w:pPr>
        <w:rPr>
          <w:rFonts w:hint="eastAsia"/>
        </w:rPr>
      </w:pPr>
      <w:r>
        <w:rPr>
          <w:b/>
        </w:rPr>
        <w:t xml:space="preserve">Action: </w:t>
      </w:r>
      <w:r>
        <w:t>Button: Finish demo. Return to the existing welcome screen and choose a published project separately.</w:t>
      </w:r>
    </w:p>
    <w:p w14:paraId="6BFBEB5A" w14:textId="77777777" w:rsidR="006A21E8" w:rsidRDefault="00000000">
      <w:pPr>
        <w:spacing w:after="160"/>
        <w:rPr>
          <w:rFonts w:hint="eastAsia"/>
        </w:rPr>
      </w:pPr>
      <w:r>
        <w:rPr>
          <w:b/>
        </w:rPr>
        <w:t xml:space="preserve">Panel: </w:t>
      </w:r>
      <w:r>
        <w:t>Finish the sample cleanly. Any available published project is a separate choice after returning to welcome.</w:t>
      </w:r>
    </w:p>
    <w:p w14:paraId="3A80D681" w14:textId="77777777" w:rsidR="006A21E8" w:rsidRDefault="00000000">
      <w:pPr>
        <w:rPr>
          <w:rFonts w:hint="eastAsia"/>
        </w:rPr>
      </w:pPr>
      <w:r>
        <w:rPr>
          <w:b/>
          <w:sz w:val="18"/>
        </w:rPr>
        <w:t xml:space="preserve">Editing reference: </w:t>
      </w:r>
      <w:r>
        <w:rPr>
          <w:sz w:val="18"/>
        </w:rPr>
        <w:t>CLOSURE 1.1</w:t>
      </w:r>
    </w:p>
    <w:p w14:paraId="7BB1E19C" w14:textId="77777777" w:rsidR="006A21E8" w:rsidRDefault="00000000">
      <w:pPr>
        <w:rPr>
          <w:rFonts w:hint="eastAsia"/>
        </w:rPr>
      </w:pPr>
      <w:r>
        <w:br w:type="page"/>
      </w:r>
    </w:p>
    <w:p>
      <w:pPr>
        <w:pStyle w:val="Heading2"/>
      </w:pPr>
      <w:r>
        <w:rPr>
          <w:color w:val="000000"/>
        </w:rPr>
        <w:t>Quick Edit update — V0.9330</w:t>
      </w:r>
    </w:p>
    <w:p>
      <w:pPr/>
      <w:r>
        <w:t>Local source and build update. Deployment and Quest 3 walkthrough pending.</w:t>
      </w:r>
    </w:p>
    <w:p>
      <w:pPr/>
      <w:r>
        <w:t>Hero play dice: softer lighting; controller Trigger gives a gentle push, Grip holds at its contact position, and releasing Grip or pinch releases it.</w:t>
      </w:r>
    </w:p>
    <w:p>
      <w:pPr/>
      <w:r>
        <w:t>Totems: first placement moves farther beside and behind the Living Frame. The title is a larger mint serif nameplate with a rounded silhouette; directional signage stays smaller with amber arrows. Signs preload with the Totem.</w:t>
      </w:r>
    </w:p>
    <w:p>
      <w:pPr/>
      <w:r>
        <w:t>Living Frame: growth continues through eight minutes. Additional flower clusters emerge gradually in violet, lilac, yellow, cream and rose, inspired by the attached flower references.</w:t>
      </w:r>
    </w:p>
    <w:p>
      <w:pPr/>
      <w:r>
        <w:t>Bees: XR orientation follows movement rather than facing the viewer continuously. Flower destinations remain pinned during growth; bees transfer between clusters smoothly with small feeding turns. Brief close encounters remain available.</w:t>
      </w:r>
    </w:p>
    <w:p>
      <w:pPr/>
      <w:r>
        <w:t>Explorer: twelve regular pentagonal faces. A child inherits its selected parent target colour; related face shades carry that colour family into subsequent branches. The hero play dice remains separate.</w:t>
      </w:r>
    </w:p>
    <w:p>
      <w:pPr>
        <w:pStyle w:val="Heading2"/>
      </w:pPr>
      <w:r>
        <w:rPr>
          <w:color w:val="000000"/>
        </w:rPr>
        <w:t>Attached flow review — next narrative revision</w:t>
      </w:r>
    </w:p>
    <w:p>
      <w:pPr/>
      <w:r>
        <w:t>Keep 01–08 mostly intact. Integrate plant placement into 04/05 and shorten Uses → Culinary → Fresh peas to one invitation. Introduce Media when its image helps the visitor.</w:t>
      </w:r>
    </w:p>
    <w:p>
      <w:pPr/>
      <w:r>
        <w:t>Reframe 09 onward around another plant, leaving an observation, then organising a larger place. Remove Fade/Wake and notification implementation details from the main story. Offer Learning Pathways as an optional final discovery. End with how knowledge can grow in a real place over time. These narrative changes are recorded for the next revision; existing demo mechanics are retained.</w:t>
      </w:r>
    </w:p>
    <w:p w14:paraId="72291A33" w14:textId="77777777" w:rsidR="006A21E8" w:rsidRDefault="00000000">
      <w:pPr>
        <w:pStyle w:val="Heading1"/>
      </w:pPr>
      <w:r>
        <w:t>Supporting controls and objects</w:t>
      </w:r>
    </w:p>
    <w:p w14:paraId="2DDF1289" w14:textId="77777777" w:rsidR="006A21E8" w:rsidRDefault="00000000">
      <w:pPr>
        <w:rPr>
          <w:rFonts w:hint="eastAsia"/>
        </w:rPr>
      </w:pPr>
      <w:r>
        <w:rPr>
          <w:b/>
        </w:rPr>
        <w:t xml:space="preserve">Prepared Note: </w:t>
      </w:r>
      <w:r>
        <w:t>Two sample plant profiles are available here. Select either Orb to explore. The sample demo uses this message; a separate observation pathway retains its existing Note template.</w:t>
      </w:r>
    </w:p>
    <w:p w14:paraId="61D6DCEC" w14:textId="77777777" w:rsidR="006A21E8" w:rsidRDefault="00000000">
      <w:pPr>
        <w:rPr>
          <w:rFonts w:hint="eastAsia"/>
        </w:rPr>
      </w:pPr>
      <w:r>
        <w:rPr>
          <w:b/>
        </w:rPr>
        <w:t xml:space="preserve">Movement: </w:t>
      </w:r>
      <w:r>
        <w:t>Trigger selects and Grip holds with controllers. With tracked hands, use the existing index selection or touch and pinch to hold movable objects. Release the hold to release the object. Movement is contextual help, not an extra compulsory screen.</w:t>
      </w:r>
    </w:p>
    <w:p w14:paraId="0AE62AB2" w14:textId="77777777" w:rsidR="006A21E8" w:rsidRDefault="00000000">
      <w:pPr>
        <w:rPr>
          <w:rFonts w:hint="eastAsia"/>
        </w:rPr>
      </w:pPr>
      <w:r>
        <w:rPr>
          <w:b/>
        </w:rPr>
        <w:t xml:space="preserve">Totems: </w:t>
      </w:r>
      <w:r>
        <w:t>Create My area first, then Second Area. Signs preload on arrival. Signs toggles the signage; Fade and Wake preserve the present visibility behavior. Select the remote sign to see the existing top strip pulse.</w:t>
      </w:r>
    </w:p>
    <w:p w14:paraId="3B00A3CA" w14:textId="77777777" w:rsidR="006A21E8" w:rsidRDefault="00000000">
      <w:pPr>
        <w:rPr>
          <w:rFonts w:hint="eastAsia"/>
        </w:rPr>
      </w:pPr>
      <w:r>
        <w:rPr>
          <w:b/>
        </w:rPr>
        <w:t xml:space="preserve">Media: </w:t>
      </w:r>
      <w:r>
        <w:t>Use the selected plant or cell image. The companion illustration appears with the control panel. Media opens or closes the image panel. Keep labels and breadcrumbs concise.</w:t>
      </w:r>
    </w:p>
    <w:p w14:paraId="22984DE8" w14:textId="77777777" w:rsidR="006A21E8" w:rsidRDefault="00000000">
      <w:pPr>
        <w:rPr>
          <w:rFonts w:hint="eastAsia"/>
        </w:rPr>
      </w:pPr>
      <w:r>
        <w:rPr>
          <w:b/>
        </w:rPr>
        <w:t xml:space="preserve">Controls: </w:t>
      </w:r>
      <w:r>
        <w:t>Keep Tag, Curiosity and Explorer visible. Curiosity is standard, Tag compact, Explorer experimental. The mode choice resets to Curiosity when the guided demo resumes.</w:t>
      </w:r>
    </w:p>
    <w:p w14:paraId="47F188BC" w14:textId="77777777" w:rsidR="006A21E8" w:rsidRDefault="00000000">
      <w:pPr>
        <w:rPr>
          <w:rFonts w:hint="eastAsia"/>
        </w:rPr>
      </w:pPr>
      <w:r>
        <w:rPr>
          <w:b/>
        </w:rPr>
        <w:t xml:space="preserve">Settings: </w:t>
      </w:r>
      <w:r>
        <w:t>Viewing and comfort settings remain optional. Existing Graphics performance controls and Floor Dice visibility retain their locations and handlers.</w:t>
      </w:r>
    </w:p>
    <w:p w14:paraId="18176AC4" w14:textId="77777777" w:rsidR="006A21E8" w:rsidRDefault="00000000">
      <w:pPr>
        <w:rPr>
          <w:rFonts w:hint="eastAsia"/>
        </w:rPr>
      </w:pPr>
      <w:r>
        <w:rPr>
          <w:b/>
        </w:rPr>
        <w:t xml:space="preserve">Explorer dice: </w:t>
      </w:r>
      <w:r>
        <w:t>The knowledge object now uses eight broad regular hexagonal faces with six small square joins. Textured engraved labels and coloured circular link targets stay on flat faces. Child objects retain their coloured connections. The intro and floor hero dice remain separate and keep their original shape.</w:t>
      </w:r>
    </w:p>
    <w:p w14:paraId="5567AC35" w14:textId="77777777" w:rsidR="006A21E8" w:rsidRDefault="00000000">
      <w:pPr>
        <w:rPr>
          <w:rFonts w:hint="eastAsia"/>
        </w:rPr>
      </w:pPr>
      <w:r>
        <w:rPr>
          <w:b/>
        </w:rPr>
        <w:t xml:space="preserve">Learning connection: </w:t>
      </w:r>
      <w:r>
        <w:t>The default is Uses to Uses and Making. The existing target ancestry is revealed automatically. Select the actual Pigeon Pea source, then use the existing deliberate target hold. This preserves the current activation mechanics and XR event handling.</w:t>
      </w:r>
    </w:p>
    <w:p w14:paraId="05464047" w14:textId="77777777" w:rsidR="006A21E8" w:rsidRDefault="00000000">
      <w:pPr>
        <w:pStyle w:val="Heading1"/>
      </w:pPr>
      <w:r>
        <w:t>Earlier visual requests retained for follow up</w:t>
      </w:r>
    </w:p>
    <w:p w14:paraId="731CA128" w14:textId="77777777" w:rsidR="006A21E8" w:rsidRDefault="00000000">
      <w:pPr>
        <w:rPr>
          <w:rFonts w:hint="eastAsia"/>
        </w:rPr>
      </w:pPr>
      <w:r>
        <w:t>This release focuses on narrative, panel openers and Explorer geometry. The following requested refinements are retained as review items; this document does not certify their headset behavior.</w:t>
      </w:r>
    </w:p>
    <w:p w14:paraId="2C5F72AB" w14:textId="77777777" w:rsidR="006A21E8" w:rsidRDefault="00000000">
      <w:pPr>
        <w:pStyle w:val="ListBullet"/>
        <w:rPr>
          <w:rFonts w:hint="eastAsia"/>
        </w:rPr>
      </w:pPr>
      <w:r>
        <w:t>Curiosity: original initial flower, contrasting title and darker readable children, immediate opening, clear branch organisation, no connector visible beneath transparent cells.</w:t>
      </w:r>
    </w:p>
    <w:p w14:paraId="64BEDCC4" w14:textId="77777777" w:rsidR="006A21E8" w:rsidRDefault="00000000">
      <w:pPr>
        <w:pStyle w:val="ListBullet"/>
        <w:rPr>
          <w:rFonts w:hint="eastAsia"/>
        </w:rPr>
      </w:pPr>
      <w:r>
        <w:t>Living Frame and Learning cells: uniform cells growing from the frame, coloured outlines, leaves along the outside edge and roots developing slowly, matching images on cell selection.</w:t>
      </w:r>
    </w:p>
    <w:p w14:paraId="09283275" w14:textId="77777777" w:rsidR="006A21E8" w:rsidRDefault="00000000">
      <w:pPr>
        <w:pStyle w:val="ListBullet"/>
        <w:rPr>
          <w:rFonts w:hint="eastAsia"/>
        </w:rPr>
      </w:pPr>
      <w:r>
        <w:t>Bees: varied arrivals, about 85 percent of visible activity at flower batches, varied brief close approaches, gaze responsive vibration, opaque head and body with transparent wings.</w:t>
      </w:r>
    </w:p>
    <w:p w14:paraId="66247184" w14:textId="77777777" w:rsidR="006A21E8" w:rsidRDefault="00000000">
      <w:pPr>
        <w:pStyle w:val="ListBullet"/>
        <w:rPr>
          <w:rFonts w:hint="eastAsia"/>
        </w:rPr>
      </w:pPr>
      <w:r>
        <w:t>Butterflies: actual perched wing opening and closing with natural pauses; consistent flight flapping; routes clear of the frame; firm hold and immediate release when Grip or pinch ends.</w:t>
      </w:r>
    </w:p>
    <w:p w14:paraId="1F23CBF1" w14:textId="77777777" w:rsidR="006A21E8" w:rsidRDefault="00000000">
      <w:pPr>
        <w:pStyle w:val="ListBullet"/>
        <w:rPr>
          <w:rFonts w:hint="eastAsia"/>
        </w:rPr>
      </w:pPr>
      <w:r>
        <w:t>Signals: strong breathing notification on the existing Totem strip while selected; pulse a Note’s existing outline rather than add a yellow surrounding shape.</w:t>
      </w:r>
    </w:p>
    <w:p w14:paraId="3B53A11C" w14:textId="77777777" w:rsidR="006A21E8" w:rsidRDefault="00000000">
      <w:pPr>
        <w:pStyle w:val="ListBullet"/>
        <w:rPr>
          <w:rFonts w:hint="eastAsia"/>
        </w:rPr>
      </w:pPr>
      <w:r>
        <w:t>Scene and panels: resolve any unexpected Scene recovery active condition, clear stale tracking outlines and keep subpanel docking and performance controls readable.</w:t>
      </w:r>
    </w:p>
    <w:p w14:paraId="125890BB" w14:textId="77777777" w:rsidR="006A21E8" w:rsidRDefault="00000000">
      <w:pPr>
        <w:pStyle w:val="Heading1"/>
      </w:pPr>
      <w:r>
        <w:t>Release status</w:t>
      </w:r>
    </w:p>
    <w:p w14:paraId="6AB51C70" w14:textId="77777777" w:rsidR="006A21E8" w:rsidRDefault="00000000">
      <w:pPr>
        <w:rPr>
          <w:rFonts w:hint="eastAsia"/>
        </w:rPr>
      </w:pPr>
      <w:r>
        <w:t>The app source and this document use the revised flow. The frontend build and welcome version display are checked separately at handoff. A physical Quest 3 walkthrough is needed to assess reading comfort, hand holding and the new object shape. Word pagination could not be rendered because the document renderer is unavailable in this environment.</w:t>
      </w:r>
    </w:p>
    <w:sectPr w:rsidR="006A21E8" w:rsidSect="00034616">
      <w:footerReference w:type="default" r:id="rId8"/>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38D26" w14:textId="77777777" w:rsidR="0035750B" w:rsidRDefault="0035750B">
      <w:pPr>
        <w:spacing w:after="0" w:line="240" w:lineRule="auto"/>
        <w:rPr>
          <w:rFonts w:hint="eastAsia"/>
        </w:rPr>
      </w:pPr>
      <w:r>
        <w:separator/>
      </w:r>
    </w:p>
  </w:endnote>
  <w:endnote w:type="continuationSeparator" w:id="0">
    <w:p w14:paraId="1DDCF77C" w14:textId="77777777" w:rsidR="0035750B" w:rsidRDefault="003575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317C" w14:textId="77777777" w:rsidR="006A21E8" w:rsidRDefault="00000000">
    <w:pPr>
      <w:pStyle w:val="Footer"/>
      <w:rPr>
        <w:rFonts w:hint="eastAsia"/>
      </w:rPr>
    </w:pPr>
    <w:r>
      <w:rPr>
        <w:sz w:val="18"/>
      </w:rPr>
      <w:t xml:space="preserve">NourishlandXR demo | Local V0.9323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3D59" w14:textId="77777777" w:rsidR="0035750B" w:rsidRDefault="0035750B">
      <w:pPr>
        <w:spacing w:after="0" w:line="240" w:lineRule="auto"/>
        <w:rPr>
          <w:rFonts w:hint="eastAsia"/>
        </w:rPr>
      </w:pPr>
      <w:r>
        <w:separator/>
      </w:r>
    </w:p>
  </w:footnote>
  <w:footnote w:type="continuationSeparator" w:id="0">
    <w:p w14:paraId="0D2B9827" w14:textId="77777777" w:rsidR="0035750B" w:rsidRDefault="003575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52292">
    <w:abstractNumId w:val="8"/>
  </w:num>
  <w:num w:numId="2" w16cid:durableId="617566183">
    <w:abstractNumId w:val="6"/>
  </w:num>
  <w:num w:numId="3" w16cid:durableId="1316109258">
    <w:abstractNumId w:val="5"/>
  </w:num>
  <w:num w:numId="4" w16cid:durableId="501896382">
    <w:abstractNumId w:val="4"/>
  </w:num>
  <w:num w:numId="5" w16cid:durableId="1310283528">
    <w:abstractNumId w:val="7"/>
  </w:num>
  <w:num w:numId="6" w16cid:durableId="801653759">
    <w:abstractNumId w:val="3"/>
  </w:num>
  <w:num w:numId="7" w16cid:durableId="1236477635">
    <w:abstractNumId w:val="2"/>
  </w:num>
  <w:num w:numId="8" w16cid:durableId="381289104">
    <w:abstractNumId w:val="1"/>
  </w:num>
  <w:num w:numId="9" w16cid:durableId="98658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50B"/>
    <w:rsid w:val="00384818"/>
    <w:rsid w:val="006A21E8"/>
    <w:rsid w:val="00AA1D8D"/>
    <w:rsid w:val="00B47730"/>
    <w:rsid w:val="00CB0664"/>
    <w:rsid w:val="00D5609C"/>
    <w:rsid w:val="00F76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64EA0"/>
  <w14:defaultImageDpi w14:val="300"/>
  <w15:docId w15:val="{F7EA6749-CA9E-443A-9F5E-29100400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60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NourishlandXR Demo Flow</vt:lpstr>
    </vt:vector>
  </TitlesOfParts>
  <Manager/>
  <Company/>
  <LinksUpToDate>false</LinksUpToDate>
  <CharactersWithSpaces>16992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NourishlandXR Demo Flow</dc:title>
  <dc:subject>Visitor copy and sequence for local V0.9323</dc:subject>
  <dc:creator>NourishlandXR</dc:creator>
  <cp:keywords/>
  <dc:description>generated by python-docx</dc:description>
  <cp:lastModifiedBy>andre Madeira</cp:lastModifiedBy>
  <cp:revision>2</cp:revision>
  <dcterms:created xsi:type="dcterms:W3CDTF">2013-12-23T23:15:00Z</dcterms:created>
  <dcterms:modified xsi:type="dcterms:W3CDTF">2026-10-05T09:44:00Z</dcterms:modified>
  <cp:category/>
</cp:coreProperties>
</file>