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Learning Information Mesh Cell Inventory</w:t>
      </w:r>
    </w:p>
    <w:p>
      <w:pPr>
        <w:pStyle w:val="Subtitle"/>
      </w:pPr>
      <w:r>
        <w:t>Current introductory cells and eight face learning mesh</w:t>
      </w:r>
    </w:p>
    <w:p>
      <w:r>
        <w:t>This editable inventory records the Learning Information Mesh content used by the NourishlandXR introductory demo. It begins with Vision and the four optional learning paths, then lists the eight faces of the full mesh and their cells. Stable IDs, parent relationships and current companion text support content review and later updates without confusing these learning cells with plant profiles.</w:t>
      </w:r>
    </w:p>
    <w:p>
      <w:pPr>
        <w:keepNext/>
        <w:spacing w:after="100"/>
      </w:pPr>
      <w:r>
        <w:rPr>
          <w:color w:val="505050"/>
          <w:sz w:val="18"/>
        </w:rPr>
        <w:t>Source  app/services/limLearning.js    Verified against app/screens/temporaryArDemo.js    Updated 20 September 2026</w:t>
      </w:r>
    </w:p>
    <w:p>
      <w:pPr>
        <w:pStyle w:val="Heading1"/>
      </w:pPr>
      <w:r>
        <w:t>How the current mesh is organised</w:t>
      </w:r>
    </w:p>
    <w:p>
      <w:r>
        <w:t>Vision is the opening conceptual cell. Its four paths unfold when the visitor selects it; the cells remain optional during the demo. The full LIM has 97 cells arranged under eight public faces. Ninety three of these retain the original Climate, Food forest, Plant and Pin IDs, while four face cells were added. The original group and parent IDs remain in the catalogue because they are useful for mapping content and saved state.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85" w:type="dxa"/>
          <w:bottom w:w="85" w:type="dxa"/>
          <w:right w:w="85" w:type="dxa"/>
        </w:tblCellMar>
      </w:tblPr>
      <w:tblGrid>
        <w:gridCol w:w="3331"/>
        <w:gridCol w:w="3331"/>
        <w:gridCol w:w="3331"/>
      </w:tblGrid>
      <w:tr>
        <w:trPr>
          <w:tblHeader w:val="true"/>
        </w:trPr>
        <w:tc>
          <w:tcPr>
            <w:tcW w:type="dxa" w:w="2304"/>
            <w:vAlign w:val="center"/>
            <w:shd w:fill="E7EBEE"/>
          </w:tcPr>
          <w:p>
            <w:pPr>
              <w:spacing w:after="0"/>
            </w:pPr>
            <w:r>
              <w:rPr>
                <w:b/>
                <w:sz w:val="19"/>
              </w:rPr>
              <w:t>Layer</w:t>
            </w:r>
          </w:p>
        </w:tc>
        <w:tc>
          <w:tcPr>
            <w:tcW w:type="dxa" w:w="1800"/>
            <w:vAlign w:val="center"/>
            <w:shd w:fill="E7EBEE"/>
          </w:tcPr>
          <w:p>
            <w:pPr>
              <w:spacing w:after="0"/>
            </w:pPr>
            <w:r>
              <w:rPr>
                <w:b/>
                <w:sz w:val="19"/>
              </w:rPr>
              <w:t>Current count</w:t>
            </w:r>
          </w:p>
        </w:tc>
        <w:tc>
          <w:tcPr>
            <w:tcW w:type="dxa" w:w="5832"/>
            <w:vAlign w:val="center"/>
            <w:shd w:fill="E7EBEE"/>
          </w:tcPr>
          <w:p>
            <w:pPr>
              <w:spacing w:after="0"/>
            </w:pPr>
            <w:r>
              <w:rPr>
                <w:b/>
                <w:sz w:val="19"/>
              </w:rPr>
              <w:t>Purpose</w:t>
            </w:r>
          </w:p>
        </w:tc>
      </w:tr>
      <w:tr>
        <w:tc>
          <w:tcPr>
            <w:tcW w:type="dxa" w:w="2304"/>
            <w:vAlign w:val="center"/>
          </w:tcPr>
          <w:p>
            <w:pPr>
              <w:spacing w:after="0"/>
            </w:pPr>
            <w:r>
              <w:rPr>
                <w:sz w:val="19"/>
              </w:rPr>
              <w:t>Vision</w:t>
            </w:r>
          </w:p>
        </w:tc>
        <w:tc>
          <w:tcPr>
            <w:tcW w:type="dxa" w:w="1800"/>
            <w:vAlign w:val="center"/>
          </w:tcPr>
          <w:p>
            <w:pPr>
              <w:spacing w:after="0"/>
            </w:pPr>
            <w:r>
              <w:rPr>
                <w:sz w:val="19"/>
              </w:rPr>
              <w:t>1</w:t>
            </w:r>
          </w:p>
        </w:tc>
        <w:tc>
          <w:tcPr>
            <w:tcW w:type="dxa" w:w="5832"/>
            <w:vAlign w:val="center"/>
          </w:tcPr>
          <w:p>
            <w:pPr>
              <w:spacing w:after="0"/>
            </w:pPr>
            <w:r>
              <w:rPr>
                <w:sz w:val="19"/>
              </w:rPr>
              <w:t>Opening idea and invitation</w:t>
            </w:r>
          </w:p>
        </w:tc>
      </w:tr>
      <w:tr>
        <w:tc>
          <w:tcPr>
            <w:tcW w:type="dxa" w:w="2304"/>
            <w:vAlign w:val="center"/>
          </w:tcPr>
          <w:p>
            <w:pPr>
              <w:spacing w:after="0"/>
            </w:pPr>
            <w:r>
              <w:rPr>
                <w:sz w:val="19"/>
              </w:rPr>
              <w:t>Four learning paths</w:t>
            </w:r>
          </w:p>
        </w:tc>
        <w:tc>
          <w:tcPr>
            <w:tcW w:type="dxa" w:w="1800"/>
            <w:vAlign w:val="center"/>
          </w:tcPr>
          <w:p>
            <w:pPr>
              <w:spacing w:after="0"/>
            </w:pPr>
            <w:r>
              <w:rPr>
                <w:sz w:val="19"/>
              </w:rPr>
              <w:t>4</w:t>
            </w:r>
          </w:p>
        </w:tc>
        <w:tc>
          <w:tcPr>
            <w:tcW w:type="dxa" w:w="5832"/>
            <w:vAlign w:val="center"/>
          </w:tcPr>
          <w:p>
            <w:pPr>
              <w:spacing w:after="0"/>
            </w:pPr>
            <w:r>
              <w:rPr>
                <w:sz w:val="19"/>
              </w:rPr>
              <w:t>Read the Place, Understand Life, Design the Forest and Shape the Outcome</w:t>
            </w:r>
          </w:p>
        </w:tc>
      </w:tr>
      <w:tr>
        <w:tc>
          <w:tcPr>
            <w:tcW w:type="dxa" w:w="2304"/>
            <w:vAlign w:val="center"/>
          </w:tcPr>
          <w:p>
            <w:pPr>
              <w:spacing w:after="0"/>
            </w:pPr>
            <w:r>
              <w:rPr>
                <w:sz w:val="19"/>
              </w:rPr>
              <w:t>Path topics</w:t>
            </w:r>
          </w:p>
        </w:tc>
        <w:tc>
          <w:tcPr>
            <w:tcW w:type="dxa" w:w="1800"/>
            <w:vAlign w:val="center"/>
          </w:tcPr>
          <w:p>
            <w:pPr>
              <w:spacing w:after="0"/>
            </w:pPr>
            <w:r>
              <w:rPr>
                <w:sz w:val="19"/>
              </w:rPr>
              <w:t>22</w:t>
            </w:r>
          </w:p>
        </w:tc>
        <w:tc>
          <w:tcPr>
            <w:tcW w:type="dxa" w:w="5832"/>
            <w:vAlign w:val="center"/>
          </w:tcPr>
          <w:p>
            <w:pPr>
              <w:spacing w:after="0"/>
            </w:pPr>
            <w:r>
              <w:rPr>
                <w:sz w:val="19"/>
              </w:rPr>
              <w:t>Detailed learning cells under the four paths</w:t>
            </w:r>
          </w:p>
        </w:tc>
      </w:tr>
      <w:tr>
        <w:tc>
          <w:tcPr>
            <w:tcW w:type="dxa" w:w="2304"/>
            <w:vAlign w:val="center"/>
          </w:tcPr>
          <w:p>
            <w:pPr>
              <w:spacing w:after="0"/>
            </w:pPr>
            <w:r>
              <w:rPr>
                <w:sz w:val="19"/>
              </w:rPr>
              <w:t>Eight face LIM</w:t>
            </w:r>
          </w:p>
        </w:tc>
        <w:tc>
          <w:tcPr>
            <w:tcW w:type="dxa" w:w="1800"/>
            <w:vAlign w:val="center"/>
          </w:tcPr>
          <w:p>
            <w:pPr>
              <w:spacing w:after="0"/>
            </w:pPr>
            <w:r>
              <w:rPr>
                <w:sz w:val="19"/>
              </w:rPr>
              <w:t>97</w:t>
            </w:r>
          </w:p>
        </w:tc>
        <w:tc>
          <w:tcPr>
            <w:tcW w:type="dxa" w:w="5832"/>
            <w:vAlign w:val="center"/>
          </w:tcPr>
          <w:p>
            <w:pPr>
              <w:spacing w:after="0"/>
            </w:pPr>
            <w:r>
              <w:rPr>
                <w:sz w:val="19"/>
              </w:rPr>
              <w:t>Eight public faces and 89 other cells</w:t>
            </w:r>
          </w:p>
        </w:tc>
      </w:tr>
      <w:tr>
        <w:tc>
          <w:tcPr>
            <w:tcW w:type="dxa" w:w="2304"/>
            <w:vAlign w:val="center"/>
          </w:tcPr>
          <w:p>
            <w:pPr>
              <w:spacing w:after="0"/>
            </w:pPr>
            <w:r>
              <w:rPr>
                <w:sz w:val="19"/>
              </w:rPr>
              <w:t>Optional guided pathway</w:t>
            </w:r>
          </w:p>
        </w:tc>
        <w:tc>
          <w:tcPr>
            <w:tcW w:type="dxa" w:w="1800"/>
            <w:vAlign w:val="center"/>
          </w:tcPr>
          <w:p>
            <w:pPr>
              <w:spacing w:after="0"/>
            </w:pPr>
            <w:r>
              <w:rPr>
                <w:sz w:val="19"/>
              </w:rPr>
              <w:t>1</w:t>
            </w:r>
          </w:p>
        </w:tc>
        <w:tc>
          <w:tcPr>
            <w:tcW w:type="dxa" w:w="5832"/>
            <w:vAlign w:val="center"/>
          </w:tcPr>
          <w:p>
            <w:pPr>
              <w:spacing w:after="0"/>
            </w:pPr>
            <w:r>
              <w:rPr>
                <w:sz w:val="19"/>
              </w:rPr>
              <w:t>Understand This Place, seven ordered cells</w:t>
            </w:r>
          </w:p>
        </w:tc>
      </w:tr>
    </w:tbl>
    <w:p>
      <w:pPr>
        <w:spacing w:after="20"/>
      </w:pPr>
    </w:p>
    <w:p>
      <w:r>
        <w:t>Each entry below contains the text currently shown in the Control panel for that cell. The review line is intentionally blank for edits or comments. The introductory cells include the Explore, Look for, Ask, Next and Connect prompts; the face catalogue records the companion paragraph for every current cell.</w:t>
      </w:r>
    </w:p>
    <w:p>
      <w:pPr>
        <w:pStyle w:val="Heading1"/>
      </w:pPr>
      <w:r>
        <w:t>Vision and four learning paths</w:t>
      </w:r>
    </w:p>
    <w:p>
      <w:pPr>
        <w:pStyle w:val="Heading2"/>
      </w:pPr>
      <w:r>
        <w:t>Vision</w:t>
      </w:r>
    </w:p>
    <w:p>
      <w:pPr>
        <w:keepNext/>
        <w:spacing w:after="100"/>
      </w:pPr>
      <w:r>
        <w:rPr>
          <w:color w:val="505050"/>
          <w:sz w:val="18"/>
        </w:rPr>
        <w:t>Stable ID  lim-intro-vision    Parent ID  none</w:t>
      </w:r>
    </w:p>
    <w:p>
      <w:r>
        <w:t>NourishlandXR begins with a vision: use technology to help people notice, understand and care for living systems. The mesh turns that intention into a cycle of seeing, learning, designing, acting and returning to observe what changed.</w:t>
      </w:r>
    </w:p>
    <w:p>
      <w:pPr>
        <w:spacing w:after="80"/>
      </w:pPr>
      <w:r>
        <w:rPr>
          <w:b/>
        </w:rPr>
        <w:t xml:space="preserve">Explore  </w:t>
      </w:r>
      <w:r>
        <w:t>Read the place · Understand life · Design the forest · Shape the outcome</w:t>
      </w:r>
    </w:p>
    <w:p>
      <w:pPr>
        <w:spacing w:after="80"/>
      </w:pPr>
      <w:r>
        <w:rPr>
          <w:b/>
        </w:rPr>
        <w:t xml:space="preserve">Look for  </w:t>
      </w:r>
      <w:r>
        <w:t>A place is never only a backdrop. Plants, people, weather, time and care are part of the same living story.</w:t>
      </w:r>
    </w:p>
    <w:p>
      <w:pPr>
        <w:spacing w:after="80"/>
      </w:pPr>
      <w:r>
        <w:rPr>
          <w:b/>
        </w:rPr>
        <w:t xml:space="preserve">Ask  </w:t>
      </w:r>
      <w:r>
        <w:t>What would you notice if the interface helped you look more closely instead of giving you an answer first?</w:t>
      </w:r>
    </w:p>
    <w:p>
      <w:pPr>
        <w:spacing w:after="80"/>
      </w:pPr>
      <w:r>
        <w:rPr>
          <w:b/>
        </w:rPr>
        <w:t xml:space="preserve">Next  </w:t>
      </w:r>
      <w:r>
        <w:t>Select Read the Place, Understand Life, Design the Forest or Shape the Outcome to choose a way into the story.</w:t>
      </w:r>
    </w:p>
    <w:p>
      <w:pPr>
        <w:spacing w:before="20" w:after="120"/>
      </w:pPr>
      <w:r>
        <w:rPr>
          <w:b/>
          <w:color w:val="505050"/>
          <w:sz w:val="18"/>
        </w:rPr>
        <w:t xml:space="preserve">Review notes  </w:t>
      </w:r>
    </w:p>
    <w:p>
      <w:pPr>
        <w:pStyle w:val="Heading2"/>
      </w:pPr>
      <w:r>
        <w:t>Read the Place</w:t>
      </w:r>
    </w:p>
    <w:p>
      <w:pPr>
        <w:keepNext/>
        <w:spacing w:after="100"/>
      </w:pPr>
      <w:r>
        <w:rPr>
          <w:color w:val="505050"/>
          <w:sz w:val="18"/>
        </w:rPr>
        <w:t>Stable ID  lim-intro-analysis    Parent ID  lim-intro-vision</w:t>
      </w:r>
    </w:p>
    <w:p>
      <w:r>
        <w:t>Read the Place begins with the conditions already shaping a site before a solution is proposed. Climate, topography, landscape patterns and practical strategy reveal constraints, opportunities and relationships that a single photograph can hide.</w:t>
      </w:r>
    </w:p>
    <w:p>
      <w:pPr>
        <w:spacing w:after="80"/>
      </w:pPr>
      <w:r>
        <w:rPr>
          <w:b/>
        </w:rPr>
        <w:t xml:space="preserve">Explore  </w:t>
      </w:r>
      <w:r>
        <w:t>Climate · Topography · Landscape · Strategy</w:t>
      </w:r>
    </w:p>
    <w:p>
      <w:pPr>
        <w:spacing w:after="80"/>
      </w:pPr>
      <w:r>
        <w:rPr>
          <w:b/>
        </w:rPr>
        <w:t xml:space="preserve">Look for  </w:t>
      </w:r>
      <w:r>
        <w:t>Sun, shade, slope, water movement, wind, access, existing vegetation, human use and signs of change through time.</w:t>
      </w:r>
    </w:p>
    <w:p>
      <w:pPr>
        <w:spacing w:after="80"/>
      </w:pPr>
      <w:r>
        <w:rPr>
          <w:b/>
        </w:rPr>
        <w:t xml:space="preserve">Ask  </w:t>
      </w:r>
      <w:r>
        <w:t>Which condition is shaping the place most strongly right now, and what evidence supports that reading?</w:t>
      </w:r>
    </w:p>
    <w:p>
      <w:pPr>
        <w:spacing w:after="80"/>
      </w:pPr>
      <w:r>
        <w:rPr>
          <w:b/>
        </w:rPr>
        <w:t xml:space="preserve">Next  </w:t>
      </w:r>
      <w:r>
        <w:t>Compare Climate, Topography and Landscape, then use Strategy to choose the next useful observation.</w:t>
      </w:r>
    </w:p>
    <w:p>
      <w:pPr>
        <w:spacing w:after="80"/>
      </w:pPr>
      <w:r>
        <w:rPr>
          <w:b/>
        </w:rPr>
        <w:t xml:space="preserve">Connect  </w:t>
      </w:r>
      <w:r>
        <w:t>Feedback</w:t>
      </w:r>
    </w:p>
    <w:p>
      <w:pPr>
        <w:spacing w:before="20" w:after="120"/>
      </w:pPr>
      <w:r>
        <w:rPr>
          <w:b/>
          <w:color w:val="505050"/>
          <w:sz w:val="18"/>
        </w:rPr>
        <w:t xml:space="preserve">Review notes  </w:t>
      </w:r>
    </w:p>
    <w:p>
      <w:pPr>
        <w:pStyle w:val="Heading3"/>
      </w:pPr>
      <w:r>
        <w:t>Climate</w:t>
      </w:r>
    </w:p>
    <w:p>
      <w:pPr>
        <w:keepNext/>
        <w:spacing w:after="100"/>
      </w:pPr>
      <w:r>
        <w:rPr>
          <w:color w:val="505050"/>
          <w:sz w:val="18"/>
        </w:rPr>
        <w:t>Stable ID  lim-intro-analysis-climate    Parent ID  lim-intro-analysis</w:t>
      </w:r>
    </w:p>
    <w:p>
      <w:r>
        <w:t>Climate describes recurring patterns of temperature, rainfall, season and exposure. A broad climate label is only a starting point: buildings, hollows, canopy, wind and recent weather create microclimates that can change what grows across a few metres.</w:t>
      </w:r>
    </w:p>
    <w:p>
      <w:pPr>
        <w:spacing w:after="80"/>
      </w:pPr>
      <w:r>
        <w:rPr>
          <w:b/>
        </w:rPr>
        <w:t xml:space="preserve">Explore  </w:t>
      </w:r>
      <w:r>
        <w:t>Seasons · Temperature · Rainfall · Wind · Frost and heat · Microclimates</w:t>
      </w:r>
    </w:p>
    <w:p>
      <w:pPr>
        <w:spacing w:after="80"/>
      </w:pPr>
      <w:r>
        <w:rPr>
          <w:b/>
        </w:rPr>
        <w:t xml:space="preserve">Look for  </w:t>
      </w:r>
      <w:r>
        <w:t>Seasonal timing, frost pockets, reflected heat, damp edges, wind exposure and differences between sheltered and open positions.</w:t>
      </w:r>
    </w:p>
    <w:p>
      <w:pPr>
        <w:spacing w:after="80"/>
      </w:pPr>
      <w:r>
        <w:rPr>
          <w:b/>
        </w:rPr>
        <w:t xml:space="preserve">Ask  </w:t>
      </w:r>
      <w:r>
        <w:t>Where does this place behave differently from the wider climate description, and which observation supports that conclusion?</w:t>
      </w:r>
    </w:p>
    <w:p>
      <w:pPr>
        <w:spacing w:after="80"/>
      </w:pPr>
      <w:r>
        <w:rPr>
          <w:b/>
        </w:rPr>
        <w:t xml:space="preserve">Next  </w:t>
      </w:r>
      <w:r>
        <w:t>Connect Climate with Plant needs, then compare it with Topography to explain local variation.</w:t>
      </w:r>
    </w:p>
    <w:p>
      <w:pPr>
        <w:spacing w:after="80"/>
      </w:pPr>
      <w:r>
        <w:rPr>
          <w:b/>
        </w:rPr>
        <w:t xml:space="preserve">Connect  </w:t>
      </w:r>
      <w:r>
        <w:t>Plants</w:t>
      </w:r>
    </w:p>
    <w:p>
      <w:pPr>
        <w:spacing w:before="20" w:after="120"/>
      </w:pPr>
      <w:r>
        <w:rPr>
          <w:b/>
          <w:color w:val="505050"/>
          <w:sz w:val="18"/>
        </w:rPr>
        <w:t xml:space="preserve">Review notes  </w:t>
      </w:r>
    </w:p>
    <w:p>
      <w:pPr>
        <w:pStyle w:val="Heading3"/>
      </w:pPr>
      <w:r>
        <w:t>Topography</w:t>
      </w:r>
    </w:p>
    <w:p>
      <w:pPr>
        <w:keepNext/>
        <w:spacing w:after="100"/>
      </w:pPr>
      <w:r>
        <w:rPr>
          <w:color w:val="505050"/>
          <w:sz w:val="18"/>
        </w:rPr>
        <w:t>Stable ID  lim-intro-analysis-topography    Parent ID  lim-intro-analysis</w:t>
      </w:r>
    </w:p>
    <w:p>
      <w:r>
        <w:t>Topography is the shape and level of land. Elevation, slope and aspect influence water movement, sun, wind, access and where growing conditions form, so a small change in height can produce a meaningful change in the living system.</w:t>
      </w:r>
    </w:p>
    <w:p>
      <w:pPr>
        <w:spacing w:after="80"/>
      </w:pPr>
      <w:r>
        <w:rPr>
          <w:b/>
        </w:rPr>
        <w:t xml:space="preserve">Explore  </w:t>
      </w:r>
      <w:r>
        <w:t>Elevation · Slope · Aspect · Drainage · Erosion · High and low points</w:t>
      </w:r>
    </w:p>
    <w:p>
      <w:pPr>
        <w:spacing w:after="80"/>
      </w:pPr>
      <w:r>
        <w:rPr>
          <w:b/>
        </w:rPr>
        <w:t xml:space="preserve">Look for  </w:t>
      </w:r>
      <w:r>
        <w:t>High and low points, contours, runoff paths, pooling, erosion, stable ground, aspect and difficult access.</w:t>
      </w:r>
    </w:p>
    <w:p>
      <w:pPr>
        <w:spacing w:after="80"/>
      </w:pPr>
      <w:r>
        <w:rPr>
          <w:b/>
        </w:rPr>
        <w:t xml:space="preserve">Ask  </w:t>
      </w:r>
      <w:r>
        <w:t>Where would water, people, seeds and roots naturally travel if no path or drain had been built?</w:t>
      </w:r>
    </w:p>
    <w:p>
      <w:pPr>
        <w:spacing w:after="80"/>
      </w:pPr>
      <w:r>
        <w:rPr>
          <w:b/>
        </w:rPr>
        <w:t xml:space="preserve">Next  </w:t>
      </w:r>
      <w:r>
        <w:t>Connect Topography with Water, then bring the result into Landscape and Strategy.</w:t>
      </w:r>
    </w:p>
    <w:p>
      <w:pPr>
        <w:spacing w:after="80"/>
      </w:pPr>
      <w:r>
        <w:rPr>
          <w:b/>
        </w:rPr>
        <w:t xml:space="preserve">Connect  </w:t>
      </w:r>
      <w:r>
        <w:t>Water</w:t>
      </w:r>
    </w:p>
    <w:p>
      <w:pPr>
        <w:spacing w:before="20" w:after="120"/>
      </w:pPr>
      <w:r>
        <w:rPr>
          <w:b/>
          <w:color w:val="505050"/>
          <w:sz w:val="18"/>
        </w:rPr>
        <w:t xml:space="preserve">Review notes  </w:t>
      </w:r>
    </w:p>
    <w:p>
      <w:pPr>
        <w:pStyle w:val="Heading3"/>
      </w:pPr>
      <w:r>
        <w:t>Landscape</w:t>
      </w:r>
    </w:p>
    <w:p>
      <w:pPr>
        <w:keepNext/>
        <w:spacing w:after="100"/>
      </w:pPr>
      <w:r>
        <w:rPr>
          <w:color w:val="505050"/>
          <w:sz w:val="18"/>
        </w:rPr>
        <w:t>Stable ID  lim-intro-analysis-landscape    Parent ID  lim-intro-analysis</w:t>
      </w:r>
    </w:p>
    <w:p>
      <w:r>
        <w:t>Landscape brings landform, soil, water, vegetation, wildlife, built elements and people into one view. Read their relationships before isolating a single feature; the most useful pattern is often found at an edge, transition or point of repeated use.</w:t>
      </w:r>
    </w:p>
    <w:p>
      <w:pPr>
        <w:spacing w:after="80"/>
      </w:pPr>
      <w:r>
        <w:rPr>
          <w:b/>
        </w:rPr>
        <w:t xml:space="preserve">Explore  </w:t>
      </w:r>
      <w:r>
        <w:t>Soil · Water · Existing vegetation · Wildlife · Structures · Access and movement · Human use</w:t>
      </w:r>
    </w:p>
    <w:p>
      <w:pPr>
        <w:spacing w:after="80"/>
      </w:pPr>
      <w:r>
        <w:rPr>
          <w:b/>
        </w:rPr>
        <w:t xml:space="preserve">Look for  </w:t>
      </w:r>
      <w:r>
        <w:t>Shelter, movement, competing uses, existing care, disturbed ground, habitat and places where life is already thriving.</w:t>
      </w:r>
    </w:p>
    <w:p>
      <w:pPr>
        <w:spacing w:after="80"/>
      </w:pPr>
      <w:r>
        <w:rPr>
          <w:b/>
        </w:rPr>
        <w:t xml:space="preserve">Ask  </w:t>
      </w:r>
      <w:r>
        <w:t>What relationship becomes visible when this place is read as a connected system instead of separate objects?</w:t>
      </w:r>
    </w:p>
    <w:p>
      <w:pPr>
        <w:spacing w:after="80"/>
      </w:pPr>
      <w:r>
        <w:rPr>
          <w:b/>
        </w:rPr>
        <w:t xml:space="preserve">Next  </w:t>
      </w:r>
      <w:r>
        <w:t>Connect Landscape with Design, then use Strategy to decide what deserves closer observation.</w:t>
      </w:r>
    </w:p>
    <w:p>
      <w:pPr>
        <w:spacing w:after="80"/>
      </w:pPr>
      <w:r>
        <w:rPr>
          <w:b/>
        </w:rPr>
        <w:t xml:space="preserve">Connect  </w:t>
      </w:r>
      <w:r>
        <w:t>Design</w:t>
      </w:r>
    </w:p>
    <w:p>
      <w:pPr>
        <w:spacing w:before="20" w:after="120"/>
      </w:pPr>
      <w:r>
        <w:rPr>
          <w:b/>
          <w:color w:val="505050"/>
          <w:sz w:val="18"/>
        </w:rPr>
        <w:t xml:space="preserve">Review notes  </w:t>
      </w:r>
    </w:p>
    <w:p>
      <w:pPr>
        <w:pStyle w:val="Heading3"/>
      </w:pPr>
      <w:r>
        <w:t>Strategy</w:t>
      </w:r>
    </w:p>
    <w:p>
      <w:pPr>
        <w:keepNext/>
        <w:spacing w:after="100"/>
      </w:pPr>
      <w:r>
        <w:rPr>
          <w:color w:val="505050"/>
          <w:sz w:val="18"/>
        </w:rPr>
        <w:t>Stable ID  lim-intro-analysis-strategy    Parent ID  lim-intro-analysis</w:t>
      </w:r>
    </w:p>
    <w:p>
      <w:r>
        <w:t>Strategy connects what a place is now with careful next steps. It turns opportunities, constraints and unanswered questions into priorities, zones and reversible actions, while a baseline gives later observations something honest to compare against.</w:t>
      </w:r>
    </w:p>
    <w:p>
      <w:pPr>
        <w:spacing w:after="80"/>
      </w:pPr>
      <w:r>
        <w:rPr>
          <w:b/>
        </w:rPr>
        <w:t xml:space="preserve">Explore  </w:t>
      </w:r>
      <w:r>
        <w:t>Opportunities · Constraints · Questions · Zones · Priorities · Baseline observations · Further investigation</w:t>
      </w:r>
    </w:p>
    <w:p>
      <w:pPr>
        <w:spacing w:after="80"/>
      </w:pPr>
      <w:r>
        <w:rPr>
          <w:b/>
        </w:rPr>
        <w:t xml:space="preserve">Look for  </w:t>
      </w:r>
      <w:r>
        <w:t>The smallest useful action, the evidence behind it, the care available and the condition that would make the plan change.</w:t>
      </w:r>
    </w:p>
    <w:p>
      <w:pPr>
        <w:spacing w:after="80"/>
      </w:pPr>
      <w:r>
        <w:rPr>
          <w:b/>
        </w:rPr>
        <w:t xml:space="preserve">Ask  </w:t>
      </w:r>
      <w:r>
        <w:t>What would you try first, how would you know whether it helped, and when should the decision be reviewed?</w:t>
      </w:r>
    </w:p>
    <w:p>
      <w:pPr>
        <w:spacing w:after="80"/>
      </w:pPr>
      <w:r>
        <w:rPr>
          <w:b/>
        </w:rPr>
        <w:t xml:space="preserve">Next  </w:t>
      </w:r>
      <w:r>
        <w:t>Connect Strategy with Goals, Limitations and Challenges before moving into action.</w:t>
      </w:r>
    </w:p>
    <w:p>
      <w:pPr>
        <w:spacing w:after="80"/>
      </w:pPr>
      <w:r>
        <w:rPr>
          <w:b/>
        </w:rPr>
        <w:t xml:space="preserve">Connect  </w:t>
      </w:r>
      <w:r>
        <w:t>Goals · Limitations · Challenges</w:t>
      </w:r>
    </w:p>
    <w:p>
      <w:pPr>
        <w:spacing w:before="20" w:after="120"/>
      </w:pPr>
      <w:r>
        <w:rPr>
          <w:b/>
          <w:color w:val="505050"/>
          <w:sz w:val="18"/>
        </w:rPr>
        <w:t xml:space="preserve">Review notes  </w:t>
      </w:r>
    </w:p>
    <w:p>
      <w:pPr>
        <w:pStyle w:val="Heading2"/>
      </w:pPr>
      <w:r>
        <w:t>Understand Life</w:t>
      </w:r>
    </w:p>
    <w:p>
      <w:pPr>
        <w:keepNext/>
        <w:spacing w:after="100"/>
      </w:pPr>
      <w:r>
        <w:rPr>
          <w:color w:val="505050"/>
          <w:sz w:val="18"/>
        </w:rPr>
        <w:t>Stable ID  lim-intro-literacy    Parent ID  lim-intro-vision</w:t>
      </w:r>
    </w:p>
    <w:p>
      <w:r>
        <w:t>Understand Life builds the ability to read organisms and their relationships. Plant identity, guilds, growth, harvest, soil life and wildlife become a practical language for exploring a place while keeping direct observation separate from assumption.</w:t>
      </w:r>
    </w:p>
    <w:p>
      <w:pPr>
        <w:spacing w:after="80"/>
      </w:pPr>
      <w:r>
        <w:rPr>
          <w:b/>
        </w:rPr>
        <w:t xml:space="preserve">Explore  </w:t>
      </w:r>
      <w:r>
        <w:t>Plants · Guilds · Grow · Fruit · Soil life · Wildlife</w:t>
      </w:r>
    </w:p>
    <w:p>
      <w:pPr>
        <w:spacing w:after="80"/>
      </w:pPr>
      <w:r>
        <w:rPr>
          <w:b/>
        </w:rPr>
        <w:t xml:space="preserve">Look for  </w:t>
      </w:r>
      <w:r>
        <w:t>Form, life cycle, neighbours, root conditions, seasonal visitors, signs of stress and signs of support.</w:t>
      </w:r>
    </w:p>
    <w:p>
      <w:pPr>
        <w:spacing w:after="80"/>
      </w:pPr>
      <w:r>
        <w:rPr>
          <w:b/>
        </w:rPr>
        <w:t xml:space="preserve">Ask  </w:t>
      </w:r>
      <w:r>
        <w:t>What can be described directly, what is inferred from a relationship, and what still needs another observation?</w:t>
      </w:r>
    </w:p>
    <w:p>
      <w:pPr>
        <w:spacing w:after="80"/>
      </w:pPr>
      <w:r>
        <w:rPr>
          <w:b/>
        </w:rPr>
        <w:t xml:space="preserve">Next  </w:t>
      </w:r>
      <w:r>
        <w:t>Choose one living subject, then follow its needs and relationships rather than stopping at its name.</w:t>
      </w:r>
    </w:p>
    <w:p>
      <w:pPr>
        <w:spacing w:before="20" w:after="120"/>
      </w:pPr>
      <w:r>
        <w:rPr>
          <w:b/>
          <w:color w:val="505050"/>
          <w:sz w:val="18"/>
        </w:rPr>
        <w:t xml:space="preserve">Review notes  </w:t>
      </w:r>
    </w:p>
    <w:p>
      <w:pPr>
        <w:pStyle w:val="Heading3"/>
      </w:pPr>
      <w:r>
        <w:t>Plants</w:t>
      </w:r>
    </w:p>
    <w:p>
      <w:pPr>
        <w:keepNext/>
        <w:spacing w:after="100"/>
      </w:pPr>
      <w:r>
        <w:rPr>
          <w:color w:val="505050"/>
          <w:sz w:val="18"/>
        </w:rPr>
        <w:t>Stable ID  lim-intro-literacy-plants    Parent ID  lim-intro-literacy</w:t>
      </w:r>
    </w:p>
    <w:p>
      <w:r>
        <w:t>Plants can be read through identity, growth form, life cycle, needs and ecological roles. Begin with observable features and keep uncertainty visible; a careful “not sure yet” protects every later claim about care, use or relationships.</w:t>
      </w:r>
    </w:p>
    <w:p>
      <w:pPr>
        <w:spacing w:after="80"/>
      </w:pPr>
      <w:r>
        <w:rPr>
          <w:b/>
        </w:rPr>
        <w:t xml:space="preserve">Explore  </w:t>
      </w:r>
      <w:r>
        <w:t>Identity · Growth form · Life cycle · Needs · Ecological roles</w:t>
      </w:r>
    </w:p>
    <w:p>
      <w:pPr>
        <w:spacing w:after="80"/>
      </w:pPr>
      <w:r>
        <w:rPr>
          <w:b/>
        </w:rPr>
        <w:t xml:space="preserve">Look for  </w:t>
      </w:r>
      <w:r>
        <w:t>Leaves, stems, bark, branching, roots, scale, season, health and features that distinguish similar species.</w:t>
      </w:r>
    </w:p>
    <w:p>
      <w:pPr>
        <w:spacing w:after="80"/>
      </w:pPr>
      <w:r>
        <w:rPr>
          <w:b/>
        </w:rPr>
        <w:t xml:space="preserve">Ask  </w:t>
      </w:r>
      <w:r>
        <w:t>Which feature would another observer need in order to check the identification and understand the plant in this place?</w:t>
      </w:r>
    </w:p>
    <w:p>
      <w:pPr>
        <w:spacing w:after="80"/>
      </w:pPr>
      <w:r>
        <w:rPr>
          <w:b/>
        </w:rPr>
        <w:t xml:space="preserve">Next  </w:t>
      </w:r>
      <w:r>
        <w:t>Connect Plants with Climate, Guilds and Grow rather than treating a name as the end of the inquiry.</w:t>
      </w:r>
    </w:p>
    <w:p>
      <w:pPr>
        <w:spacing w:after="80"/>
      </w:pPr>
      <w:r>
        <w:rPr>
          <w:b/>
        </w:rPr>
        <w:t xml:space="preserve">Connect  </w:t>
      </w:r>
      <w:r>
        <w:t>Climate</w:t>
      </w:r>
    </w:p>
    <w:p>
      <w:pPr>
        <w:spacing w:before="20" w:after="120"/>
      </w:pPr>
      <w:r>
        <w:rPr>
          <w:b/>
          <w:color w:val="505050"/>
          <w:sz w:val="18"/>
        </w:rPr>
        <w:t xml:space="preserve">Review notes  </w:t>
      </w:r>
    </w:p>
    <w:p>
      <w:pPr>
        <w:pStyle w:val="Heading3"/>
      </w:pPr>
      <w:r>
        <w:t>Guilds</w:t>
      </w:r>
    </w:p>
    <w:p>
      <w:pPr>
        <w:keepNext/>
        <w:spacing w:after="100"/>
      </w:pPr>
      <w:r>
        <w:rPr>
          <w:color w:val="505050"/>
          <w:sz w:val="18"/>
        </w:rPr>
        <w:t>Stable ID  lim-intro-literacy-guilds    Parent ID  lim-intro-literacy</w:t>
      </w:r>
    </w:p>
    <w:p>
      <w:r>
        <w:t>A guild explores organisms that may support shared functions such as food, shade, habitat, pollination or fertility. It is a testable idea about relationships, not a promise that every companion will cooperate in every place or season.</w:t>
      </w:r>
    </w:p>
    <w:p>
      <w:pPr>
        <w:spacing w:after="80"/>
      </w:pPr>
      <w:r>
        <w:rPr>
          <w:b/>
        </w:rPr>
        <w:t xml:space="preserve">Explore  </w:t>
      </w:r>
      <w:r>
        <w:t>Companions · Support species · Shared resources · Competition · Pollination · Fertility · Mutual relationships</w:t>
      </w:r>
    </w:p>
    <w:p>
      <w:pPr>
        <w:spacing w:after="80"/>
      </w:pPr>
      <w:r>
        <w:rPr>
          <w:b/>
        </w:rPr>
        <w:t xml:space="preserve">Look for  </w:t>
      </w:r>
      <w:r>
        <w:t>Flowering times, root zones, shared resources, competition, habitat, fertility and the people who will maintain the planting.</w:t>
      </w:r>
    </w:p>
    <w:p>
      <w:pPr>
        <w:spacing w:after="80"/>
      </w:pPr>
      <w:r>
        <w:rPr>
          <w:b/>
        </w:rPr>
        <w:t xml:space="preserve">Ask  </w:t>
      </w:r>
      <w:r>
        <w:t>Which relationship has been observed here, which is still a design hypothesis, and what evidence would distinguish them?</w:t>
      </w:r>
    </w:p>
    <w:p>
      <w:pPr>
        <w:spacing w:after="80"/>
      </w:pPr>
      <w:r>
        <w:rPr>
          <w:b/>
        </w:rPr>
        <w:t xml:space="preserve">Next  </w:t>
      </w:r>
      <w:r>
        <w:t>Connect Guilds with Function to test whether the proposed relationships are doing useful work.</w:t>
      </w:r>
    </w:p>
    <w:p>
      <w:pPr>
        <w:spacing w:after="80"/>
      </w:pPr>
      <w:r>
        <w:rPr>
          <w:b/>
        </w:rPr>
        <w:t xml:space="preserve">Connect  </w:t>
      </w:r>
      <w:r>
        <w:t>Function</w:t>
      </w:r>
    </w:p>
    <w:p>
      <w:pPr>
        <w:spacing w:before="20" w:after="120"/>
      </w:pPr>
      <w:r>
        <w:rPr>
          <w:b/>
          <w:color w:val="505050"/>
          <w:sz w:val="18"/>
        </w:rPr>
        <w:t xml:space="preserve">Review notes  </w:t>
      </w:r>
    </w:p>
    <w:p>
      <w:pPr>
        <w:pStyle w:val="Heading3"/>
      </w:pPr>
      <w:r>
        <w:t>Grow</w:t>
      </w:r>
    </w:p>
    <w:p>
      <w:pPr>
        <w:keepNext/>
        <w:spacing w:after="100"/>
      </w:pPr>
      <w:r>
        <w:rPr>
          <w:color w:val="505050"/>
          <w:sz w:val="18"/>
        </w:rPr>
        <w:t>Stable ID  lim-intro-literacy-grow    Parent ID  lim-intro-literacy</w:t>
      </w:r>
    </w:p>
    <w:p>
      <w:r>
        <w:t>Growing knowledge joins propagation, establishment, water, nutrition, pruning, health and seasonal care. The method should suit the species, place and people caring for it; a technically possible method can still be a poor local choice.</w:t>
      </w:r>
    </w:p>
    <w:p>
      <w:pPr>
        <w:spacing w:after="80"/>
      </w:pPr>
      <w:r>
        <w:rPr>
          <w:b/>
        </w:rPr>
        <w:t xml:space="preserve">Explore  </w:t>
      </w:r>
      <w:r>
        <w:t>Propagation · Establishment · Watering · Feeding · Pruning · Health · Pests · Seasonal care</w:t>
      </w:r>
    </w:p>
    <w:p>
      <w:pPr>
        <w:spacing w:after="80"/>
      </w:pPr>
      <w:r>
        <w:rPr>
          <w:b/>
        </w:rPr>
        <w:t xml:space="preserve">Look for  </w:t>
      </w:r>
      <w:r>
        <w:t>Roots, new growth, water stress, protection, timing, pests, failure points and the care that is realistically available.</w:t>
      </w:r>
    </w:p>
    <w:p>
      <w:pPr>
        <w:spacing w:after="80"/>
      </w:pPr>
      <w:r>
        <w:rPr>
          <w:b/>
        </w:rPr>
        <w:t xml:space="preserve">Ask  </w:t>
      </w:r>
      <w:r>
        <w:t>What does this plant need during its current life stage, and who will notice if that need changes or is missed?</w:t>
      </w:r>
    </w:p>
    <w:p>
      <w:pPr>
        <w:spacing w:after="80"/>
      </w:pPr>
      <w:r>
        <w:rPr>
          <w:b/>
        </w:rPr>
        <w:t xml:space="preserve">Next  </w:t>
      </w:r>
      <w:r>
        <w:t>Connect Grow with Succession to plan for establishment, maturity and changing care.</w:t>
      </w:r>
    </w:p>
    <w:p>
      <w:pPr>
        <w:spacing w:after="80"/>
      </w:pPr>
      <w:r>
        <w:rPr>
          <w:b/>
        </w:rPr>
        <w:t xml:space="preserve">Connect  </w:t>
      </w:r>
      <w:r>
        <w:t>Succession</w:t>
      </w:r>
    </w:p>
    <w:p>
      <w:pPr>
        <w:spacing w:before="20" w:after="120"/>
      </w:pPr>
      <w:r>
        <w:rPr>
          <w:b/>
          <w:color w:val="505050"/>
          <w:sz w:val="18"/>
        </w:rPr>
        <w:t xml:space="preserve">Review notes  </w:t>
      </w:r>
    </w:p>
    <w:p>
      <w:pPr>
        <w:pStyle w:val="Heading3"/>
      </w:pPr>
      <w:r>
        <w:t>Fruit</w:t>
      </w:r>
    </w:p>
    <w:p>
      <w:pPr>
        <w:keepNext/>
        <w:spacing w:after="100"/>
      </w:pPr>
      <w:r>
        <w:rPr>
          <w:color w:val="505050"/>
          <w:sz w:val="18"/>
        </w:rPr>
        <w:t>Stable ID  lim-intro-literacy-fruit    Parent ID  lim-intro-literacy</w:t>
      </w:r>
    </w:p>
    <w:p>
      <w:r>
        <w:t>Fruit connects plant identity with flowering, pollination, season, ripeness, harvest, preparation and safe use. A harvest is also evidence of how a plant responds to its place, so timing and conditions matter more than a fixed promise of yield.</w:t>
      </w:r>
    </w:p>
    <w:p>
      <w:pPr>
        <w:spacing w:after="80"/>
      </w:pPr>
      <w:r>
        <w:rPr>
          <w:b/>
        </w:rPr>
        <w:t xml:space="preserve">Explore  </w:t>
      </w:r>
      <w:r>
        <w:t>Edible parts · Flowering · Season · Ripeness · Harvest · Preparation · Safety · Storage and sharing</w:t>
      </w:r>
    </w:p>
    <w:p>
      <w:pPr>
        <w:spacing w:after="80"/>
      </w:pPr>
      <w:r>
        <w:rPr>
          <w:b/>
        </w:rPr>
        <w:t xml:space="preserve">Look for  </w:t>
      </w:r>
      <w:r>
        <w:t>Flowers, pollinators, fruit set, ripeness cues, damage, edible parts, harvest method and what remains for wildlife.</w:t>
      </w:r>
    </w:p>
    <w:p>
      <w:pPr>
        <w:spacing w:after="80"/>
      </w:pPr>
      <w:r>
        <w:rPr>
          <w:b/>
        </w:rPr>
        <w:t xml:space="preserve">Ask  </w:t>
      </w:r>
      <w:r>
        <w:t>What changed between flowering and harvest, and what evidence is needed before describing an edible use as safe?</w:t>
      </w:r>
    </w:p>
    <w:p>
      <w:pPr>
        <w:spacing w:after="80"/>
      </w:pPr>
      <w:r>
        <w:rPr>
          <w:b/>
        </w:rPr>
        <w:t xml:space="preserve">Next  </w:t>
      </w:r>
      <w:r>
        <w:t>Connect Fruit with Outcomes, then record preparation knowledge with its source and local context.</w:t>
      </w:r>
    </w:p>
    <w:p>
      <w:pPr>
        <w:spacing w:after="80"/>
      </w:pPr>
      <w:r>
        <w:rPr>
          <w:b/>
        </w:rPr>
        <w:t xml:space="preserve">Connect  </w:t>
      </w:r>
      <w:r>
        <w:t>Outcomes</w:t>
      </w:r>
    </w:p>
    <w:p>
      <w:pPr>
        <w:spacing w:before="20" w:after="120"/>
      </w:pPr>
      <w:r>
        <w:rPr>
          <w:b/>
          <w:color w:val="505050"/>
          <w:sz w:val="18"/>
        </w:rPr>
        <w:t xml:space="preserve">Review notes  </w:t>
      </w:r>
    </w:p>
    <w:p>
      <w:pPr>
        <w:pStyle w:val="Heading3"/>
      </w:pPr>
      <w:r>
        <w:t>Soil Life</w:t>
      </w:r>
    </w:p>
    <w:p>
      <w:pPr>
        <w:keepNext/>
        <w:spacing w:after="100"/>
      </w:pPr>
      <w:r>
        <w:rPr>
          <w:color w:val="505050"/>
          <w:sz w:val="18"/>
        </w:rPr>
        <w:t>Stable ID  lim-intro-literacy-soil-life    Parent ID  lim-intro-literacy</w:t>
      </w:r>
    </w:p>
    <w:p>
      <w:r>
        <w:t>Soil life includes fungi, bacteria, decomposers, roots and other organisms that transform organic matter and shape soil structure. Their activity cannot be reduced to a single fertility score; moisture, air, disturbance and living roots all affect the system.</w:t>
      </w:r>
    </w:p>
    <w:p>
      <w:pPr>
        <w:spacing w:after="80"/>
      </w:pPr>
      <w:r>
        <w:rPr>
          <w:b/>
        </w:rPr>
        <w:t xml:space="preserve">Explore  </w:t>
      </w:r>
      <w:r>
        <w:t>Soil structure · Organic matter · Fungi · Bacteria · Decomposers · Nutrient cycling · Root zone</w:t>
      </w:r>
    </w:p>
    <w:p>
      <w:pPr>
        <w:spacing w:after="80"/>
      </w:pPr>
      <w:r>
        <w:rPr>
          <w:b/>
        </w:rPr>
        <w:t xml:space="preserve">Look for  </w:t>
      </w:r>
      <w:r>
        <w:t>Aggregation, pores, roots, litter, fungi, invertebrates, smell, moisture and the speed at which organic material changes.</w:t>
      </w:r>
    </w:p>
    <w:p>
      <w:pPr>
        <w:spacing w:after="80"/>
      </w:pPr>
      <w:r>
        <w:rPr>
          <w:b/>
        </w:rPr>
        <w:t xml:space="preserve">Ask  </w:t>
      </w:r>
      <w:r>
        <w:t>What direct signs suggest an active soil community, and which claims would require sampling or longer observation?</w:t>
      </w:r>
    </w:p>
    <w:p>
      <w:pPr>
        <w:spacing w:after="80"/>
      </w:pPr>
      <w:r>
        <w:rPr>
          <w:b/>
        </w:rPr>
        <w:t xml:space="preserve">Next  </w:t>
      </w:r>
      <w:r>
        <w:t>Connect Soil Life with Energy to follow how organic matter and nutrients move through the forest.</w:t>
      </w:r>
    </w:p>
    <w:p>
      <w:pPr>
        <w:spacing w:after="80"/>
      </w:pPr>
      <w:r>
        <w:rPr>
          <w:b/>
        </w:rPr>
        <w:t xml:space="preserve">Connect  </w:t>
      </w:r>
      <w:r>
        <w:t>Energy</w:t>
      </w:r>
    </w:p>
    <w:p>
      <w:pPr>
        <w:spacing w:before="20" w:after="120"/>
      </w:pPr>
      <w:r>
        <w:rPr>
          <w:b/>
          <w:color w:val="505050"/>
          <w:sz w:val="18"/>
        </w:rPr>
        <w:t xml:space="preserve">Review notes  </w:t>
      </w:r>
    </w:p>
    <w:p>
      <w:pPr>
        <w:pStyle w:val="Heading3"/>
      </w:pPr>
      <w:r>
        <w:t>Wildlife</w:t>
      </w:r>
    </w:p>
    <w:p>
      <w:pPr>
        <w:keepNext/>
        <w:spacing w:after="100"/>
      </w:pPr>
      <w:r>
        <w:rPr>
          <w:color w:val="505050"/>
          <w:sz w:val="18"/>
        </w:rPr>
        <w:t>Stable ID  lim-intro-literacy-wildlife    Parent ID  lim-intro-literacy</w:t>
      </w:r>
    </w:p>
    <w:p>
      <w:r>
        <w:t>Wildlife reveals how birds, insects, mammals and other animals use a place for food, shelter, nesting, movement and reproduction. An interaction may help one participant and challenge another, so observation should record behaviour before assigning a simple benefit or harm.</w:t>
      </w:r>
    </w:p>
    <w:p>
      <w:pPr>
        <w:spacing w:after="80"/>
      </w:pPr>
      <w:r>
        <w:rPr>
          <w:b/>
        </w:rPr>
        <w:t xml:space="preserve">Explore  </w:t>
      </w:r>
      <w:r>
        <w:t>Habitat · Pollinators · Predators · Seed dispersers · Nesting · Seasonal presence · Conflict</w:t>
      </w:r>
    </w:p>
    <w:p>
      <w:pPr>
        <w:spacing w:after="80"/>
      </w:pPr>
      <w:r>
        <w:rPr>
          <w:b/>
        </w:rPr>
        <w:t xml:space="preserve">Look for  </w:t>
      </w:r>
      <w:r>
        <w:t>Tracks, calls, nests, feeding, pollination, dispersal, predation, seasonal arrival and repeated movement routes.</w:t>
      </w:r>
    </w:p>
    <w:p>
      <w:pPr>
        <w:spacing w:after="80"/>
      </w:pPr>
      <w:r>
        <w:rPr>
          <w:b/>
        </w:rPr>
        <w:t xml:space="preserve">Ask  </w:t>
      </w:r>
      <w:r>
        <w:t>Who is present, what are they doing, when does it happen, and how confident is the interpretation?</w:t>
      </w:r>
    </w:p>
    <w:p>
      <w:pPr>
        <w:spacing w:after="80"/>
      </w:pPr>
      <w:r>
        <w:rPr>
          <w:b/>
        </w:rPr>
        <w:t xml:space="preserve">Next  </w:t>
      </w:r>
      <w:r>
        <w:t>Connect Wildlife with Stewardship so habitat, harvest and conflict can be managed together.</w:t>
      </w:r>
    </w:p>
    <w:p>
      <w:pPr>
        <w:spacing w:after="80"/>
      </w:pPr>
      <w:r>
        <w:rPr>
          <w:b/>
        </w:rPr>
        <w:t xml:space="preserve">Connect  </w:t>
      </w:r>
      <w:r>
        <w:t>Stewardship</w:t>
      </w:r>
    </w:p>
    <w:p>
      <w:pPr>
        <w:spacing w:before="20" w:after="120"/>
      </w:pPr>
      <w:r>
        <w:rPr>
          <w:b/>
          <w:color w:val="505050"/>
          <w:sz w:val="18"/>
        </w:rPr>
        <w:t xml:space="preserve">Review notes  </w:t>
      </w:r>
    </w:p>
    <w:p>
      <w:pPr>
        <w:pStyle w:val="Heading2"/>
      </w:pPr>
      <w:r>
        <w:t>Design the Forest</w:t>
      </w:r>
    </w:p>
    <w:p>
      <w:pPr>
        <w:keepNext/>
        <w:spacing w:after="100"/>
      </w:pPr>
      <w:r>
        <w:rPr>
          <w:color w:val="505050"/>
          <w:sz w:val="18"/>
        </w:rPr>
        <w:t>Stable ID  lim-intro-food-forest    Parent ID  lim-intro-vision</w:t>
      </w:r>
    </w:p>
    <w:p>
      <w:r>
        <w:t>Design the Forest uses ecological patterns to create productive living landscapes. Function, flows, spatial design, succession, water and stewardship guide decisions while observation keeps them grounded in place; the model is a prompt for thinking, not a rigid recipe.</w:t>
      </w:r>
    </w:p>
    <w:p>
      <w:pPr>
        <w:spacing w:after="80"/>
      </w:pPr>
      <w:r>
        <w:rPr>
          <w:b/>
        </w:rPr>
        <w:t xml:space="preserve">Explore  </w:t>
      </w:r>
      <w:r>
        <w:t>Function · Energy · Design · Succession · Water · Stewardship</w:t>
      </w:r>
    </w:p>
    <w:p>
      <w:pPr>
        <w:spacing w:after="80"/>
      </w:pPr>
      <w:r>
        <w:rPr>
          <w:b/>
        </w:rPr>
        <w:t xml:space="preserve">Look for  </w:t>
      </w:r>
      <w:r>
        <w:t>Layers, relationships, water, access, maintenance, seasonal change and places where one element performs several useful roles.</w:t>
      </w:r>
    </w:p>
    <w:p>
      <w:pPr>
        <w:spacing w:after="80"/>
      </w:pPr>
      <w:r>
        <w:rPr>
          <w:b/>
        </w:rPr>
        <w:t xml:space="preserve">Ask  </w:t>
      </w:r>
      <w:r>
        <w:t>Which function or relationship is missing, overloaded or likely to change as the living system matures?</w:t>
      </w:r>
    </w:p>
    <w:p>
      <w:pPr>
        <w:spacing w:after="80"/>
      </w:pPr>
      <w:r>
        <w:rPr>
          <w:b/>
        </w:rPr>
        <w:t xml:space="preserve">Next  </w:t>
      </w:r>
      <w:r>
        <w:t>Choose a design lens, test it against the place, and leave a clear path back to observation.</w:t>
      </w:r>
    </w:p>
    <w:p>
      <w:pPr>
        <w:spacing w:before="20" w:after="120"/>
      </w:pPr>
      <w:r>
        <w:rPr>
          <w:b/>
          <w:color w:val="505050"/>
          <w:sz w:val="18"/>
        </w:rPr>
        <w:t xml:space="preserve">Review notes  </w:t>
      </w:r>
    </w:p>
    <w:p>
      <w:pPr>
        <w:pStyle w:val="Heading3"/>
      </w:pPr>
      <w:r>
        <w:t>Function</w:t>
      </w:r>
    </w:p>
    <w:p>
      <w:pPr>
        <w:keepNext/>
        <w:spacing w:after="100"/>
      </w:pPr>
      <w:r>
        <w:rPr>
          <w:color w:val="505050"/>
          <w:sz w:val="18"/>
        </w:rPr>
        <w:t>Stable ID  lim-intro-food-function    Parent ID  lim-intro-food-forest</w:t>
      </w:r>
    </w:p>
    <w:p>
      <w:r>
        <w:t>Function asks what each element contributes: food, shade, habitat, shelter, access, fertility or another role. One element may perform several functions, and a function only matters if it works for this place and the people maintaining it.</w:t>
      </w:r>
    </w:p>
    <w:p>
      <w:pPr>
        <w:spacing w:after="80"/>
      </w:pPr>
      <w:r>
        <w:rPr>
          <w:b/>
        </w:rPr>
        <w:t xml:space="preserve">Explore  </w:t>
      </w:r>
      <w:r>
        <w:t>Food and yield · Habitat · Shade and shelter · Fertility · Access · Multiple functions</w:t>
      </w:r>
    </w:p>
    <w:p>
      <w:pPr>
        <w:spacing w:after="80"/>
      </w:pPr>
      <w:r>
        <w:rPr>
          <w:b/>
        </w:rPr>
        <w:t xml:space="preserve">Look for  </w:t>
      </w:r>
      <w:r>
        <w:t>Outputs, support roles, maintenance burden, seasonal gaps and useful overlaps between plants, structures and human activity.</w:t>
      </w:r>
    </w:p>
    <w:p>
      <w:pPr>
        <w:spacing w:after="80"/>
      </w:pPr>
      <w:r>
        <w:rPr>
          <w:b/>
        </w:rPr>
        <w:t xml:space="preserve">Ask  </w:t>
      </w:r>
      <w:r>
        <w:t>What job is this element doing, and what direct evidence shows that the job is being done?</w:t>
      </w:r>
    </w:p>
    <w:p>
      <w:pPr>
        <w:spacing w:after="80"/>
      </w:pPr>
      <w:r>
        <w:rPr>
          <w:b/>
        </w:rPr>
        <w:t xml:space="preserve">Next  </w:t>
      </w:r>
      <w:r>
        <w:t>Connect Function with Guilds, then use Energy and Design to place useful relationships well.</w:t>
      </w:r>
    </w:p>
    <w:p>
      <w:pPr>
        <w:spacing w:after="80"/>
      </w:pPr>
      <w:r>
        <w:rPr>
          <w:b/>
        </w:rPr>
        <w:t xml:space="preserve">Connect  </w:t>
      </w:r>
      <w:r>
        <w:t>Guilds</w:t>
      </w:r>
    </w:p>
    <w:p>
      <w:pPr>
        <w:spacing w:before="20" w:after="120"/>
      </w:pPr>
      <w:r>
        <w:rPr>
          <w:b/>
          <w:color w:val="505050"/>
          <w:sz w:val="18"/>
        </w:rPr>
        <w:t xml:space="preserve">Review notes  </w:t>
      </w:r>
    </w:p>
    <w:p>
      <w:pPr>
        <w:pStyle w:val="Heading3"/>
      </w:pPr>
      <w:r>
        <w:t>Energy</w:t>
      </w:r>
    </w:p>
    <w:p>
      <w:pPr>
        <w:keepNext/>
        <w:spacing w:after="100"/>
      </w:pPr>
      <w:r>
        <w:rPr>
          <w:color w:val="505050"/>
          <w:sz w:val="18"/>
        </w:rPr>
        <w:t>Stable ID  lim-intro-food-energy    Parent ID  lim-intro-food-forest</w:t>
      </w:r>
    </w:p>
    <w:p>
      <w:r>
        <w:t>Sunlight, water, wind, organic matter and human effort move through a food forest. Good design notices where these flows arrive, where they are stored and where they are lost, then reduces needless work without pretending that care can disappear.</w:t>
      </w:r>
    </w:p>
    <w:p>
      <w:pPr>
        <w:spacing w:after="80"/>
      </w:pPr>
      <w:r>
        <w:rPr>
          <w:b/>
        </w:rPr>
        <w:t xml:space="preserve">Explore  </w:t>
      </w:r>
      <w:r>
        <w:t>Sunlight · Water flow · Wind · Organic matter · Human work · Storage and loss</w:t>
      </w:r>
    </w:p>
    <w:p>
      <w:pPr>
        <w:spacing w:after="80"/>
      </w:pPr>
      <w:r>
        <w:rPr>
          <w:b/>
        </w:rPr>
        <w:t xml:space="preserve">Look for  </w:t>
      </w:r>
      <w:r>
        <w:t>Sun paths, shade, runoff, wind, mulch, nutrient cycles, tool access and tasks that must be repeated.</w:t>
      </w:r>
    </w:p>
    <w:p>
      <w:pPr>
        <w:spacing w:after="80"/>
      </w:pPr>
      <w:r>
        <w:rPr>
          <w:b/>
        </w:rPr>
        <w:t xml:space="preserve">Ask  </w:t>
      </w:r>
      <w:r>
        <w:t>Where is useful energy being lost, and where could a living relationship capture, store or redirect it?</w:t>
      </w:r>
    </w:p>
    <w:p>
      <w:pPr>
        <w:spacing w:after="80"/>
      </w:pPr>
      <w:r>
        <w:rPr>
          <w:b/>
        </w:rPr>
        <w:t xml:space="preserve">Next  </w:t>
      </w:r>
      <w:r>
        <w:t>Connect Energy with Soil Life, then compare the result with Water, Design and Succession.</w:t>
      </w:r>
    </w:p>
    <w:p>
      <w:pPr>
        <w:spacing w:after="80"/>
      </w:pPr>
      <w:r>
        <w:rPr>
          <w:b/>
        </w:rPr>
        <w:t xml:space="preserve">Connect  </w:t>
      </w:r>
      <w:r>
        <w:t>Soil Life</w:t>
      </w:r>
    </w:p>
    <w:p>
      <w:pPr>
        <w:spacing w:before="20" w:after="120"/>
      </w:pPr>
      <w:r>
        <w:rPr>
          <w:b/>
          <w:color w:val="505050"/>
          <w:sz w:val="18"/>
        </w:rPr>
        <w:t xml:space="preserve">Review notes  </w:t>
      </w:r>
    </w:p>
    <w:p>
      <w:pPr>
        <w:pStyle w:val="Heading3"/>
      </w:pPr>
      <w:r>
        <w:t>Design</w:t>
      </w:r>
    </w:p>
    <w:p>
      <w:pPr>
        <w:keepNext/>
        <w:spacing w:after="100"/>
      </w:pPr>
      <w:r>
        <w:rPr>
          <w:color w:val="505050"/>
          <w:sz w:val="18"/>
        </w:rPr>
        <w:t>Stable ID  lim-intro-food-design    Parent ID  lim-intro-food-forest</w:t>
      </w:r>
    </w:p>
    <w:p>
      <w:r>
        <w:t>Design arranges plants, paths, water and access around real goals and conditions. Layers, spacing, edges, zones and redundancy become useful only when people can safely reach, observe and care for the system as it changes.</w:t>
      </w:r>
    </w:p>
    <w:p>
      <w:pPr>
        <w:spacing w:after="80"/>
      </w:pPr>
      <w:r>
        <w:rPr>
          <w:b/>
        </w:rPr>
        <w:t xml:space="preserve">Explore  </w:t>
      </w:r>
      <w:r>
        <w:t>Layers · Spacing · Access · Edges · Zones · Redundancy · Maintenance</w:t>
      </w:r>
    </w:p>
    <w:p>
      <w:pPr>
        <w:spacing w:after="80"/>
      </w:pPr>
      <w:r>
        <w:rPr>
          <w:b/>
        </w:rPr>
        <w:t xml:space="preserve">Look for  </w:t>
      </w:r>
      <w:r>
        <w:t>Scale, future canopy, access, safety, water, sight lines, maintenance routes and the consequences of mature size.</w:t>
      </w:r>
    </w:p>
    <w:p>
      <w:pPr>
        <w:spacing w:after="80"/>
      </w:pPr>
      <w:r>
        <w:rPr>
          <w:b/>
        </w:rPr>
        <w:t xml:space="preserve">Ask  </w:t>
      </w:r>
      <w:r>
        <w:t>What is the smallest design move that would improve function and make the next season easier to learn from?</w:t>
      </w:r>
    </w:p>
    <w:p>
      <w:pPr>
        <w:spacing w:after="80"/>
      </w:pPr>
      <w:r>
        <w:rPr>
          <w:b/>
        </w:rPr>
        <w:t xml:space="preserve">Next  </w:t>
      </w:r>
      <w:r>
        <w:t>Connect Design with Landscape, then test the choice against Stewardship and future Succession.</w:t>
      </w:r>
    </w:p>
    <w:p>
      <w:pPr>
        <w:spacing w:after="80"/>
      </w:pPr>
      <w:r>
        <w:rPr>
          <w:b/>
        </w:rPr>
        <w:t xml:space="preserve">Connect  </w:t>
      </w:r>
      <w:r>
        <w:t>Landscape</w:t>
      </w:r>
    </w:p>
    <w:p>
      <w:pPr>
        <w:spacing w:before="20" w:after="120"/>
      </w:pPr>
      <w:r>
        <w:rPr>
          <w:b/>
          <w:color w:val="505050"/>
          <w:sz w:val="18"/>
        </w:rPr>
        <w:t xml:space="preserve">Review notes  </w:t>
      </w:r>
    </w:p>
    <w:p>
      <w:pPr>
        <w:pStyle w:val="Heading3"/>
      </w:pPr>
      <w:r>
        <w:t>Succession</w:t>
      </w:r>
    </w:p>
    <w:p>
      <w:pPr>
        <w:keepNext/>
        <w:spacing w:after="100"/>
      </w:pPr>
      <w:r>
        <w:rPr>
          <w:color w:val="505050"/>
          <w:sz w:val="18"/>
        </w:rPr>
        <w:t>Stable ID  lim-intro-food-succession    Parent ID  lim-intro-food-forest</w:t>
      </w:r>
    </w:p>
    <w:p>
      <w:r>
        <w:t>Succession is change through time. Early plants can protect soil and prepare conditions for later ones, while a food forest shifts in shade, structure and care as it matures; planning for change prevents today’s solution becoming tomorrow’s obstacle.</w:t>
      </w:r>
    </w:p>
    <w:p>
      <w:pPr>
        <w:spacing w:after="80"/>
      </w:pPr>
      <w:r>
        <w:rPr>
          <w:b/>
        </w:rPr>
        <w:t xml:space="preserve">Explore  </w:t>
      </w:r>
      <w:r>
        <w:t>Pioneer species · Nurse plants · Canopy closure · Changing light · Replacement · Maturity</w:t>
      </w:r>
    </w:p>
    <w:p>
      <w:pPr>
        <w:spacing w:after="80"/>
      </w:pPr>
      <w:r>
        <w:rPr>
          <w:b/>
        </w:rPr>
        <w:t xml:space="preserve">Look for  </w:t>
      </w:r>
      <w:r>
        <w:t>Fast and slow growers, nurse plants, changing light, mortality, recruitment, replacement and changing maintenance needs.</w:t>
      </w:r>
    </w:p>
    <w:p>
      <w:pPr>
        <w:spacing w:after="80"/>
      </w:pPr>
      <w:r>
        <w:rPr>
          <w:b/>
        </w:rPr>
        <w:t xml:space="preserve">Ask  </w:t>
      </w:r>
      <w:r>
        <w:t>What is this planting preparing for, and what will need to change when roots, canopy and access mature?</w:t>
      </w:r>
    </w:p>
    <w:p>
      <w:pPr>
        <w:spacing w:after="80"/>
      </w:pPr>
      <w:r>
        <w:rPr>
          <w:b/>
        </w:rPr>
        <w:t xml:space="preserve">Next  </w:t>
      </w:r>
      <w:r>
        <w:t>Connect Succession with Grow, then return to Outcomes and Feedback to make change visible.</w:t>
      </w:r>
    </w:p>
    <w:p>
      <w:pPr>
        <w:spacing w:after="80"/>
      </w:pPr>
      <w:r>
        <w:rPr>
          <w:b/>
        </w:rPr>
        <w:t xml:space="preserve">Connect  </w:t>
      </w:r>
      <w:r>
        <w:t>Grow</w:t>
      </w:r>
    </w:p>
    <w:p>
      <w:pPr>
        <w:spacing w:before="20" w:after="120"/>
      </w:pPr>
      <w:r>
        <w:rPr>
          <w:b/>
          <w:color w:val="505050"/>
          <w:sz w:val="18"/>
        </w:rPr>
        <w:t xml:space="preserve">Review notes  </w:t>
      </w:r>
    </w:p>
    <w:p>
      <w:pPr>
        <w:pStyle w:val="Heading3"/>
      </w:pPr>
      <w:r>
        <w:t>Water</w:t>
      </w:r>
    </w:p>
    <w:p>
      <w:pPr>
        <w:keepNext/>
        <w:spacing w:after="100"/>
      </w:pPr>
      <w:r>
        <w:rPr>
          <w:color w:val="505050"/>
          <w:sz w:val="18"/>
        </w:rPr>
        <w:t>Stable ID  lim-intro-food-water    Parent ID  lim-intro-food-forest</w:t>
      </w:r>
    </w:p>
    <w:p>
      <w:r>
        <w:t>Water design follows rainfall, runoff, infiltration, storage, irrigation and safe overflow through the site. The aim is to slow, spread, sink or move water according to real conditions without creating erosion, waterlogging or an unrealistic maintenance burden.</w:t>
      </w:r>
    </w:p>
    <w:p>
      <w:pPr>
        <w:spacing w:after="80"/>
      </w:pPr>
      <w:r>
        <w:rPr>
          <w:b/>
        </w:rPr>
        <w:t xml:space="preserve">Explore  </w:t>
      </w:r>
      <w:r>
        <w:t>Source · Capture · Infiltration · Storage · Overflow · Irrigation · Drought and flood</w:t>
      </w:r>
    </w:p>
    <w:p>
      <w:pPr>
        <w:spacing w:after="80"/>
      </w:pPr>
      <w:r>
        <w:rPr>
          <w:b/>
        </w:rPr>
        <w:t xml:space="preserve">Look for  </w:t>
      </w:r>
      <w:r>
        <w:t>Sources, contours, compacted ground, pooling, dry zones, overflow routes, roof water and signs of erosion.</w:t>
      </w:r>
    </w:p>
    <w:p>
      <w:pPr>
        <w:spacing w:after="80"/>
      </w:pPr>
      <w:r>
        <w:rPr>
          <w:b/>
        </w:rPr>
        <w:t xml:space="preserve">Ask  </w:t>
      </w:r>
      <w:r>
        <w:t>Where does water arrive, where can it safely pause, and where must it continue during an extreme event?</w:t>
      </w:r>
    </w:p>
    <w:p>
      <w:pPr>
        <w:spacing w:after="80"/>
      </w:pPr>
      <w:r>
        <w:rPr>
          <w:b/>
        </w:rPr>
        <w:t xml:space="preserve">Next  </w:t>
      </w:r>
      <w:r>
        <w:t>Connect Water with Topography before choosing storage, planting or earthworks.</w:t>
      </w:r>
    </w:p>
    <w:p>
      <w:pPr>
        <w:spacing w:after="80"/>
      </w:pPr>
      <w:r>
        <w:rPr>
          <w:b/>
        </w:rPr>
        <w:t xml:space="preserve">Connect  </w:t>
      </w:r>
      <w:r>
        <w:t>Topography</w:t>
      </w:r>
    </w:p>
    <w:p>
      <w:pPr>
        <w:spacing w:before="20" w:after="120"/>
      </w:pPr>
      <w:r>
        <w:rPr>
          <w:b/>
          <w:color w:val="505050"/>
          <w:sz w:val="18"/>
        </w:rPr>
        <w:t xml:space="preserve">Review notes  </w:t>
      </w:r>
    </w:p>
    <w:p>
      <w:pPr>
        <w:pStyle w:val="Heading3"/>
      </w:pPr>
      <w:r>
        <w:t>Stewardship</w:t>
      </w:r>
    </w:p>
    <w:p>
      <w:pPr>
        <w:keepNext/>
        <w:spacing w:after="100"/>
      </w:pPr>
      <w:r>
        <w:rPr>
          <w:color w:val="505050"/>
          <w:sz w:val="18"/>
        </w:rPr>
        <w:t>Stable ID  lim-intro-food-stewardship    Parent ID  lim-intro-food-forest</w:t>
      </w:r>
    </w:p>
    <w:p>
      <w:r>
        <w:t>Stewardship is the continuing work of observing, maintaining, harvesting and adapting a living system. It includes safety, shared responsibility and care for wildlife as well as plants; a design that nobody can maintain is incomplete.</w:t>
      </w:r>
    </w:p>
    <w:p>
      <w:pPr>
        <w:spacing w:after="80"/>
      </w:pPr>
      <w:r>
        <w:rPr>
          <w:b/>
        </w:rPr>
        <w:t xml:space="preserve">Explore  </w:t>
      </w:r>
      <w:r>
        <w:t>Observation · Maintenance · Harvest · Pruning · Safety · Shared roles · Adaptation</w:t>
      </w:r>
    </w:p>
    <w:p>
      <w:pPr>
        <w:spacing w:after="80"/>
      </w:pPr>
      <w:r>
        <w:rPr>
          <w:b/>
        </w:rPr>
        <w:t xml:space="preserve">Look for  </w:t>
      </w:r>
      <w:r>
        <w:t>Who notices change, who has access, which tasks repeat, when intervention is needed and where care could cause unintended harm.</w:t>
      </w:r>
    </w:p>
    <w:p>
      <w:pPr>
        <w:spacing w:after="80"/>
      </w:pPr>
      <w:r>
        <w:rPr>
          <w:b/>
        </w:rPr>
        <w:t xml:space="preserve">Ask  </w:t>
      </w:r>
      <w:r>
        <w:t>What care does this place need next, who can provide it, and how will their observations return to the knowledge mesh?</w:t>
      </w:r>
    </w:p>
    <w:p>
      <w:pPr>
        <w:spacing w:after="80"/>
      </w:pPr>
      <w:r>
        <w:rPr>
          <w:b/>
        </w:rPr>
        <w:t xml:space="preserve">Next  </w:t>
      </w:r>
      <w:r>
        <w:t>Connect Stewardship with Wildlife and Feedback so care becomes part of the learning cycle.</w:t>
      </w:r>
    </w:p>
    <w:p>
      <w:pPr>
        <w:spacing w:after="80"/>
      </w:pPr>
      <w:r>
        <w:rPr>
          <w:b/>
        </w:rPr>
        <w:t xml:space="preserve">Connect  </w:t>
      </w:r>
      <w:r>
        <w:t>Wildlife · Feedback</w:t>
      </w:r>
    </w:p>
    <w:p>
      <w:pPr>
        <w:spacing w:before="20" w:after="120"/>
      </w:pPr>
      <w:r>
        <w:rPr>
          <w:b/>
          <w:color w:val="505050"/>
          <w:sz w:val="18"/>
        </w:rPr>
        <w:t xml:space="preserve">Review notes  </w:t>
      </w:r>
    </w:p>
    <w:p>
      <w:pPr>
        <w:pStyle w:val="Heading2"/>
      </w:pPr>
      <w:r>
        <w:t>Shape the Outcome</w:t>
      </w:r>
    </w:p>
    <w:p>
      <w:pPr>
        <w:keepNext/>
        <w:spacing w:after="100"/>
      </w:pPr>
      <w:r>
        <w:rPr>
          <w:color w:val="505050"/>
          <w:sz w:val="18"/>
        </w:rPr>
        <w:t>Stable ID  lim-intro-smart    Parent ID  lim-intro-vision</w:t>
      </w:r>
    </w:p>
    <w:p>
      <w:r>
        <w:t>Shape the Outcome turns observations into useful decisions. Clear goals, measurable outcomes, honest limits, practical choices and feedback keep technology connected to the living place it serves; the interface should inform care rather than replace it.</w:t>
      </w:r>
    </w:p>
    <w:p>
      <w:pPr>
        <w:spacing w:after="80"/>
      </w:pPr>
      <w:r>
        <w:rPr>
          <w:b/>
        </w:rPr>
        <w:t xml:space="preserve">Explore  </w:t>
      </w:r>
      <w:r>
        <w:t>Goals · Outcomes · Limitations · Challenges · Decisions · Feedback</w:t>
      </w:r>
    </w:p>
    <w:p>
      <w:pPr>
        <w:spacing w:after="80"/>
      </w:pPr>
      <w:r>
        <w:rPr>
          <w:b/>
        </w:rPr>
        <w:t xml:space="preserve">Look for  </w:t>
      </w:r>
      <w:r>
        <w:t>A decision that needs evidence, the people affected, a responsible person and the moment when the result should be reviewed.</w:t>
      </w:r>
    </w:p>
    <w:p>
      <w:pPr>
        <w:spacing w:after="80"/>
      </w:pPr>
      <w:r>
        <w:rPr>
          <w:b/>
        </w:rPr>
        <w:t xml:space="preserve">Ask  </w:t>
      </w:r>
      <w:r>
        <w:t>What can the system help people notice, and what must remain a human judgement made in the place?</w:t>
      </w:r>
    </w:p>
    <w:p>
      <w:pPr>
        <w:spacing w:after="80"/>
      </w:pPr>
      <w:r>
        <w:rPr>
          <w:b/>
        </w:rPr>
        <w:t xml:space="preserve">Next  </w:t>
      </w:r>
      <w:r>
        <w:t>Choose a goal or decision, make uncertainty visible, then return through Feedback to Read the Place again.</w:t>
      </w:r>
    </w:p>
    <w:p>
      <w:pPr>
        <w:spacing w:before="20" w:after="120"/>
      </w:pPr>
      <w:r>
        <w:rPr>
          <w:b/>
          <w:color w:val="505050"/>
          <w:sz w:val="18"/>
        </w:rPr>
        <w:t xml:space="preserve">Review notes  </w:t>
      </w:r>
    </w:p>
    <w:p>
      <w:pPr>
        <w:pStyle w:val="Heading3"/>
      </w:pPr>
      <w:r>
        <w:t>Goals</w:t>
      </w:r>
    </w:p>
    <w:p>
      <w:pPr>
        <w:keepNext/>
        <w:spacing w:after="100"/>
      </w:pPr>
      <w:r>
        <w:rPr>
          <w:color w:val="505050"/>
          <w:sz w:val="18"/>
        </w:rPr>
        <w:t>Stable ID  lim-intro-smart-goals    Parent ID  lim-intro-smart</w:t>
      </w:r>
    </w:p>
    <w:p>
      <w:r>
        <w:t>Goals describe the change a project is trying to create for particular people and a particular place. A clear purpose, timeframe and priority make it easier to choose what to observe, build and measure, and give a team a shared reason to return.</w:t>
      </w:r>
    </w:p>
    <w:p>
      <w:pPr>
        <w:spacing w:after="80"/>
      </w:pPr>
      <w:r>
        <w:rPr>
          <w:b/>
        </w:rPr>
        <w:t xml:space="preserve">Explore  </w:t>
      </w:r>
      <w:r>
        <w:t>Purpose · People · Place · Timeframe · Priorities · Meaning of success</w:t>
      </w:r>
    </w:p>
    <w:p>
      <w:pPr>
        <w:spacing w:after="80"/>
      </w:pPr>
      <w:r>
        <w:rPr>
          <w:b/>
        </w:rPr>
        <w:t xml:space="preserve">Look for  </w:t>
      </w:r>
      <w:r>
        <w:t>Who benefits, what changes, where it changes, when it matters and how success would be recognised without the interface.</w:t>
      </w:r>
    </w:p>
    <w:p>
      <w:pPr>
        <w:spacing w:after="80"/>
      </w:pPr>
      <w:r>
        <w:rPr>
          <w:b/>
        </w:rPr>
        <w:t xml:space="preserve">Ask  </w:t>
      </w:r>
      <w:r>
        <w:t>Can the goal guide a real decision for the person caring for the place, or is it still too broad to act on?</w:t>
      </w:r>
    </w:p>
    <w:p>
      <w:pPr>
        <w:spacing w:after="80"/>
      </w:pPr>
      <w:r>
        <w:rPr>
          <w:b/>
        </w:rPr>
        <w:t xml:space="preserve">Next  </w:t>
      </w:r>
      <w:r>
        <w:t>Connect Goals with Strategy and Decisions, then define an Outcome that could show progress.</w:t>
      </w:r>
    </w:p>
    <w:p>
      <w:pPr>
        <w:spacing w:after="80"/>
      </w:pPr>
      <w:r>
        <w:rPr>
          <w:b/>
        </w:rPr>
        <w:t xml:space="preserve">Connect  </w:t>
      </w:r>
      <w:r>
        <w:t>Strategy · Decisions</w:t>
      </w:r>
    </w:p>
    <w:p>
      <w:pPr>
        <w:spacing w:before="20" w:after="120"/>
      </w:pPr>
      <w:r>
        <w:rPr>
          <w:b/>
          <w:color w:val="505050"/>
          <w:sz w:val="18"/>
        </w:rPr>
        <w:t xml:space="preserve">Review notes  </w:t>
      </w:r>
    </w:p>
    <w:p>
      <w:pPr>
        <w:pStyle w:val="Heading3"/>
      </w:pPr>
      <w:r>
        <w:t>Outcomes</w:t>
      </w:r>
    </w:p>
    <w:p>
      <w:pPr>
        <w:keepNext/>
        <w:spacing w:after="100"/>
      </w:pPr>
      <w:r>
        <w:rPr>
          <w:color w:val="505050"/>
          <w:sz w:val="18"/>
        </w:rPr>
        <w:t>Stable ID  lim-intro-smart-outcomes    Parent ID  lim-intro-smart</w:t>
      </w:r>
    </w:p>
    <w:p>
      <w:r>
        <w:t>Outcomes are the changes that follow from action. Indicators may include yield, resilience, habitat or learning, but intended results must be compared with what actually happens, including effects that were not expected.</w:t>
      </w:r>
    </w:p>
    <w:p>
      <w:pPr>
        <w:spacing w:after="80"/>
      </w:pPr>
      <w:r>
        <w:rPr>
          <w:b/>
        </w:rPr>
        <w:t xml:space="preserve">Explore  </w:t>
      </w:r>
      <w:r>
        <w:t>Indicators · Yield · Resilience · Habitat · Learning · Unintended effects</w:t>
      </w:r>
    </w:p>
    <w:p>
      <w:pPr>
        <w:spacing w:after="80"/>
      </w:pPr>
      <w:r>
        <w:rPr>
          <w:b/>
        </w:rPr>
        <w:t xml:space="preserve">Look for  </w:t>
      </w:r>
      <w:r>
        <w:t>A visible change, a useful measure, a time window and consequences for other plants, people, wildlife or future care.</w:t>
      </w:r>
    </w:p>
    <w:p>
      <w:pPr>
        <w:spacing w:after="80"/>
      </w:pPr>
      <w:r>
        <w:rPr>
          <w:b/>
        </w:rPr>
        <w:t xml:space="preserve">Ask  </w:t>
      </w:r>
      <w:r>
        <w:t>What would count as evidence of progress, and what result would make the project pause or change course?</w:t>
      </w:r>
    </w:p>
    <w:p>
      <w:pPr>
        <w:spacing w:after="80"/>
      </w:pPr>
      <w:r>
        <w:rPr>
          <w:b/>
        </w:rPr>
        <w:t xml:space="preserve">Next  </w:t>
      </w:r>
      <w:r>
        <w:t>Connect Outcomes with Fruit where harvest is relevant, then use Feedback to carry the result into the next decision.</w:t>
      </w:r>
    </w:p>
    <w:p>
      <w:pPr>
        <w:spacing w:after="80"/>
      </w:pPr>
      <w:r>
        <w:rPr>
          <w:b/>
        </w:rPr>
        <w:t xml:space="preserve">Connect  </w:t>
      </w:r>
      <w:r>
        <w:t>Fruit · Feedback</w:t>
      </w:r>
    </w:p>
    <w:p>
      <w:pPr>
        <w:spacing w:before="20" w:after="120"/>
      </w:pPr>
      <w:r>
        <w:rPr>
          <w:b/>
          <w:color w:val="505050"/>
          <w:sz w:val="18"/>
        </w:rPr>
        <w:t xml:space="preserve">Review notes  </w:t>
      </w:r>
    </w:p>
    <w:p>
      <w:pPr>
        <w:pStyle w:val="Heading3"/>
      </w:pPr>
      <w:r>
        <w:t>Limitations</w:t>
      </w:r>
    </w:p>
    <w:p>
      <w:pPr>
        <w:keepNext/>
        <w:spacing w:after="100"/>
      </w:pPr>
      <w:r>
        <w:rPr>
          <w:color w:val="505050"/>
          <w:sz w:val="18"/>
        </w:rPr>
        <w:t>Stable ID  lim-intro-smart-limitations    Parent ID  lim-intro-smart</w:t>
      </w:r>
    </w:p>
    <w:p>
      <w:r>
        <w:t>Every observation, tool and dataset has limits. Naming missing evidence, seasonal bias, uneven access, available time, technical constraints and uncertain identification makes the knowledge more useful and prevents the interface from creating false confidence.</w:t>
      </w:r>
    </w:p>
    <w:p>
      <w:pPr>
        <w:spacing w:after="80"/>
      </w:pPr>
      <w:r>
        <w:rPr>
          <w:b/>
        </w:rPr>
        <w:t xml:space="preserve">Explore  </w:t>
      </w:r>
      <w:r>
        <w:t>Missing data · Seasonal bias · Access · Time and budget · Capacity · Technology · Uncertainty</w:t>
      </w:r>
    </w:p>
    <w:p>
      <w:pPr>
        <w:spacing w:after="80"/>
      </w:pPr>
      <w:r>
        <w:rPr>
          <w:b/>
        </w:rPr>
        <w:t xml:space="preserve">Look for  </w:t>
      </w:r>
      <w:r>
        <w:t>What was not measured, who was absent, which source is old, what the sensor cannot see and where care capacity is limited.</w:t>
      </w:r>
    </w:p>
    <w:p>
      <w:pPr>
        <w:spacing w:after="80"/>
      </w:pPr>
      <w:r>
        <w:rPr>
          <w:b/>
        </w:rPr>
        <w:t xml:space="preserve">Ask  </w:t>
      </w:r>
      <w:r>
        <w:t>What would need to be known before making a stronger claim or committing to a less reversible action?</w:t>
      </w:r>
    </w:p>
    <w:p>
      <w:pPr>
        <w:spacing w:after="80"/>
      </w:pPr>
      <w:r>
        <w:rPr>
          <w:b/>
        </w:rPr>
        <w:t xml:space="preserve">Next  </w:t>
      </w:r>
      <w:r>
        <w:t>Connect Limitations with Strategy and Decisions so uncertainty changes the plan instead of being hidden.</w:t>
      </w:r>
    </w:p>
    <w:p>
      <w:pPr>
        <w:spacing w:after="80"/>
      </w:pPr>
      <w:r>
        <w:rPr>
          <w:b/>
        </w:rPr>
        <w:t xml:space="preserve">Connect  </w:t>
      </w:r>
      <w:r>
        <w:t>Strategy · Decisions</w:t>
      </w:r>
    </w:p>
    <w:p>
      <w:pPr>
        <w:spacing w:before="20" w:after="120"/>
      </w:pPr>
      <w:r>
        <w:rPr>
          <w:b/>
          <w:color w:val="505050"/>
          <w:sz w:val="18"/>
        </w:rPr>
        <w:t xml:space="preserve">Review notes  </w:t>
      </w:r>
    </w:p>
    <w:p>
      <w:pPr>
        <w:pStyle w:val="Heading3"/>
      </w:pPr>
      <w:r>
        <w:t>Challenges</w:t>
      </w:r>
    </w:p>
    <w:p>
      <w:pPr>
        <w:keepNext/>
        <w:spacing w:after="100"/>
      </w:pPr>
      <w:r>
        <w:rPr>
          <w:color w:val="505050"/>
          <w:sz w:val="18"/>
        </w:rPr>
        <w:t>Stable ID  lim-intro-smart-challenges    Parent ID  lim-intro-smart</w:t>
      </w:r>
    </w:p>
    <w:p>
      <w:r>
        <w:t>Challenges reveal where more observation, support or experimentation is needed. A problem becomes a learning question when the record keeps possible causes, risk, attempted response, available support and the next review together.</w:t>
      </w:r>
    </w:p>
    <w:p>
      <w:pPr>
        <w:spacing w:after="80"/>
      </w:pPr>
      <w:r>
        <w:rPr>
          <w:b/>
        </w:rPr>
        <w:t xml:space="preserve">Explore  </w:t>
      </w:r>
      <w:r>
        <w:t>Problem · Possible causes · Safe experiments · Support · Risks · Review point</w:t>
      </w:r>
    </w:p>
    <w:p>
      <w:pPr>
        <w:spacing w:after="80"/>
      </w:pPr>
      <w:r>
        <w:rPr>
          <w:b/>
        </w:rPr>
        <w:t xml:space="preserve">Look for  </w:t>
      </w:r>
      <w:r>
        <w:t>The bottleneck, people affected, competing explanations, the smallest safe experiment and the signal that would show learning.</w:t>
      </w:r>
    </w:p>
    <w:p>
      <w:pPr>
        <w:spacing w:after="80"/>
      </w:pPr>
      <w:r>
        <w:rPr>
          <w:b/>
        </w:rPr>
        <w:t xml:space="preserve">Ask  </w:t>
      </w:r>
      <w:r>
        <w:t>What is the next useful question, what risk must be managed, and who can help answer it in the living place?</w:t>
      </w:r>
    </w:p>
    <w:p>
      <w:pPr>
        <w:spacing w:after="80"/>
      </w:pPr>
      <w:r>
        <w:rPr>
          <w:b/>
        </w:rPr>
        <w:t xml:space="preserve">Next  </w:t>
      </w:r>
      <w:r>
        <w:t>Connect Challenges with Strategy, then record the experiment as a Decision with a review point.</w:t>
      </w:r>
    </w:p>
    <w:p>
      <w:pPr>
        <w:spacing w:after="80"/>
      </w:pPr>
      <w:r>
        <w:rPr>
          <w:b/>
        </w:rPr>
        <w:t xml:space="preserve">Connect  </w:t>
      </w:r>
      <w:r>
        <w:t>Strategy</w:t>
      </w:r>
    </w:p>
    <w:p>
      <w:pPr>
        <w:spacing w:before="20" w:after="120"/>
      </w:pPr>
      <w:r>
        <w:rPr>
          <w:b/>
          <w:color w:val="505050"/>
          <w:sz w:val="18"/>
        </w:rPr>
        <w:t xml:space="preserve">Review notes  </w:t>
      </w:r>
    </w:p>
    <w:p>
      <w:pPr>
        <w:pStyle w:val="Heading3"/>
      </w:pPr>
      <w:r>
        <w:t>Decisions</w:t>
      </w:r>
    </w:p>
    <w:p>
      <w:pPr>
        <w:keepNext/>
        <w:spacing w:after="100"/>
      </w:pPr>
      <w:r>
        <w:rPr>
          <w:color w:val="505050"/>
          <w:sz w:val="18"/>
        </w:rPr>
        <w:t>Stable ID  lim-intro-smart-decisions    Parent ID  lim-intro-smart</w:t>
      </w:r>
    </w:p>
    <w:p>
      <w:r>
        <w:t>Decisions turn goals and evidence into a chosen next action. Good decisions make options, trade-offs, responsibility and reversibility visible, especially when knowledge is incomplete; they record why a path was chosen rather than only what happened.</w:t>
      </w:r>
    </w:p>
    <w:p>
      <w:pPr>
        <w:spacing w:after="80"/>
      </w:pPr>
      <w:r>
        <w:rPr>
          <w:b/>
        </w:rPr>
        <w:t xml:space="preserve">Explore  </w:t>
      </w:r>
      <w:r>
        <w:t>Options · Trade-offs · Evidence · Responsibility · Reversibility · Next action</w:t>
      </w:r>
    </w:p>
    <w:p>
      <w:pPr>
        <w:spacing w:after="80"/>
      </w:pPr>
      <w:r>
        <w:rPr>
          <w:b/>
        </w:rPr>
        <w:t xml:space="preserve">Look for  </w:t>
      </w:r>
      <w:r>
        <w:t>The available options, evidence behind each one, people affected, cost of reversal and person responsible for follow-through.</w:t>
      </w:r>
    </w:p>
    <w:p>
      <w:pPr>
        <w:spacing w:after="80"/>
      </w:pPr>
      <w:r>
        <w:rPr>
          <w:b/>
        </w:rPr>
        <w:t xml:space="preserve">Ask  </w:t>
      </w:r>
      <w:r>
        <w:t>Which option best serves the goal within current limits, and what new evidence would justify changing it?</w:t>
      </w:r>
    </w:p>
    <w:p>
      <w:pPr>
        <w:spacing w:after="80"/>
      </w:pPr>
      <w:r>
        <w:rPr>
          <w:b/>
        </w:rPr>
        <w:t xml:space="preserve">Next  </w:t>
      </w:r>
      <w:r>
        <w:t>Connect Decisions with Goals and Limitations, then define the observation that will create useful Feedback.</w:t>
      </w:r>
    </w:p>
    <w:p>
      <w:pPr>
        <w:spacing w:after="80"/>
      </w:pPr>
      <w:r>
        <w:rPr>
          <w:b/>
        </w:rPr>
        <w:t xml:space="preserve">Connect  </w:t>
      </w:r>
      <w:r>
        <w:t>Goals · Limitations</w:t>
      </w:r>
    </w:p>
    <w:p>
      <w:pPr>
        <w:spacing w:before="20" w:after="120"/>
      </w:pPr>
      <w:r>
        <w:rPr>
          <w:b/>
          <w:color w:val="505050"/>
          <w:sz w:val="18"/>
        </w:rPr>
        <w:t xml:space="preserve">Review notes  </w:t>
      </w:r>
    </w:p>
    <w:p>
      <w:pPr>
        <w:pStyle w:val="Heading3"/>
      </w:pPr>
      <w:r>
        <w:t>Feedback</w:t>
      </w:r>
    </w:p>
    <w:p>
      <w:pPr>
        <w:keepNext/>
        <w:spacing w:after="100"/>
      </w:pPr>
      <w:r>
        <w:rPr>
          <w:color w:val="505050"/>
          <w:sz w:val="18"/>
        </w:rPr>
        <w:t>Stable ID  lim-intro-smart-feedback    Parent ID  lim-intro-smart</w:t>
      </w:r>
    </w:p>
    <w:p>
      <w:r>
        <w:t>Feedback closes the learning cycle: observe what happened, record enough context, compare it with the goal, learn from difference and adjust the next action. It turns the LIM from a one-way explanation into a living record that improves through return visits.</w:t>
      </w:r>
    </w:p>
    <w:p>
      <w:pPr>
        <w:spacing w:after="80"/>
      </w:pPr>
      <w:r>
        <w:rPr>
          <w:b/>
        </w:rPr>
        <w:t xml:space="preserve">Explore  </w:t>
      </w:r>
      <w:r>
        <w:t>Observe · Record · Compare · Learn · Adjust · Return to place</w:t>
      </w:r>
    </w:p>
    <w:p>
      <w:pPr>
        <w:spacing w:after="80"/>
      </w:pPr>
      <w:r>
        <w:rPr>
          <w:b/>
        </w:rPr>
        <w:t xml:space="preserve">Look for  </w:t>
      </w:r>
      <w:r>
        <w:t>A previous expectation, a dated observation, a meaningful difference, an interpretation and the next moment to check again.</w:t>
      </w:r>
    </w:p>
    <w:p>
      <w:pPr>
        <w:spacing w:after="80"/>
      </w:pPr>
      <w:r>
        <w:rPr>
          <w:b/>
        </w:rPr>
        <w:t xml:space="preserve">Ask  </w:t>
      </w:r>
      <w:r>
        <w:t>What changed, how confident is that reading, and what should be observed when the place is revisited?</w:t>
      </w:r>
    </w:p>
    <w:p>
      <w:pPr>
        <w:spacing w:after="80"/>
      </w:pPr>
      <w:r>
        <w:rPr>
          <w:b/>
        </w:rPr>
        <w:t xml:space="preserve">Next  </w:t>
      </w:r>
      <w:r>
        <w:t>Return to Read the Place. The new observation may change the strategy, design or goal.</w:t>
      </w:r>
    </w:p>
    <w:p>
      <w:pPr>
        <w:spacing w:after="80"/>
      </w:pPr>
      <w:r>
        <w:rPr>
          <w:b/>
        </w:rPr>
        <w:t xml:space="preserve">Connect  </w:t>
      </w:r>
      <w:r>
        <w:t>Read the Place · Stewardship · Outcomes</w:t>
      </w:r>
    </w:p>
    <w:p>
      <w:pPr>
        <w:spacing w:before="20" w:after="120"/>
      </w:pPr>
      <w:r>
        <w:rPr>
          <w:b/>
          <w:color w:val="505050"/>
          <w:sz w:val="18"/>
        </w:rPr>
        <w:t xml:space="preserve">Review notes  </w:t>
      </w:r>
    </w:p>
    <w:p>
      <w:r>
        <w:br w:type="page"/>
      </w:r>
    </w:p>
    <w:p>
      <w:pPr>
        <w:pStyle w:val="Heading1"/>
      </w:pPr>
      <w:r>
        <w:t>Eight face learning mesh</w:t>
      </w:r>
    </w:p>
    <w:p>
      <w:r>
        <w:t>The face headings follow the current public LIM layout. A cell may also connect to related faces, but it appears once here under its primary face. The original parent and group fields preserve the earlier four group structure.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85" w:type="dxa"/>
          <w:bottom w:w="85" w:type="dxa"/>
          <w:right w:w="85" w:type="dxa"/>
        </w:tblCellMar>
      </w:tblPr>
      <w:tblGrid>
        <w:gridCol w:w="3331"/>
        <w:gridCol w:w="3331"/>
        <w:gridCol w:w="3331"/>
      </w:tblGrid>
      <w:tr>
        <w:trPr>
          <w:tblHeader w:val="true"/>
        </w:trPr>
        <w:tc>
          <w:tcPr>
            <w:tcW w:type="dxa" w:w="4608"/>
            <w:vAlign w:val="center"/>
            <w:shd w:fill="E7EBEE"/>
          </w:tcPr>
          <w:p>
            <w:pPr>
              <w:spacing w:after="0"/>
            </w:pPr>
            <w:r>
              <w:rPr>
                <w:b/>
                <w:sz w:val="19"/>
              </w:rPr>
              <w:t>Face</w:t>
            </w:r>
          </w:p>
        </w:tc>
        <w:tc>
          <w:tcPr>
            <w:tcW w:type="dxa" w:w="3168"/>
            <w:vAlign w:val="center"/>
            <w:shd w:fill="E7EBEE"/>
          </w:tcPr>
          <w:p>
            <w:pPr>
              <w:spacing w:after="0"/>
            </w:pPr>
            <w:r>
              <w:rPr>
                <w:b/>
                <w:sz w:val="19"/>
              </w:rPr>
              <w:t>Position</w:t>
            </w:r>
          </w:p>
        </w:tc>
        <w:tc>
          <w:tcPr>
            <w:tcW w:type="dxa" w:w="2160"/>
            <w:vAlign w:val="center"/>
            <w:shd w:fill="E7EBEE"/>
          </w:tcPr>
          <w:p>
            <w:pPr>
              <w:spacing w:after="0"/>
            </w:pPr>
            <w:r>
              <w:rPr>
                <w:b/>
                <w:sz w:val="19"/>
              </w:rPr>
              <w:t>Cells</w:t>
            </w:r>
          </w:p>
        </w:tc>
      </w:tr>
      <w:tr>
        <w:tc>
          <w:tcPr>
            <w:tcW w:type="dxa" w:w="4608"/>
            <w:vAlign w:val="center"/>
          </w:tcPr>
          <w:p>
            <w:pPr>
              <w:spacing w:after="0"/>
            </w:pPr>
            <w:r>
              <w:rPr>
                <w:sz w:val="19"/>
              </w:rPr>
              <w:t>Climate and Place</w:t>
            </w:r>
          </w:p>
        </w:tc>
        <w:tc>
          <w:tcPr>
            <w:tcW w:type="dxa" w:w="3168"/>
            <w:vAlign w:val="center"/>
          </w:tcPr>
          <w:p>
            <w:pPr>
              <w:spacing w:after="0"/>
            </w:pPr>
            <w:r>
              <w:rPr>
                <w:sz w:val="19"/>
              </w:rPr>
              <w:t>north</w:t>
            </w:r>
          </w:p>
        </w:tc>
        <w:tc>
          <w:tcPr>
            <w:tcW w:type="dxa" w:w="2160"/>
            <w:vAlign w:val="center"/>
          </w:tcPr>
          <w:p>
            <w:pPr>
              <w:spacing w:after="0"/>
            </w:pPr>
            <w:r>
              <w:rPr>
                <w:sz w:val="19"/>
              </w:rPr>
              <w:t>25</w:t>
            </w:r>
          </w:p>
        </w:tc>
      </w:tr>
      <w:tr>
        <w:tc>
          <w:tcPr>
            <w:tcW w:type="dxa" w:w="4608"/>
            <w:vAlign w:val="center"/>
          </w:tcPr>
          <w:p>
            <w:pPr>
              <w:spacing w:after="0"/>
            </w:pPr>
            <w:r>
              <w:rPr>
                <w:sz w:val="19"/>
              </w:rPr>
              <w:t>Living Landscapes</w:t>
            </w:r>
          </w:p>
        </w:tc>
        <w:tc>
          <w:tcPr>
            <w:tcW w:type="dxa" w:w="3168"/>
            <w:vAlign w:val="center"/>
          </w:tcPr>
          <w:p>
            <w:pPr>
              <w:spacing w:after="0"/>
            </w:pPr>
            <w:r>
              <w:rPr>
                <w:sz w:val="19"/>
              </w:rPr>
              <w:t>north-east</w:t>
            </w:r>
          </w:p>
        </w:tc>
        <w:tc>
          <w:tcPr>
            <w:tcW w:type="dxa" w:w="2160"/>
            <w:vAlign w:val="center"/>
          </w:tcPr>
          <w:p>
            <w:pPr>
              <w:spacing w:after="0"/>
            </w:pPr>
            <w:r>
              <w:rPr>
                <w:sz w:val="19"/>
              </w:rPr>
              <w:t>20</w:t>
            </w:r>
          </w:p>
        </w:tc>
      </w:tr>
      <w:tr>
        <w:tc>
          <w:tcPr>
            <w:tcW w:type="dxa" w:w="4608"/>
            <w:vAlign w:val="center"/>
          </w:tcPr>
          <w:p>
            <w:pPr>
              <w:spacing w:after="0"/>
            </w:pPr>
            <w:r>
              <w:rPr>
                <w:sz w:val="19"/>
              </w:rPr>
              <w:t>Plants and Life</w:t>
            </w:r>
          </w:p>
        </w:tc>
        <w:tc>
          <w:tcPr>
            <w:tcW w:type="dxa" w:w="3168"/>
            <w:vAlign w:val="center"/>
          </w:tcPr>
          <w:p>
            <w:pPr>
              <w:spacing w:after="0"/>
            </w:pPr>
            <w:r>
              <w:rPr>
                <w:sz w:val="19"/>
              </w:rPr>
              <w:t>east</w:t>
            </w:r>
          </w:p>
        </w:tc>
        <w:tc>
          <w:tcPr>
            <w:tcW w:type="dxa" w:w="2160"/>
            <w:vAlign w:val="center"/>
          </w:tcPr>
          <w:p>
            <w:pPr>
              <w:spacing w:after="0"/>
            </w:pPr>
            <w:r>
              <w:rPr>
                <w:sz w:val="19"/>
              </w:rPr>
              <w:t>13</w:t>
            </w:r>
          </w:p>
        </w:tc>
      </w:tr>
      <w:tr>
        <w:tc>
          <w:tcPr>
            <w:tcW w:type="dxa" w:w="4608"/>
            <w:vAlign w:val="center"/>
          </w:tcPr>
          <w:p>
            <w:pPr>
              <w:spacing w:after="0"/>
            </w:pPr>
            <w:r>
              <w:rPr>
                <w:sz w:val="19"/>
              </w:rPr>
              <w:t>Place and Observation</w:t>
            </w:r>
          </w:p>
        </w:tc>
        <w:tc>
          <w:tcPr>
            <w:tcW w:type="dxa" w:w="3168"/>
            <w:vAlign w:val="center"/>
          </w:tcPr>
          <w:p>
            <w:pPr>
              <w:spacing w:after="0"/>
            </w:pPr>
            <w:r>
              <w:rPr>
                <w:sz w:val="19"/>
              </w:rPr>
              <w:t>south-east</w:t>
            </w:r>
          </w:p>
        </w:tc>
        <w:tc>
          <w:tcPr>
            <w:tcW w:type="dxa" w:w="2160"/>
            <w:vAlign w:val="center"/>
          </w:tcPr>
          <w:p>
            <w:pPr>
              <w:spacing w:after="0"/>
            </w:pPr>
            <w:r>
              <w:rPr>
                <w:sz w:val="19"/>
              </w:rPr>
              <w:t>11</w:t>
            </w:r>
          </w:p>
        </w:tc>
      </w:tr>
      <w:tr>
        <w:tc>
          <w:tcPr>
            <w:tcW w:type="dxa" w:w="4608"/>
            <w:vAlign w:val="center"/>
          </w:tcPr>
          <w:p>
            <w:pPr>
              <w:spacing w:after="0"/>
            </w:pPr>
            <w:r>
              <w:rPr>
                <w:sz w:val="19"/>
              </w:rPr>
              <w:t>Uses and Making</w:t>
            </w:r>
          </w:p>
        </w:tc>
        <w:tc>
          <w:tcPr>
            <w:tcW w:type="dxa" w:w="3168"/>
            <w:vAlign w:val="center"/>
          </w:tcPr>
          <w:p>
            <w:pPr>
              <w:spacing w:after="0"/>
            </w:pPr>
            <w:r>
              <w:rPr>
                <w:sz w:val="19"/>
              </w:rPr>
              <w:t>south</w:t>
            </w:r>
          </w:p>
        </w:tc>
        <w:tc>
          <w:tcPr>
            <w:tcW w:type="dxa" w:w="2160"/>
            <w:vAlign w:val="center"/>
          </w:tcPr>
          <w:p>
            <w:pPr>
              <w:spacing w:after="0"/>
            </w:pPr>
            <w:r>
              <w:rPr>
                <w:sz w:val="19"/>
              </w:rPr>
              <w:t>5</w:t>
            </w:r>
          </w:p>
        </w:tc>
      </w:tr>
      <w:tr>
        <w:tc>
          <w:tcPr>
            <w:tcW w:type="dxa" w:w="4608"/>
            <w:vAlign w:val="center"/>
          </w:tcPr>
          <w:p>
            <w:pPr>
              <w:spacing w:after="0"/>
            </w:pPr>
            <w:r>
              <w:rPr>
                <w:sz w:val="19"/>
              </w:rPr>
              <w:t>Origins and Culture</w:t>
            </w:r>
          </w:p>
        </w:tc>
        <w:tc>
          <w:tcPr>
            <w:tcW w:type="dxa" w:w="3168"/>
            <w:vAlign w:val="center"/>
          </w:tcPr>
          <w:p>
            <w:pPr>
              <w:spacing w:after="0"/>
            </w:pPr>
            <w:r>
              <w:rPr>
                <w:sz w:val="19"/>
              </w:rPr>
              <w:t>south-west</w:t>
            </w:r>
          </w:p>
        </w:tc>
        <w:tc>
          <w:tcPr>
            <w:tcW w:type="dxa" w:w="2160"/>
            <w:vAlign w:val="center"/>
          </w:tcPr>
          <w:p>
            <w:pPr>
              <w:spacing w:after="0"/>
            </w:pPr>
            <w:r>
              <w:rPr>
                <w:sz w:val="19"/>
              </w:rPr>
              <w:t>6</w:t>
            </w:r>
          </w:p>
        </w:tc>
      </w:tr>
      <w:tr>
        <w:tc>
          <w:tcPr>
            <w:tcW w:type="dxa" w:w="4608"/>
            <w:vAlign w:val="center"/>
          </w:tcPr>
          <w:p>
            <w:pPr>
              <w:spacing w:after="0"/>
            </w:pPr>
            <w:r>
              <w:rPr>
                <w:sz w:val="19"/>
              </w:rPr>
              <w:t>Wildlife and Relationships</w:t>
            </w:r>
          </w:p>
        </w:tc>
        <w:tc>
          <w:tcPr>
            <w:tcW w:type="dxa" w:w="3168"/>
            <w:vAlign w:val="center"/>
          </w:tcPr>
          <w:p>
            <w:pPr>
              <w:spacing w:after="0"/>
            </w:pPr>
            <w:r>
              <w:rPr>
                <w:sz w:val="19"/>
              </w:rPr>
              <w:t>west</w:t>
            </w:r>
          </w:p>
        </w:tc>
        <w:tc>
          <w:tcPr>
            <w:tcW w:type="dxa" w:w="2160"/>
            <w:vAlign w:val="center"/>
          </w:tcPr>
          <w:p>
            <w:pPr>
              <w:spacing w:after="0"/>
            </w:pPr>
            <w:r>
              <w:rPr>
                <w:sz w:val="19"/>
              </w:rPr>
              <w:t>8</w:t>
            </w:r>
          </w:p>
        </w:tc>
      </w:tr>
      <w:tr>
        <w:tc>
          <w:tcPr>
            <w:tcW w:type="dxa" w:w="4608"/>
            <w:vAlign w:val="center"/>
          </w:tcPr>
          <w:p>
            <w:pPr>
              <w:spacing w:after="0"/>
            </w:pPr>
            <w:r>
              <w:rPr>
                <w:sz w:val="19"/>
              </w:rPr>
              <w:t>Discovery and Pathways</w:t>
            </w:r>
          </w:p>
        </w:tc>
        <w:tc>
          <w:tcPr>
            <w:tcW w:type="dxa" w:w="3168"/>
            <w:vAlign w:val="center"/>
          </w:tcPr>
          <w:p>
            <w:pPr>
              <w:spacing w:after="0"/>
            </w:pPr>
            <w:r>
              <w:rPr>
                <w:sz w:val="19"/>
              </w:rPr>
              <w:t>north-west</w:t>
            </w:r>
          </w:p>
        </w:tc>
        <w:tc>
          <w:tcPr>
            <w:tcW w:type="dxa" w:w="2160"/>
            <w:vAlign w:val="center"/>
          </w:tcPr>
          <w:p>
            <w:pPr>
              <w:spacing w:after="0"/>
            </w:pPr>
            <w:r>
              <w:rPr>
                <w:sz w:val="19"/>
              </w:rPr>
              <w:t>9</w:t>
            </w:r>
          </w:p>
        </w:tc>
      </w:tr>
    </w:tbl>
    <w:p>
      <w:pPr>
        <w:spacing w:after="20"/>
      </w:pPr>
    </w:p>
    <w:p>
      <w:pPr>
        <w:pStyle w:val="Heading2"/>
      </w:pPr>
      <w:r>
        <w:t>Climate and Place</w:t>
      </w:r>
    </w:p>
    <w:p>
      <w:pPr>
        <w:keepNext/>
        <w:spacing w:after="100"/>
      </w:pPr>
      <w:r>
        <w:rPr>
          <w:color w:val="505050"/>
          <w:sz w:val="18"/>
        </w:rPr>
        <w:t>Face ID  lim-climate    Position  north    Cell count  25</w:t>
      </w:r>
    </w:p>
    <w:p>
      <w:pPr>
        <w:pStyle w:val="Heading3"/>
      </w:pPr>
      <w:r>
        <w:t>Climate and Place</w:t>
      </w:r>
    </w:p>
    <w:p>
      <w:pPr>
        <w:keepNext/>
        <w:spacing w:after="100"/>
      </w:pPr>
      <w:r>
        <w:rPr>
          <w:color w:val="505050"/>
          <w:sz w:val="18"/>
        </w:rPr>
        <w:t>Stable ID  lim-climate    Original parent  none    Original group  climate    Related faces  Plants and Life, Place and Observation</w:t>
      </w:r>
    </w:p>
    <w:p>
      <w:r>
        <w:t>Climate and place work together. Broad climate patterns describe seasons, warmth and rainfall, while slope, shelter, buildings, soil and water create local differences. Compare the wider climate label with what you can observe here: sun, wind, moisture and frost may vary over a short distance. These local patterns connect climate knowledge to plant choices and living-landscape design.</w:t>
      </w:r>
    </w:p>
    <w:p>
      <w:pPr>
        <w:spacing w:before="20" w:after="120"/>
      </w:pPr>
      <w:r>
        <w:rPr>
          <w:b/>
          <w:color w:val="505050"/>
          <w:sz w:val="18"/>
        </w:rPr>
        <w:t xml:space="preserve">Review notes  </w:t>
      </w:r>
    </w:p>
    <w:p>
      <w:pPr>
        <w:pStyle w:val="Heading3"/>
      </w:pPr>
      <w:r>
        <w:t>Subtropical</w:t>
      </w:r>
    </w:p>
    <w:p>
      <w:pPr>
        <w:keepNext/>
        <w:spacing w:after="100"/>
      </w:pPr>
      <w:r>
        <w:rPr>
          <w:color w:val="505050"/>
          <w:sz w:val="18"/>
        </w:rPr>
        <w:t>Stable ID  lim-climate-subtropical    Original parent  lim-climate    Original group  climate</w:t>
      </w:r>
    </w:p>
    <w:p>
      <w:r>
        <w:t>Subtropical places often combine warm summers with milder winters, but the label covers many rainfall and frost patterns. Local elevation, exposure and shelter can create meaningful differences. Compare seasonal temperature, rainfall and signs of cold before drawing conclusions about what may grow well.</w:t>
      </w:r>
    </w:p>
    <w:p>
      <w:pPr>
        <w:spacing w:before="20" w:after="120"/>
      </w:pPr>
      <w:r>
        <w:rPr>
          <w:b/>
          <w:color w:val="505050"/>
          <w:sz w:val="18"/>
        </w:rPr>
        <w:t xml:space="preserve">Review notes  </w:t>
      </w:r>
    </w:p>
    <w:p>
      <w:pPr>
        <w:pStyle w:val="Heading3"/>
      </w:pPr>
      <w:r>
        <w:t>Temperature</w:t>
      </w:r>
    </w:p>
    <w:p>
      <w:pPr>
        <w:keepNext/>
        <w:spacing w:after="100"/>
      </w:pPr>
      <w:r>
        <w:rPr>
          <w:color w:val="505050"/>
          <w:sz w:val="18"/>
        </w:rPr>
        <w:t>Stable ID  lim-climate-subtropical-temperature    Original parent  lim-climate-subtropical    Original group  climate</w:t>
      </w:r>
    </w:p>
    <w:p>
      <w:r>
        <w:t>Temperature affects growth, flowering, water use and the timing of seasonal change. Daily highs and overnight lows both matter. Compare exposed and sheltered positions, and record unusual heat or cold alongside the date and weather conditions.</w:t>
      </w:r>
    </w:p>
    <w:p>
      <w:pPr>
        <w:spacing w:before="20" w:after="120"/>
      </w:pPr>
      <w:r>
        <w:rPr>
          <w:b/>
          <w:color w:val="505050"/>
          <w:sz w:val="18"/>
        </w:rPr>
        <w:t xml:space="preserve">Review notes  </w:t>
      </w:r>
    </w:p>
    <w:p>
      <w:pPr>
        <w:pStyle w:val="Heading3"/>
      </w:pPr>
      <w:r>
        <w:t>Rainfall</w:t>
      </w:r>
    </w:p>
    <w:p>
      <w:pPr>
        <w:keepNext/>
        <w:spacing w:after="100"/>
      </w:pPr>
      <w:r>
        <w:rPr>
          <w:color w:val="505050"/>
          <w:sz w:val="18"/>
        </w:rPr>
        <w:t>Stable ID  lim-climate-subtropical-rainfall    Original parent  lim-climate-subtropical    Original group  climate</w:t>
      </w:r>
    </w:p>
    <w:p>
      <w:r>
        <w:t>Rainfall describes water arriving from the atmosphere, but totals alone do not show how long water remains available. Intensity, season, slope and soil change the result. Compare recent rain with soil moisture and signs of runoff or pooling.</w:t>
      </w:r>
    </w:p>
    <w:p>
      <w:pPr>
        <w:spacing w:before="20" w:after="120"/>
      </w:pPr>
      <w:r>
        <w:rPr>
          <w:b/>
          <w:color w:val="505050"/>
          <w:sz w:val="18"/>
        </w:rPr>
        <w:t xml:space="preserve">Review notes  </w:t>
      </w:r>
    </w:p>
    <w:p>
      <w:pPr>
        <w:pStyle w:val="Heading3"/>
      </w:pPr>
      <w:r>
        <w:t>Frost tolerance</w:t>
      </w:r>
    </w:p>
    <w:p>
      <w:pPr>
        <w:keepNext/>
        <w:spacing w:after="100"/>
      </w:pPr>
      <w:r>
        <w:rPr>
          <w:color w:val="505050"/>
          <w:sz w:val="18"/>
        </w:rPr>
        <w:t>Stable ID  lim-climate-subtropical-frost-tolerance    Original parent  lim-climate-subtropical    Original group  climate    Related faces  Plants and Life</w:t>
      </w:r>
    </w:p>
    <w:p>
      <w:r>
        <w:t>Frost tolerance describes how plants respond to freezing or near-freezing conditions. Responses vary with species, age, moisture and exposure. Look for colder hollows and protected edges, and keep observed frost damage separate from assumptions about its cause.</w:t>
      </w:r>
    </w:p>
    <w:p>
      <w:pPr>
        <w:spacing w:before="20" w:after="120"/>
      </w:pPr>
      <w:r>
        <w:rPr>
          <w:b/>
          <w:color w:val="505050"/>
          <w:sz w:val="18"/>
        </w:rPr>
        <w:t xml:space="preserve">Review notes  </w:t>
      </w:r>
    </w:p>
    <w:p>
      <w:pPr>
        <w:pStyle w:val="Heading3"/>
      </w:pPr>
      <w:r>
        <w:t>Seasonal growth</w:t>
      </w:r>
    </w:p>
    <w:p>
      <w:pPr>
        <w:keepNext/>
        <w:spacing w:after="100"/>
      </w:pPr>
      <w:r>
        <w:rPr>
          <w:color w:val="505050"/>
          <w:sz w:val="18"/>
        </w:rPr>
        <w:t>Stable ID  lim-climate-subtropical-seasonal-growth    Original parent  lim-climate-subtropical    Original group  climate    Related faces  Plants and Life</w:t>
      </w:r>
    </w:p>
    <w:p>
      <w:r>
        <w:t>Seasonal growth is the changing pace of shoots, leaves, flowers and roots through the year. Temperature, rainfall and day length can overlap. Recording dates and conditions helps distinguish a recurring seasonal pattern from a one-off response.</w:t>
      </w:r>
    </w:p>
    <w:p>
      <w:pPr>
        <w:spacing w:before="20" w:after="120"/>
      </w:pPr>
      <w:r>
        <w:rPr>
          <w:b/>
          <w:color w:val="505050"/>
          <w:sz w:val="18"/>
        </w:rPr>
        <w:t xml:space="preserve">Review notes  </w:t>
      </w:r>
    </w:p>
    <w:p>
      <w:pPr>
        <w:pStyle w:val="Heading3"/>
      </w:pPr>
      <w:r>
        <w:t>Suitable plants</w:t>
      </w:r>
    </w:p>
    <w:p>
      <w:pPr>
        <w:keepNext/>
        <w:spacing w:after="100"/>
      </w:pPr>
      <w:r>
        <w:rPr>
          <w:color w:val="505050"/>
          <w:sz w:val="18"/>
        </w:rPr>
        <w:t>Stable ID  lim-climate-subtropical-suitable-plants    Original parent  lim-climate-subtropical    Original group  climate    Related faces  Plants and Life, Living Landscapes</w:t>
      </w:r>
    </w:p>
    <w:p>
      <w:r>
        <w:t>A suitable plant matches the conditions and purpose of a place. Climate is one guide, alongside soil, water, light, space and care. Treat planting lists as starting points, then compare them with local observations and reliable identification.</w:t>
      </w:r>
    </w:p>
    <w:p>
      <w:pPr>
        <w:spacing w:before="20" w:after="120"/>
      </w:pPr>
      <w:r>
        <w:rPr>
          <w:b/>
          <w:color w:val="505050"/>
          <w:sz w:val="18"/>
        </w:rPr>
        <w:t xml:space="preserve">Review notes  </w:t>
      </w:r>
    </w:p>
    <w:p>
      <w:pPr>
        <w:pStyle w:val="Heading3"/>
      </w:pPr>
      <w:r>
        <w:t>Planting conditions</w:t>
      </w:r>
    </w:p>
    <w:p>
      <w:pPr>
        <w:keepNext/>
        <w:spacing w:after="100"/>
      </w:pPr>
      <w:r>
        <w:rPr>
          <w:color w:val="505050"/>
          <w:sz w:val="18"/>
        </w:rPr>
        <w:t>Stable ID  lim-climate-subtropical-planting-conditions    Original parent  lim-climate-subtropical    Original group  climate    Related faces  Living Landscapes, Plants and Life</w:t>
      </w:r>
    </w:p>
    <w:p>
      <w:r>
        <w:t>Planting conditions include soil moisture, drainage, temperature, light, wind and the space available for mature growth. Conditions can differ within one site. Observe the planting position itself and consider how nearby layers may change it over time.</w:t>
      </w:r>
    </w:p>
    <w:p>
      <w:pPr>
        <w:spacing w:before="20" w:after="120"/>
      </w:pPr>
      <w:r>
        <w:rPr>
          <w:b/>
          <w:color w:val="505050"/>
          <w:sz w:val="18"/>
        </w:rPr>
        <w:t xml:space="preserve">Review notes  </w:t>
      </w:r>
    </w:p>
    <w:p>
      <w:pPr>
        <w:pStyle w:val="Heading3"/>
      </w:pPr>
      <w:r>
        <w:t>Tropical</w:t>
      </w:r>
    </w:p>
    <w:p>
      <w:pPr>
        <w:keepNext/>
        <w:spacing w:after="100"/>
      </w:pPr>
      <w:r>
        <w:rPr>
          <w:color w:val="505050"/>
          <w:sz w:val="18"/>
        </w:rPr>
        <w:t>Stable ID  lim-climate-tropical    Original parent  lim-climate    Original group  climate</w:t>
      </w:r>
    </w:p>
    <w:p>
      <w:r>
        <w:t>Tropical climates remain generally warm, yet rainfall may be continuous, seasonal or interrupted by a pronounced dry period. Elevation and exposure also create local variation. Compare humidity, soil moisture and active growth across seasons rather than treating “tropical” as one uniform condition.</w:t>
      </w:r>
    </w:p>
    <w:p>
      <w:pPr>
        <w:spacing w:before="20" w:after="120"/>
      </w:pPr>
      <w:r>
        <w:rPr>
          <w:b/>
          <w:color w:val="505050"/>
          <w:sz w:val="18"/>
        </w:rPr>
        <w:t xml:space="preserve">Review notes  </w:t>
      </w:r>
    </w:p>
    <w:p>
      <w:pPr>
        <w:pStyle w:val="Heading3"/>
      </w:pPr>
      <w:r>
        <w:t>Humidity</w:t>
      </w:r>
    </w:p>
    <w:p>
      <w:pPr>
        <w:keepNext/>
        <w:spacing w:after="100"/>
      </w:pPr>
      <w:r>
        <w:rPr>
          <w:color w:val="505050"/>
          <w:sz w:val="18"/>
        </w:rPr>
        <w:t>Stable ID  lim-climate-tropical-humidity    Original parent  lim-climate-tropical    Original group  climate</w:t>
      </w:r>
    </w:p>
    <w:p>
      <w:r>
        <w:t>Humidity is the amount of water vapour in the air relative to temperature. It influences drying, cooling and some plant and fungal activity. Compare humid still areas with breezier positions, especially after rain or overnight.</w:t>
      </w:r>
    </w:p>
    <w:p>
      <w:pPr>
        <w:spacing w:before="20" w:after="120"/>
      </w:pPr>
      <w:r>
        <w:rPr>
          <w:b/>
          <w:color w:val="505050"/>
          <w:sz w:val="18"/>
        </w:rPr>
        <w:t xml:space="preserve">Review notes  </w:t>
      </w:r>
    </w:p>
    <w:p>
      <w:pPr>
        <w:pStyle w:val="Heading3"/>
      </w:pPr>
      <w:r>
        <w:t>Rainfall</w:t>
      </w:r>
    </w:p>
    <w:p>
      <w:pPr>
        <w:keepNext/>
        <w:spacing w:after="100"/>
      </w:pPr>
      <w:r>
        <w:rPr>
          <w:color w:val="505050"/>
          <w:sz w:val="18"/>
        </w:rPr>
        <w:t>Stable ID  lim-climate-tropical-rainfall    Original parent  lim-climate-tropical    Original group  climate    Related faces  Place and Observation</w:t>
      </w:r>
    </w:p>
    <w:p>
      <w:r>
        <w:t>Tropical rainfall can arrive as frequent showers, intense storms or a distinct wet season. The same total may create different soil conditions. Record timing and intensity, then compare drainage, erosion and moisture beneath different vegetation layers.</w:t>
      </w:r>
    </w:p>
    <w:p>
      <w:pPr>
        <w:spacing w:before="20" w:after="120"/>
      </w:pPr>
      <w:r>
        <w:rPr>
          <w:b/>
          <w:color w:val="505050"/>
          <w:sz w:val="18"/>
        </w:rPr>
        <w:t xml:space="preserve">Review notes  </w:t>
      </w:r>
    </w:p>
    <w:p>
      <w:pPr>
        <w:pStyle w:val="Heading3"/>
      </w:pPr>
      <w:r>
        <w:t>Growth</w:t>
      </w:r>
    </w:p>
    <w:p>
      <w:pPr>
        <w:keepNext/>
        <w:spacing w:after="100"/>
      </w:pPr>
      <w:r>
        <w:rPr>
          <w:color w:val="505050"/>
          <w:sz w:val="18"/>
        </w:rPr>
        <w:t>Stable ID  lim-climate-tropical-growth    Original parent  lim-climate-tropical    Original group  climate    Related faces  Plants and Life</w:t>
      </w:r>
    </w:p>
    <w:p>
      <w:r>
        <w:t>Warmth can support growth for long periods, but water, nutrients, light and plant life cycles still set limits. Compare new leaves or shoots across wet and dry periods, and avoid assuming that every change has a single cause.</w:t>
      </w:r>
    </w:p>
    <w:p>
      <w:pPr>
        <w:spacing w:before="20" w:after="120"/>
      </w:pPr>
      <w:r>
        <w:rPr>
          <w:b/>
          <w:color w:val="505050"/>
          <w:sz w:val="18"/>
        </w:rPr>
        <w:t xml:space="preserve">Review notes  </w:t>
      </w:r>
    </w:p>
    <w:p>
      <w:pPr>
        <w:pStyle w:val="Heading3"/>
      </w:pPr>
      <w:r>
        <w:t>Temperate</w:t>
      </w:r>
    </w:p>
    <w:p>
      <w:pPr>
        <w:keepNext/>
        <w:spacing w:after="100"/>
      </w:pPr>
      <w:r>
        <w:rPr>
          <w:color w:val="505050"/>
          <w:sz w:val="18"/>
        </w:rPr>
        <w:t>Stable ID  lim-climate-temperate    Original parent  lim-climate    Original group  climate</w:t>
      </w:r>
    </w:p>
    <w:p>
      <w:r>
        <w:t>Temperate climates usually show marked seasonal change, though timing and intensity vary by place. Winter cold, summer warmth, rainfall and growing-season length interact. Local records reveal more than the label alone, especially around frost, dormancy and spring growth.</w:t>
      </w:r>
    </w:p>
    <w:p>
      <w:pPr>
        <w:spacing w:before="20" w:after="120"/>
      </w:pPr>
      <w:r>
        <w:rPr>
          <w:b/>
          <w:color w:val="505050"/>
          <w:sz w:val="18"/>
        </w:rPr>
        <w:t xml:space="preserve">Review notes  </w:t>
      </w:r>
    </w:p>
    <w:p>
      <w:pPr>
        <w:pStyle w:val="Heading3"/>
      </w:pPr>
      <w:r>
        <w:t>Seasons</w:t>
      </w:r>
    </w:p>
    <w:p>
      <w:pPr>
        <w:keepNext/>
        <w:spacing w:after="100"/>
      </w:pPr>
      <w:r>
        <w:rPr>
          <w:color w:val="505050"/>
          <w:sz w:val="18"/>
        </w:rPr>
        <w:t>Stable ID  lim-climate-temperate-seasons    Original parent  lim-climate-temperate    Original group  climate    Related faces  Plants and Life</w:t>
      </w:r>
    </w:p>
    <w:p>
      <w:r>
        <w:t>Seasons organise recurring changes in temperature, light and rainfall. Living things may respond at different times each year. Compare flowering, leaf fall or new growth with dates and conditions to build a local seasonal picture.</w:t>
      </w:r>
    </w:p>
    <w:p>
      <w:pPr>
        <w:spacing w:before="20" w:after="120"/>
      </w:pPr>
      <w:r>
        <w:rPr>
          <w:b/>
          <w:color w:val="505050"/>
          <w:sz w:val="18"/>
        </w:rPr>
        <w:t xml:space="preserve">Review notes  </w:t>
      </w:r>
    </w:p>
    <w:p>
      <w:pPr>
        <w:pStyle w:val="Heading3"/>
      </w:pPr>
      <w:r>
        <w:t>Frost</w:t>
      </w:r>
    </w:p>
    <w:p>
      <w:pPr>
        <w:keepNext/>
        <w:spacing w:after="100"/>
      </w:pPr>
      <w:r>
        <w:rPr>
          <w:color w:val="505050"/>
          <w:sz w:val="18"/>
        </w:rPr>
        <w:t>Stable ID  lim-climate-temperate-frost    Original parent  lim-climate-temperate    Original group  climate    Related faces  Plants and Life</w:t>
      </w:r>
    </w:p>
    <w:p>
      <w:r>
        <w:t>Frost forms when surfaces cool enough for ice to develop. Low ground, clear nights and still air can make it highly local. Record where frost appears and which tissues change, without assuming all damage has the same cause.</w:t>
      </w:r>
    </w:p>
    <w:p>
      <w:pPr>
        <w:spacing w:before="20" w:after="120"/>
      </w:pPr>
      <w:r>
        <w:rPr>
          <w:b/>
          <w:color w:val="505050"/>
          <w:sz w:val="18"/>
        </w:rPr>
        <w:t xml:space="preserve">Review notes  </w:t>
      </w:r>
    </w:p>
    <w:p>
      <w:pPr>
        <w:pStyle w:val="Heading3"/>
      </w:pPr>
      <w:r>
        <w:t>Dormancy</w:t>
      </w:r>
    </w:p>
    <w:p>
      <w:pPr>
        <w:keepNext/>
        <w:spacing w:after="100"/>
      </w:pPr>
      <w:r>
        <w:rPr>
          <w:color w:val="505050"/>
          <w:sz w:val="18"/>
        </w:rPr>
        <w:t>Stable ID  lim-climate-temperate-dormancy    Original parent  lim-climate-temperate    Original group  climate    Related faces  Plants and Life</w:t>
      </w:r>
    </w:p>
    <w:p>
      <w:r>
        <w:t>Dormancy is a period of reduced visible activity that helps some plants meet seasonal conditions. It is not the same as death. Look for buds, retained stems and the timing of renewed growth before interpreting a quiet season.</w:t>
      </w:r>
    </w:p>
    <w:p>
      <w:pPr>
        <w:spacing w:before="20" w:after="120"/>
      </w:pPr>
      <w:r>
        <w:rPr>
          <w:b/>
          <w:color w:val="505050"/>
          <w:sz w:val="18"/>
        </w:rPr>
        <w:t xml:space="preserve">Review notes  </w:t>
      </w:r>
    </w:p>
    <w:p>
      <w:pPr>
        <w:pStyle w:val="Heading3"/>
      </w:pPr>
      <w:r>
        <w:t>Cool</w:t>
      </w:r>
    </w:p>
    <w:p>
      <w:pPr>
        <w:keepNext/>
        <w:spacing w:after="100"/>
      </w:pPr>
      <w:r>
        <w:rPr>
          <w:color w:val="505050"/>
          <w:sz w:val="18"/>
        </w:rPr>
        <w:t>Stable ID  lim-climate-cool    Original parent  lim-climate    Original group  climate</w:t>
      </w:r>
    </w:p>
    <w:p>
      <w:r>
        <w:t>Cool conditions can slow growth and shorten active seasons, but slope, sunlight and shelter may create warmer pockets. Wind and frost patterns often matter as much as an average temperature. Compare exposed areas with protected edges over time.</w:t>
      </w:r>
    </w:p>
    <w:p>
      <w:pPr>
        <w:spacing w:before="20" w:after="120"/>
      </w:pPr>
      <w:r>
        <w:rPr>
          <w:b/>
          <w:color w:val="505050"/>
          <w:sz w:val="18"/>
        </w:rPr>
        <w:t xml:space="preserve">Review notes  </w:t>
      </w:r>
    </w:p>
    <w:p>
      <w:pPr>
        <w:pStyle w:val="Heading3"/>
      </w:pPr>
      <w:r>
        <w:t>Shelter</w:t>
      </w:r>
    </w:p>
    <w:p>
      <w:pPr>
        <w:keepNext/>
        <w:spacing w:after="100"/>
      </w:pPr>
      <w:r>
        <w:rPr>
          <w:color w:val="505050"/>
          <w:sz w:val="18"/>
        </w:rPr>
        <w:t>Stable ID  lim-climate-cool-shelter    Original parent  lim-climate-cool    Original group  climate    Related faces  Living Landscapes</w:t>
      </w:r>
    </w:p>
    <w:p>
      <w:r>
        <w:t>Shelter reduces exposure to wind, driving rain or rapid temperature change. Walls, landform and vegetation can all create it, sometimes with added shade or reduced airflow. Compare both the benefits and trade-offs of a sheltered position.</w:t>
      </w:r>
    </w:p>
    <w:p>
      <w:pPr>
        <w:spacing w:before="20" w:after="120"/>
      </w:pPr>
      <w:r>
        <w:rPr>
          <w:b/>
          <w:color w:val="505050"/>
          <w:sz w:val="18"/>
        </w:rPr>
        <w:t xml:space="preserve">Review notes  </w:t>
      </w:r>
    </w:p>
    <w:p>
      <w:pPr>
        <w:pStyle w:val="Heading3"/>
      </w:pPr>
      <w:r>
        <w:t>Wind exposure</w:t>
      </w:r>
    </w:p>
    <w:p>
      <w:pPr>
        <w:keepNext/>
        <w:spacing w:after="100"/>
      </w:pPr>
      <w:r>
        <w:rPr>
          <w:color w:val="505050"/>
          <w:sz w:val="18"/>
        </w:rPr>
        <w:t>Stable ID  lim-climate-cool-wind-exposure    Original parent  lim-climate-cool    Original group  climate    Related faces  Place and Observation</w:t>
      </w:r>
    </w:p>
    <w:p>
      <w:r>
        <w:t>Wind exposure can increase drying, cool leaves and place mechanical stress on plants. Its effect depends on direction, strength, duration and surrounding barriers. Observe movement and damage patterns, then record the weather before interpreting them.</w:t>
      </w:r>
    </w:p>
    <w:p>
      <w:pPr>
        <w:spacing w:before="20" w:after="120"/>
      </w:pPr>
      <w:r>
        <w:rPr>
          <w:b/>
          <w:color w:val="505050"/>
          <w:sz w:val="18"/>
        </w:rPr>
        <w:t xml:space="preserve">Review notes  </w:t>
      </w:r>
    </w:p>
    <w:p>
      <w:pPr>
        <w:pStyle w:val="Heading3"/>
      </w:pPr>
      <w:r>
        <w:t>Dry</w:t>
      </w:r>
    </w:p>
    <w:p>
      <w:pPr>
        <w:keepNext/>
        <w:spacing w:after="100"/>
      </w:pPr>
      <w:r>
        <w:rPr>
          <w:color w:val="505050"/>
          <w:sz w:val="18"/>
        </w:rPr>
        <w:t>Stable ID  lim-climate-dry    Original parent  lim-climate    Original group  climate</w:t>
      </w:r>
    </w:p>
    <w:p>
      <w:r>
        <w:t>In dry environments, the timing and storage of water shape living systems. Soil cover, shade, rooting depth and plant form influence how moisture is retained or lost. Compare the surface with conditions below it before deciding that a place is uniformly dry.</w:t>
      </w:r>
    </w:p>
    <w:p>
      <w:pPr>
        <w:spacing w:before="20" w:after="120"/>
      </w:pPr>
      <w:r>
        <w:rPr>
          <w:b/>
          <w:color w:val="505050"/>
          <w:sz w:val="18"/>
        </w:rPr>
        <w:t xml:space="preserve">Review notes  </w:t>
      </w:r>
    </w:p>
    <w:p>
      <w:pPr>
        <w:pStyle w:val="Heading3"/>
      </w:pPr>
      <w:r>
        <w:t>Water needs</w:t>
      </w:r>
    </w:p>
    <w:p>
      <w:pPr>
        <w:keepNext/>
        <w:spacing w:after="100"/>
      </w:pPr>
      <w:r>
        <w:rPr>
          <w:color w:val="505050"/>
          <w:sz w:val="18"/>
        </w:rPr>
        <w:t>Stable ID  lim-climate-dry-water-needs    Original parent  lim-climate-dry    Original group  climate    Related faces  Plants and Life</w:t>
      </w:r>
    </w:p>
    <w:p>
      <w:r>
        <w:t>Water needs vary with species, size, growth stage, weather and soil. A plant may need more during establishment than later. Check soil moisture and plant condition together rather than relying on a fixed schedule.</w:t>
      </w:r>
    </w:p>
    <w:p>
      <w:pPr>
        <w:spacing w:before="20" w:after="120"/>
      </w:pPr>
      <w:r>
        <w:rPr>
          <w:b/>
          <w:color w:val="505050"/>
          <w:sz w:val="18"/>
        </w:rPr>
        <w:t xml:space="preserve">Review notes  </w:t>
      </w:r>
    </w:p>
    <w:p>
      <w:pPr>
        <w:pStyle w:val="Heading3"/>
      </w:pPr>
      <w:r>
        <w:t>Soil cover</w:t>
      </w:r>
    </w:p>
    <w:p>
      <w:pPr>
        <w:keepNext/>
        <w:spacing w:after="100"/>
      </w:pPr>
      <w:r>
        <w:rPr>
          <w:color w:val="505050"/>
          <w:sz w:val="18"/>
        </w:rPr>
        <w:t>Stable ID  lim-climate-dry-soil-cover    Original parent  lim-climate-dry    Original group  climate    Related faces  Living Landscapes</w:t>
      </w:r>
    </w:p>
    <w:p>
      <w:r>
        <w:t>Soil cover can reduce direct sun, soften raindrop impact and change evaporation. Living covers and loose organic materials behave differently and may also compete, decompose or provide habitat. Compare covered and exposed patches through a dry period.</w:t>
      </w:r>
    </w:p>
    <w:p>
      <w:pPr>
        <w:spacing w:before="20" w:after="120"/>
      </w:pPr>
      <w:r>
        <w:rPr>
          <w:b/>
          <w:color w:val="505050"/>
          <w:sz w:val="18"/>
        </w:rPr>
        <w:t xml:space="preserve">Review notes  </w:t>
      </w:r>
    </w:p>
    <w:p>
      <w:pPr>
        <w:pStyle w:val="Heading3"/>
      </w:pPr>
      <w:r>
        <w:t>Humid</w:t>
      </w:r>
    </w:p>
    <w:p>
      <w:pPr>
        <w:keepNext/>
        <w:spacing w:after="100"/>
      </w:pPr>
      <w:r>
        <w:rPr>
          <w:color w:val="505050"/>
          <w:sz w:val="18"/>
        </w:rPr>
        <w:t>Stable ID  lim-climate-humid    Original parent  lim-climate    Original group  climate</w:t>
      </w:r>
    </w:p>
    <w:p>
      <w:r>
        <w:t>Humid conditions slow evaporation and can keep leaves wet for longer, while drainage may still vary below ground. Air movement, spacing and canopy density shape the local result. Compare an enclosed area with a more open one after rain.</w:t>
      </w:r>
    </w:p>
    <w:p>
      <w:pPr>
        <w:spacing w:before="20" w:after="120"/>
      </w:pPr>
      <w:r>
        <w:rPr>
          <w:b/>
          <w:color w:val="505050"/>
          <w:sz w:val="18"/>
        </w:rPr>
        <w:t xml:space="preserve">Review notes  </w:t>
      </w:r>
    </w:p>
    <w:p>
      <w:pPr>
        <w:pStyle w:val="Heading3"/>
      </w:pPr>
      <w:r>
        <w:t>Airflow</w:t>
      </w:r>
    </w:p>
    <w:p>
      <w:pPr>
        <w:keepNext/>
        <w:spacing w:after="100"/>
      </w:pPr>
      <w:r>
        <w:rPr>
          <w:color w:val="505050"/>
          <w:sz w:val="18"/>
        </w:rPr>
        <w:t>Stable ID  lim-climate-humid-airflow    Original parent  lim-climate-humid    Original group  climate    Related faces  Plants and Life</w:t>
      </w:r>
    </w:p>
    <w:p>
      <w:r>
        <w:t>Airflow moves heat and moisture around leaves and through vegetation. Too little or too much can create different stresses. Observe leaf movement, drying time and surrounding density rather than treating airflow as simply good or bad.</w:t>
      </w:r>
    </w:p>
    <w:p>
      <w:pPr>
        <w:spacing w:before="20" w:after="120"/>
      </w:pPr>
      <w:r>
        <w:rPr>
          <w:b/>
          <w:color w:val="505050"/>
          <w:sz w:val="18"/>
        </w:rPr>
        <w:t xml:space="preserve">Review notes  </w:t>
      </w:r>
    </w:p>
    <w:p>
      <w:pPr>
        <w:pStyle w:val="Heading3"/>
      </w:pPr>
      <w:r>
        <w:t>Cloud cover</w:t>
      </w:r>
    </w:p>
    <w:p>
      <w:pPr>
        <w:keepNext/>
        <w:spacing w:after="100"/>
      </w:pPr>
      <w:r>
        <w:rPr>
          <w:color w:val="505050"/>
          <w:sz w:val="18"/>
        </w:rPr>
        <w:t>Stable ID  lim-climate-humid-cloud-cover    Original parent  lim-climate-humid    Original group  climate</w:t>
      </w:r>
    </w:p>
    <w:p>
      <w:r>
        <w:t>Cloud cover changes incoming light and can moderate daytime heating and overnight cooling. Its effect depends on season and duration. Compare light, temperature and plant activity on clear and overcast days when possible.</w:t>
      </w:r>
    </w:p>
    <w:p>
      <w:pPr>
        <w:spacing w:before="20" w:after="120"/>
      </w:pPr>
      <w:r>
        <w:rPr>
          <w:b/>
          <w:color w:val="505050"/>
          <w:sz w:val="18"/>
        </w:rPr>
        <w:t xml:space="preserve">Review notes  </w:t>
      </w:r>
    </w:p>
    <w:p>
      <w:pPr>
        <w:pStyle w:val="Heading2"/>
      </w:pPr>
      <w:r>
        <w:t>Living Landscapes</w:t>
      </w:r>
    </w:p>
    <w:p>
      <w:pPr>
        <w:keepNext/>
        <w:spacing w:after="100"/>
      </w:pPr>
      <w:r>
        <w:rPr>
          <w:color w:val="505050"/>
          <w:sz w:val="18"/>
        </w:rPr>
        <w:t>Face ID  lim-food-forest    Position  north-east    Cell count  20</w:t>
      </w:r>
    </w:p>
    <w:p>
      <w:pPr>
        <w:pStyle w:val="Heading3"/>
      </w:pPr>
      <w:r>
        <w:t>Living Landscapes</w:t>
      </w:r>
    </w:p>
    <w:p>
      <w:pPr>
        <w:keepNext/>
        <w:spacing w:after="100"/>
      </w:pPr>
      <w:r>
        <w:rPr>
          <w:color w:val="505050"/>
          <w:sz w:val="18"/>
        </w:rPr>
        <w:t>Stable ID  lim-food-forest    Original parent  none    Original group  food-forest    Related faces  Plants and Life, Wildlife and Relationships</w:t>
      </w:r>
    </w:p>
    <w:p>
      <w:r>
        <w:t>Living landscapes combine plants, animals, soil, water and people across space and time. Food-forest layers offer a practical way to think about height, light, access, habitat and yield, but they are design tools rather than compulsory rules. Read the existing place first, then compare how its parts share resources and perform more than one function.</w:t>
      </w:r>
    </w:p>
    <w:p>
      <w:pPr>
        <w:spacing w:before="20" w:after="120"/>
      </w:pPr>
      <w:r>
        <w:rPr>
          <w:b/>
          <w:color w:val="505050"/>
          <w:sz w:val="18"/>
        </w:rPr>
        <w:t xml:space="preserve">Review notes  </w:t>
      </w:r>
    </w:p>
    <w:p>
      <w:pPr>
        <w:pStyle w:val="Heading3"/>
      </w:pPr>
      <w:r>
        <w:t>Layers</w:t>
      </w:r>
    </w:p>
    <w:p>
      <w:pPr>
        <w:keepNext/>
        <w:spacing w:after="100"/>
      </w:pPr>
      <w:r>
        <w:rPr>
          <w:color w:val="505050"/>
          <w:sz w:val="18"/>
        </w:rPr>
        <w:t>Stable ID  lim-food-forest-layers    Original parent  lim-food-forest    Original group  food-forest    Related faces  Plants and Life</w:t>
      </w:r>
    </w:p>
    <w:p>
      <w:r>
        <w:t>Food forests use different heights: canopy, smaller trees, shrubs, herbs, ground covers, roots and climbers. These are useful design guides, not a requirement to fill every layer.</w:t>
      </w:r>
    </w:p>
    <w:p>
      <w:pPr>
        <w:spacing w:before="20" w:after="120"/>
      </w:pPr>
      <w:r>
        <w:rPr>
          <w:b/>
          <w:color w:val="505050"/>
          <w:sz w:val="18"/>
        </w:rPr>
        <w:t xml:space="preserve">Review notes  </w:t>
      </w:r>
    </w:p>
    <w:p>
      <w:pPr>
        <w:pStyle w:val="Heading3"/>
      </w:pPr>
      <w:r>
        <w:t>Canopy</w:t>
      </w:r>
    </w:p>
    <w:p>
      <w:pPr>
        <w:keepNext/>
        <w:spacing w:after="100"/>
      </w:pPr>
      <w:r>
        <w:rPr>
          <w:color w:val="505050"/>
          <w:sz w:val="18"/>
        </w:rPr>
        <w:t>Stable ID  lim-food-forest-layers-canopy    Original parent  lim-food-forest-layers    Original group  food-forest</w:t>
      </w:r>
    </w:p>
    <w:p>
      <w:r>
        <w:t>The canopy is the upper tree layer. It intercepts light, changes wind and rain, and shapes conditions beneath it. Compare its seasonal shade and spread with the needs of the understorey.</w:t>
      </w:r>
    </w:p>
    <w:p>
      <w:pPr>
        <w:spacing w:before="20" w:after="120"/>
      </w:pPr>
      <w:r>
        <w:rPr>
          <w:b/>
          <w:color w:val="505050"/>
          <w:sz w:val="18"/>
        </w:rPr>
        <w:t xml:space="preserve">Review notes  </w:t>
      </w:r>
    </w:p>
    <w:p>
      <w:pPr>
        <w:pStyle w:val="Heading3"/>
      </w:pPr>
      <w:r>
        <w:t>Understorey</w:t>
      </w:r>
    </w:p>
    <w:p>
      <w:pPr>
        <w:keepNext/>
        <w:spacing w:after="100"/>
      </w:pPr>
      <w:r>
        <w:rPr>
          <w:color w:val="505050"/>
          <w:sz w:val="18"/>
        </w:rPr>
        <w:t>Stable ID  lim-food-forest-layers-understorey    Original parent  lim-food-forest-layers    Original group  food-forest</w:t>
      </w:r>
    </w:p>
    <w:p>
      <w:r>
        <w:t>The understorey grows below taller vegetation, where light, shelter and moisture differ from open ground. Its character changes with canopy density and season. Look at how much sky remains visible from below.</w:t>
      </w:r>
    </w:p>
    <w:p>
      <w:pPr>
        <w:spacing w:before="20" w:after="120"/>
      </w:pPr>
      <w:r>
        <w:rPr>
          <w:b/>
          <w:color w:val="505050"/>
          <w:sz w:val="18"/>
        </w:rPr>
        <w:t xml:space="preserve">Review notes  </w:t>
      </w:r>
    </w:p>
    <w:p>
      <w:pPr>
        <w:pStyle w:val="Heading3"/>
      </w:pPr>
      <w:r>
        <w:t>Shrub</w:t>
      </w:r>
    </w:p>
    <w:p>
      <w:pPr>
        <w:keepNext/>
        <w:spacing w:after="100"/>
      </w:pPr>
      <w:r>
        <w:rPr>
          <w:color w:val="505050"/>
          <w:sz w:val="18"/>
        </w:rPr>
        <w:t>Stable ID  lim-food-forest-layers-shrub    Original parent  lim-food-forest-layers    Original group  food-forest</w:t>
      </w:r>
    </w:p>
    <w:p>
      <w:r>
        <w:t>The shrub layer contains woody plants that remain lower than the main tree layers. Shrubs can shape access, shelter, habitat and harvest. Consider mature width as well as height when reading their place in the mesh.</w:t>
      </w:r>
    </w:p>
    <w:p>
      <w:pPr>
        <w:spacing w:before="20" w:after="120"/>
      </w:pPr>
      <w:r>
        <w:rPr>
          <w:b/>
          <w:color w:val="505050"/>
          <w:sz w:val="18"/>
        </w:rPr>
        <w:t xml:space="preserve">Review notes  </w:t>
      </w:r>
    </w:p>
    <w:p>
      <w:pPr>
        <w:pStyle w:val="Heading3"/>
      </w:pPr>
      <w:r>
        <w:t>Herb</w:t>
      </w:r>
    </w:p>
    <w:p>
      <w:pPr>
        <w:keepNext/>
        <w:spacing w:after="100"/>
      </w:pPr>
      <w:r>
        <w:rPr>
          <w:color w:val="505050"/>
          <w:sz w:val="18"/>
        </w:rPr>
        <w:t>Stable ID  lim-food-forest-layers-herb    Original parent  lim-food-forest-layers    Original group  food-forest</w:t>
      </w:r>
    </w:p>
    <w:p>
      <w:r>
        <w:t>The herb layer includes non-woody plants near ground level. Some are seasonal, while others persist. Their growth reveals changes in light, moisture and disturbance, and can connect the shrub layer with ground cover.</w:t>
      </w:r>
    </w:p>
    <w:p>
      <w:pPr>
        <w:spacing w:before="20" w:after="120"/>
      </w:pPr>
      <w:r>
        <w:rPr>
          <w:b/>
          <w:color w:val="505050"/>
          <w:sz w:val="18"/>
        </w:rPr>
        <w:t xml:space="preserve">Review notes  </w:t>
      </w:r>
    </w:p>
    <w:p>
      <w:pPr>
        <w:pStyle w:val="Heading3"/>
      </w:pPr>
      <w:r>
        <w:t>Ground cover</w:t>
      </w:r>
    </w:p>
    <w:p>
      <w:pPr>
        <w:keepNext/>
        <w:spacing w:after="100"/>
      </w:pPr>
      <w:r>
        <w:rPr>
          <w:color w:val="505050"/>
          <w:sz w:val="18"/>
        </w:rPr>
        <w:t>Stable ID  lim-food-forest-layers-ground-cover    Original parent  lim-food-forest-layers    Original group  food-forest</w:t>
      </w:r>
    </w:p>
    <w:p>
      <w:r>
        <w:t>Low-growing plants cover the soil surface. Depending on the species, they can provide habitat, reduce exposed soil or produce a harvest.</w:t>
      </w:r>
    </w:p>
    <w:p>
      <w:pPr>
        <w:spacing w:before="20" w:after="120"/>
      </w:pPr>
      <w:r>
        <w:rPr>
          <w:b/>
          <w:color w:val="505050"/>
          <w:sz w:val="18"/>
        </w:rPr>
        <w:t xml:space="preserve">Review notes  </w:t>
      </w:r>
    </w:p>
    <w:p>
      <w:pPr>
        <w:pStyle w:val="Heading3"/>
      </w:pPr>
      <w:r>
        <w:t>Climbers</w:t>
      </w:r>
    </w:p>
    <w:p>
      <w:pPr>
        <w:keepNext/>
        <w:spacing w:after="100"/>
      </w:pPr>
      <w:r>
        <w:rPr>
          <w:color w:val="505050"/>
          <w:sz w:val="18"/>
        </w:rPr>
        <w:t>Stable ID  lim-food-forest-layers-climbers    Original parent  lim-food-forest-layers    Original group  food-forest</w:t>
      </w:r>
    </w:p>
    <w:p>
      <w:r>
        <w:t>Climbing plants gain height by using other structures for support. Their reach can connect layers, but mature weight and competition for light matter. Observe what supports them and where their foliage eventually spreads.</w:t>
      </w:r>
    </w:p>
    <w:p>
      <w:pPr>
        <w:spacing w:before="20" w:after="120"/>
      </w:pPr>
      <w:r>
        <w:rPr>
          <w:b/>
          <w:color w:val="505050"/>
          <w:sz w:val="18"/>
        </w:rPr>
        <w:t xml:space="preserve">Review notes  </w:t>
      </w:r>
    </w:p>
    <w:p>
      <w:pPr>
        <w:pStyle w:val="Heading3"/>
      </w:pPr>
      <w:r>
        <w:t>Roots</w:t>
      </w:r>
    </w:p>
    <w:p>
      <w:pPr>
        <w:keepNext/>
        <w:spacing w:after="100"/>
      </w:pPr>
      <w:r>
        <w:rPr>
          <w:color w:val="505050"/>
          <w:sz w:val="18"/>
        </w:rPr>
        <w:t>Stable ID  lim-food-forest-layers-roots    Original parent  lim-food-forest-layers    Original group  food-forest    Related faces  Plants and Life, Wildlife and Relationships</w:t>
      </w:r>
    </w:p>
    <w:p>
      <w:r>
        <w:t>Roots anchor plants and gather water and nutrients from overlapping soil zones. Depth and spread vary, so neighbouring plants may compete, coexist or interact in ways that are difficult to see from above.</w:t>
      </w:r>
    </w:p>
    <w:p>
      <w:pPr>
        <w:spacing w:before="20" w:after="120"/>
      </w:pPr>
      <w:r>
        <w:rPr>
          <w:b/>
          <w:color w:val="505050"/>
          <w:sz w:val="18"/>
        </w:rPr>
        <w:t xml:space="preserve">Review notes  </w:t>
      </w:r>
    </w:p>
    <w:p>
      <w:pPr>
        <w:pStyle w:val="Heading3"/>
      </w:pPr>
      <w:r>
        <w:t>Function</w:t>
      </w:r>
    </w:p>
    <w:p>
      <w:pPr>
        <w:keepNext/>
        <w:spacing w:after="100"/>
      </w:pPr>
      <w:r>
        <w:rPr>
          <w:color w:val="505050"/>
          <w:sz w:val="18"/>
        </w:rPr>
        <w:t>Stable ID  lim-food-forest-function    Original parent  lim-food-forest    Original group  food-forest    Related faces  Uses and Making, Wildlife and Relationships</w:t>
      </w:r>
    </w:p>
    <w:p>
      <w:r>
        <w:t>Function asks what a plant or feature actually does in a place: perhaps providing food, shade, shelter, access or habitat. A single element may serve several functions, and its contribution can change with season and maturity. Compare intended purpose with observed results.</w:t>
      </w:r>
    </w:p>
    <w:p>
      <w:pPr>
        <w:spacing w:before="20" w:after="120"/>
      </w:pPr>
      <w:r>
        <w:rPr>
          <w:b/>
          <w:color w:val="505050"/>
          <w:sz w:val="18"/>
        </w:rPr>
        <w:t xml:space="preserve">Review notes  </w:t>
      </w:r>
    </w:p>
    <w:p>
      <w:pPr>
        <w:pStyle w:val="Heading3"/>
      </w:pPr>
      <w:r>
        <w:t>Yield</w:t>
      </w:r>
    </w:p>
    <w:p>
      <w:pPr>
        <w:keepNext/>
        <w:spacing w:after="100"/>
      </w:pPr>
      <w:r>
        <w:rPr>
          <w:color w:val="505050"/>
          <w:sz w:val="18"/>
        </w:rPr>
        <w:t>Stable ID  lim-food-forest-function-yield    Original parent  lim-food-forest-function    Original group  food-forest    Related faces  Uses and Making</w:t>
      </w:r>
    </w:p>
    <w:p>
      <w:r>
        <w:t>Yield is any useful output from a living landscape, including food, material, seed, shade or knowledge. Quantity is only one measure; timing, effort, reliability and who benefits also matter. Connect harvest observations with uses and making.</w:t>
      </w:r>
    </w:p>
    <w:p>
      <w:pPr>
        <w:spacing w:before="20" w:after="120"/>
      </w:pPr>
      <w:r>
        <w:rPr>
          <w:b/>
          <w:color w:val="505050"/>
          <w:sz w:val="18"/>
        </w:rPr>
        <w:t xml:space="preserve">Review notes  </w:t>
      </w:r>
    </w:p>
    <w:p>
      <w:pPr>
        <w:pStyle w:val="Heading3"/>
      </w:pPr>
      <w:r>
        <w:t>Light</w:t>
      </w:r>
    </w:p>
    <w:p>
      <w:pPr>
        <w:keepNext/>
        <w:spacing w:after="100"/>
      </w:pPr>
      <w:r>
        <w:rPr>
          <w:color w:val="505050"/>
          <w:sz w:val="18"/>
        </w:rPr>
        <w:t>Stable ID  lim-food-forest-light    Original parent  lim-food-forest    Original group  food-forest    Related faces  Climate and Place, Plants and Life</w:t>
      </w:r>
    </w:p>
    <w:p>
      <w:r>
        <w:t>Light changes through each day and season as the sun moves and vegetation grows. Canopy, buildings and landform create patterns of sun and shade. Repeated observation helps match those patterns with different layers and growth habits.</w:t>
      </w:r>
    </w:p>
    <w:p>
      <w:pPr>
        <w:spacing w:before="20" w:after="120"/>
      </w:pPr>
      <w:r>
        <w:rPr>
          <w:b/>
          <w:color w:val="505050"/>
          <w:sz w:val="18"/>
        </w:rPr>
        <w:t xml:space="preserve">Review notes  </w:t>
      </w:r>
    </w:p>
    <w:p>
      <w:pPr>
        <w:pStyle w:val="Heading3"/>
      </w:pPr>
      <w:r>
        <w:t>Shade</w:t>
      </w:r>
    </w:p>
    <w:p>
      <w:pPr>
        <w:keepNext/>
        <w:spacing w:after="100"/>
      </w:pPr>
      <w:r>
        <w:rPr>
          <w:color w:val="505050"/>
          <w:sz w:val="18"/>
        </w:rPr>
        <w:t>Stable ID  lim-food-forest-light-shade    Original parent  lim-food-forest-light    Original group  food-forest</w:t>
      </w:r>
    </w:p>
    <w:p>
      <w:r>
        <w:t>Shade reduces direct sunlight but varies in depth, duration and season. Dappled canopy shade differs from a solid wall shadow. Compare when shade arrives and which layers create it before judging the conditions beneath.</w:t>
      </w:r>
    </w:p>
    <w:p>
      <w:pPr>
        <w:spacing w:before="20" w:after="120"/>
      </w:pPr>
      <w:r>
        <w:rPr>
          <w:b/>
          <w:color w:val="505050"/>
          <w:sz w:val="18"/>
        </w:rPr>
        <w:t xml:space="preserve">Review notes  </w:t>
      </w:r>
    </w:p>
    <w:p>
      <w:pPr>
        <w:pStyle w:val="Heading3"/>
      </w:pPr>
      <w:r>
        <w:t>Height</w:t>
      </w:r>
    </w:p>
    <w:p>
      <w:pPr>
        <w:keepNext/>
        <w:spacing w:after="100"/>
      </w:pPr>
      <w:r>
        <w:rPr>
          <w:color w:val="505050"/>
          <w:sz w:val="18"/>
        </w:rPr>
        <w:t>Stable ID  lim-food-forest-light-height    Original parent  lim-food-forest-light    Original group  food-forest</w:t>
      </w:r>
    </w:p>
    <w:p>
      <w:r>
        <w:t>Height determines how plants meet light, wind and one another. Present height is only part of the picture; mature size and pruning can alter the structure. Compare vertical position with canopy spread and access.</w:t>
      </w:r>
    </w:p>
    <w:p>
      <w:pPr>
        <w:spacing w:before="20" w:after="120"/>
      </w:pPr>
      <w:r>
        <w:rPr>
          <w:b/>
          <w:color w:val="505050"/>
          <w:sz w:val="18"/>
        </w:rPr>
        <w:t xml:space="preserve">Review notes  </w:t>
      </w:r>
    </w:p>
    <w:p>
      <w:pPr>
        <w:pStyle w:val="Heading3"/>
      </w:pPr>
      <w:r>
        <w:t>Growth habit</w:t>
      </w:r>
    </w:p>
    <w:p>
      <w:pPr>
        <w:keepNext/>
        <w:spacing w:after="100"/>
      </w:pPr>
      <w:r>
        <w:rPr>
          <w:color w:val="505050"/>
          <w:sz w:val="18"/>
        </w:rPr>
        <w:t>Stable ID  lim-food-forest-light-growth-habit    Original parent  lim-food-forest-light    Original group  food-forest</w:t>
      </w:r>
    </w:p>
    <w:p>
      <w:r>
        <w:t>Growth habit describes the way a plant occupies space, such as upright, spreading, clumping or climbing. It influences light capture and neighbouring layers. Observe form over time rather than judging it from one young specimen.</w:t>
      </w:r>
    </w:p>
    <w:p>
      <w:pPr>
        <w:spacing w:before="20" w:after="120"/>
      </w:pPr>
      <w:r>
        <w:rPr>
          <w:b/>
          <w:color w:val="505050"/>
          <w:sz w:val="18"/>
        </w:rPr>
        <w:t xml:space="preserve">Review notes  </w:t>
      </w:r>
    </w:p>
    <w:p>
      <w:pPr>
        <w:pStyle w:val="Heading3"/>
      </w:pPr>
      <w:r>
        <w:t>Layer</w:t>
      </w:r>
    </w:p>
    <w:p>
      <w:pPr>
        <w:keepNext/>
        <w:spacing w:after="100"/>
      </w:pPr>
      <w:r>
        <w:rPr>
          <w:color w:val="505050"/>
          <w:sz w:val="18"/>
        </w:rPr>
        <w:t>Stable ID  lim-plant-layer    Original parent  lim-plant    Original group  plant    Related faces  Plants and Life</w:t>
      </w:r>
    </w:p>
    <w:p>
      <w:r>
        <w:t>A layer describes a plant’s main position within the vertical structure of a living landscape. Mature height, width, form and season all affect that role. Layers can overlap, and a plant need not fit one category perfectly.</w:t>
      </w:r>
    </w:p>
    <w:p>
      <w:pPr>
        <w:spacing w:before="20" w:after="120"/>
      </w:pPr>
      <w:r>
        <w:rPr>
          <w:b/>
          <w:color w:val="505050"/>
          <w:sz w:val="18"/>
        </w:rPr>
        <w:t xml:space="preserve">Review notes  </w:t>
      </w:r>
    </w:p>
    <w:p>
      <w:pPr>
        <w:pStyle w:val="Heading3"/>
      </w:pPr>
      <w:r>
        <w:t>Evergreen</w:t>
      </w:r>
    </w:p>
    <w:p>
      <w:pPr>
        <w:keepNext/>
        <w:spacing w:after="100"/>
      </w:pPr>
      <w:r>
        <w:rPr>
          <w:color w:val="505050"/>
          <w:sz w:val="18"/>
        </w:rPr>
        <w:t>Stable ID  lim-plant-layer-evergreen    Original parent  lim-plant-layer    Original group  plant    Related faces  Plants and Life</w:t>
      </w:r>
    </w:p>
    <w:p>
      <w:r>
        <w:t>Evergreen plants retain functional leaves across seasons, although individual leaves are still replaced. Their continuing cover can provide shade or shelter year-round. Compare leaf density through the year rather than assuming it never changes.</w:t>
      </w:r>
    </w:p>
    <w:p>
      <w:pPr>
        <w:spacing w:before="20" w:after="120"/>
      </w:pPr>
      <w:r>
        <w:rPr>
          <w:b/>
          <w:color w:val="505050"/>
          <w:sz w:val="18"/>
        </w:rPr>
        <w:t xml:space="preserve">Review notes  </w:t>
      </w:r>
    </w:p>
    <w:p>
      <w:pPr>
        <w:pStyle w:val="Heading3"/>
      </w:pPr>
      <w:r>
        <w:t>Mature size</w:t>
      </w:r>
    </w:p>
    <w:p>
      <w:pPr>
        <w:keepNext/>
        <w:spacing w:after="100"/>
      </w:pPr>
      <w:r>
        <w:rPr>
          <w:color w:val="505050"/>
          <w:sz w:val="18"/>
        </w:rPr>
        <w:t>Stable ID  lim-plant-layer-mature-size    Original parent  lim-plant-layer    Original group  plant    Related faces  Plants and Life</w:t>
      </w:r>
    </w:p>
    <w:p>
      <w:r>
        <w:t>Mature size is the approximate height and spread a plant can reach under suitable conditions. Space, climate and care may alter it. Use it to consider future light, access and neighbouring layers, not as a guaranteed measurement.</w:t>
      </w:r>
    </w:p>
    <w:p>
      <w:pPr>
        <w:spacing w:before="20" w:after="120"/>
      </w:pPr>
      <w:r>
        <w:rPr>
          <w:b/>
          <w:color w:val="505050"/>
          <w:sz w:val="18"/>
        </w:rPr>
        <w:t xml:space="preserve">Review notes  </w:t>
      </w:r>
    </w:p>
    <w:p>
      <w:pPr>
        <w:pStyle w:val="Heading3"/>
      </w:pPr>
      <w:r>
        <w:t>Form</w:t>
      </w:r>
    </w:p>
    <w:p>
      <w:pPr>
        <w:keepNext/>
        <w:spacing w:after="100"/>
      </w:pPr>
      <w:r>
        <w:rPr>
          <w:color w:val="505050"/>
          <w:sz w:val="18"/>
        </w:rPr>
        <w:t>Stable ID  lim-plant-layer-form    Original parent  lim-plant-layer    Original group  plant    Related faces  Plants and Life</w:t>
      </w:r>
    </w:p>
    <w:p>
      <w:r>
        <w:t>Form is the overall shape created by stems, branches and leaves. It can be upright, rounded, spreading or irregular, and may change with age or pruning. Compare form with growth habit and available space.</w:t>
      </w:r>
    </w:p>
    <w:p>
      <w:pPr>
        <w:spacing w:before="20" w:after="120"/>
      </w:pPr>
      <w:r>
        <w:rPr>
          <w:b/>
          <w:color w:val="505050"/>
          <w:sz w:val="18"/>
        </w:rPr>
        <w:t xml:space="preserve">Review notes  </w:t>
      </w:r>
    </w:p>
    <w:p>
      <w:pPr>
        <w:pStyle w:val="Heading3"/>
      </w:pPr>
      <w:r>
        <w:t>Canopy layer</w:t>
      </w:r>
    </w:p>
    <w:p>
      <w:pPr>
        <w:keepNext/>
        <w:spacing w:after="100"/>
      </w:pPr>
      <w:r>
        <w:rPr>
          <w:color w:val="505050"/>
          <w:sz w:val="18"/>
        </w:rPr>
        <w:t>Stable ID  lim-pin-specimen-canopy-layer    Original parent  lim-pin-specimen    Original group  pin    Related faces  Place and Observation, Plants and Life</w:t>
      </w:r>
    </w:p>
    <w:p>
      <w:r>
        <w:t>A canopy-layer note records where a specimen currently sits in the vertical structure. Record what you observe and the date, because size and neighbouring shade can change. The label supports comparison without forcing the plant into a permanent category.</w:t>
      </w:r>
    </w:p>
    <w:p>
      <w:pPr>
        <w:spacing w:before="20" w:after="120"/>
      </w:pPr>
      <w:r>
        <w:rPr>
          <w:b/>
          <w:color w:val="505050"/>
          <w:sz w:val="18"/>
        </w:rPr>
        <w:t xml:space="preserve">Review notes  </w:t>
      </w:r>
    </w:p>
    <w:p>
      <w:pPr>
        <w:pStyle w:val="Heading2"/>
      </w:pPr>
      <w:r>
        <w:t>Plants and Life</w:t>
      </w:r>
    </w:p>
    <w:p>
      <w:pPr>
        <w:keepNext/>
        <w:spacing w:after="100"/>
      </w:pPr>
      <w:r>
        <w:rPr>
          <w:color w:val="505050"/>
          <w:sz w:val="18"/>
        </w:rPr>
        <w:t>Face ID  lim-plant    Position  east    Cell count  13</w:t>
      </w:r>
    </w:p>
    <w:p>
      <w:pPr>
        <w:pStyle w:val="Heading3"/>
      </w:pPr>
      <w:r>
        <w:t>Plants and Life</w:t>
      </w:r>
    </w:p>
    <w:p>
      <w:pPr>
        <w:keepNext/>
        <w:spacing w:after="100"/>
      </w:pPr>
      <w:r>
        <w:rPr>
          <w:color w:val="505050"/>
          <w:sz w:val="18"/>
        </w:rPr>
        <w:t>Stable ID  lim-plant    Original parent  none    Original group  plant    Related faces  Living Landscapes, Uses and Making</w:t>
      </w:r>
    </w:p>
    <w:p>
      <w:r>
        <w:t>Plants and life brings together identity, form, reproduction, propagation, growth, harvest and changing life cycles. These topics help explorers ask useful questions without turning the LIM into a profile of the plant in view. Begin with observable features, mark uncertainty honestly, and connect each observation with place, season and relationships.</w:t>
      </w:r>
    </w:p>
    <w:p>
      <w:pPr>
        <w:spacing w:before="20" w:after="120"/>
      </w:pPr>
      <w:r>
        <w:rPr>
          <w:b/>
          <w:color w:val="505050"/>
          <w:sz w:val="18"/>
        </w:rPr>
        <w:t xml:space="preserve">Review notes  </w:t>
      </w:r>
    </w:p>
    <w:p>
      <w:pPr>
        <w:pStyle w:val="Heading3"/>
      </w:pPr>
      <w:r>
        <w:t>Identity</w:t>
      </w:r>
    </w:p>
    <w:p>
      <w:pPr>
        <w:keepNext/>
        <w:spacing w:after="100"/>
      </w:pPr>
      <w:r>
        <w:rPr>
          <w:color w:val="505050"/>
          <w:sz w:val="18"/>
        </w:rPr>
        <w:t>Stable ID  lim-plant-identity    Original parent  lim-plant    Original group  plant    Related faces  Place and Observation</w:t>
      </w:r>
    </w:p>
    <w:p>
      <w:r>
        <w:t>Plant identity connects observations with shared knowledge. Names may refer to a species, cultivar or local description, and similar-looking plants can differ. Record the features supporting an identification and keep uncertainty visible until reliable evidence resolves it.</w:t>
      </w:r>
    </w:p>
    <w:p>
      <w:pPr>
        <w:spacing w:before="20" w:after="120"/>
      </w:pPr>
      <w:r>
        <w:rPr>
          <w:b/>
          <w:color w:val="505050"/>
          <w:sz w:val="18"/>
        </w:rPr>
        <w:t xml:space="preserve">Review notes  </w:t>
      </w:r>
    </w:p>
    <w:p>
      <w:pPr>
        <w:pStyle w:val="Heading3"/>
      </w:pPr>
      <w:r>
        <w:t>Species</w:t>
      </w:r>
    </w:p>
    <w:p>
      <w:pPr>
        <w:keepNext/>
        <w:spacing w:after="100"/>
      </w:pPr>
      <w:r>
        <w:rPr>
          <w:color w:val="505050"/>
          <w:sz w:val="18"/>
        </w:rPr>
        <w:t>Stable ID  lim-plant-identity-species    Original parent  lim-plant-identity    Original group  plant</w:t>
      </w:r>
    </w:p>
    <w:p>
      <w:r>
        <w:t>A species name groups organisms through a scientific classification, but identification depends on evidence. Compare several features, life stages and reliable sources; a photograph or common name alone may not settle the question.</w:t>
      </w:r>
    </w:p>
    <w:p>
      <w:pPr>
        <w:spacing w:before="20" w:after="120"/>
      </w:pPr>
      <w:r>
        <w:rPr>
          <w:b/>
          <w:color w:val="505050"/>
          <w:sz w:val="18"/>
        </w:rPr>
        <w:t xml:space="preserve">Review notes  </w:t>
      </w:r>
    </w:p>
    <w:p>
      <w:pPr>
        <w:pStyle w:val="Heading3"/>
      </w:pPr>
      <w:r>
        <w:t>Cultivar</w:t>
      </w:r>
    </w:p>
    <w:p>
      <w:pPr>
        <w:keepNext/>
        <w:spacing w:after="100"/>
      </w:pPr>
      <w:r>
        <w:rPr>
          <w:color w:val="505050"/>
          <w:sz w:val="18"/>
        </w:rPr>
        <w:t>Stable ID  lim-plant-identity-cultivar    Original parent  lim-plant-identity    Original group  plant</w:t>
      </w:r>
    </w:p>
    <w:p>
      <w:r>
        <w:t>A cultivar is a selected plant variety maintained for particular characteristics. Cultivar names sit alongside, but are not the same as, species names. Labels and propagation history can be important evidence when visible features overlap.</w:t>
      </w:r>
    </w:p>
    <w:p>
      <w:pPr>
        <w:spacing w:before="20" w:after="120"/>
      </w:pPr>
      <w:r>
        <w:rPr>
          <w:b/>
          <w:color w:val="505050"/>
          <w:sz w:val="18"/>
        </w:rPr>
        <w:t xml:space="preserve">Review notes  </w:t>
      </w:r>
    </w:p>
    <w:p>
      <w:pPr>
        <w:pStyle w:val="Heading3"/>
      </w:pPr>
      <w:r>
        <w:t>Characteristics</w:t>
      </w:r>
    </w:p>
    <w:p>
      <w:pPr>
        <w:keepNext/>
        <w:spacing w:after="100"/>
      </w:pPr>
      <w:r>
        <w:rPr>
          <w:color w:val="505050"/>
          <w:sz w:val="18"/>
        </w:rPr>
        <w:t>Stable ID  lim-plant-identity-characteristics    Original parent  lim-plant-identity    Original group  plant</w:t>
      </w:r>
    </w:p>
    <w:p>
      <w:r>
        <w:t>Characteristics are observable features such as leaf arrangement, bark, flowers, fruit and growth form. Choose features that remain useful for comparison, record their condition, and avoid treating one variable feature as definitive identification.</w:t>
      </w:r>
    </w:p>
    <w:p>
      <w:pPr>
        <w:spacing w:before="20" w:after="120"/>
      </w:pPr>
      <w:r>
        <w:rPr>
          <w:b/>
          <w:color w:val="505050"/>
          <w:sz w:val="18"/>
        </w:rPr>
        <w:t xml:space="preserve">Review notes  </w:t>
      </w:r>
    </w:p>
    <w:p>
      <w:pPr>
        <w:pStyle w:val="Heading3"/>
      </w:pPr>
      <w:r>
        <w:t>Propagation</w:t>
      </w:r>
    </w:p>
    <w:p>
      <w:pPr>
        <w:keepNext/>
        <w:spacing w:after="100"/>
      </w:pPr>
      <w:r>
        <w:rPr>
          <w:color w:val="505050"/>
          <w:sz w:val="18"/>
        </w:rPr>
        <w:t>Stable ID  lim-plant-propagation    Original parent  lim-plant    Original group  plant    Related faces  Uses and Making</w:t>
      </w:r>
    </w:p>
    <w:p>
      <w:r>
        <w:t>Propagation means growing new plants from seed or from parts of existing plants. Each method carries different variation, timing and care. Compare the method with the species, purpose and conditions rather than assuming one approach always works best.</w:t>
      </w:r>
    </w:p>
    <w:p>
      <w:pPr>
        <w:spacing w:before="20" w:after="120"/>
      </w:pPr>
      <w:r>
        <w:rPr>
          <w:b/>
          <w:color w:val="505050"/>
          <w:sz w:val="18"/>
        </w:rPr>
        <w:t xml:space="preserve">Review notes  </w:t>
      </w:r>
    </w:p>
    <w:p>
      <w:pPr>
        <w:pStyle w:val="Heading3"/>
      </w:pPr>
      <w:r>
        <w:t>Seed</w:t>
      </w:r>
    </w:p>
    <w:p>
      <w:pPr>
        <w:keepNext/>
        <w:spacing w:after="100"/>
      </w:pPr>
      <w:r>
        <w:rPr>
          <w:color w:val="505050"/>
          <w:sz w:val="18"/>
        </w:rPr>
        <w:t>Stable ID  lim-plant-propagation-seed    Original parent  lim-plant-propagation    Original group  plant</w:t>
      </w:r>
    </w:p>
    <w:p>
      <w:r>
        <w:t>A seed carries the beginning of a new plant. Moisture, temperature and sometimes light help trigger germination. Requirements vary by species; a seed-grown plant can differ from its parent.</w:t>
      </w:r>
    </w:p>
    <w:p>
      <w:pPr>
        <w:spacing w:before="20" w:after="120"/>
      </w:pPr>
      <w:r>
        <w:rPr>
          <w:b/>
          <w:color w:val="505050"/>
          <w:sz w:val="18"/>
        </w:rPr>
        <w:t xml:space="preserve">Review notes  </w:t>
      </w:r>
    </w:p>
    <w:p>
      <w:pPr>
        <w:pStyle w:val="Heading3"/>
      </w:pPr>
      <w:r>
        <w:t>Cutting</w:t>
      </w:r>
    </w:p>
    <w:p>
      <w:pPr>
        <w:keepNext/>
        <w:spacing w:after="100"/>
      </w:pPr>
      <w:r>
        <w:rPr>
          <w:color w:val="505050"/>
          <w:sz w:val="18"/>
        </w:rPr>
        <w:t>Stable ID  lim-plant-propagation-cutting    Original parent  lim-plant-propagation    Original group  plant</w:t>
      </w:r>
    </w:p>
    <w:p>
      <w:r>
        <w:t>A cutting uses a piece of stem, leaf or root to begin another plant. Success varies with species, timing, moisture and hygiene. Record the material and conditions so results can be compared rather than assumed.</w:t>
      </w:r>
    </w:p>
    <w:p>
      <w:pPr>
        <w:spacing w:before="20" w:after="120"/>
      </w:pPr>
      <w:r>
        <w:rPr>
          <w:b/>
          <w:color w:val="505050"/>
          <w:sz w:val="18"/>
        </w:rPr>
        <w:t xml:space="preserve">Review notes  </w:t>
      </w:r>
    </w:p>
    <w:p>
      <w:pPr>
        <w:pStyle w:val="Heading3"/>
      </w:pPr>
      <w:r>
        <w:t>Graft</w:t>
      </w:r>
    </w:p>
    <w:p>
      <w:pPr>
        <w:keepNext/>
        <w:spacing w:after="100"/>
      </w:pPr>
      <w:r>
        <w:rPr>
          <w:color w:val="505050"/>
          <w:sz w:val="18"/>
        </w:rPr>
        <w:t>Stable ID  lim-plant-propagation-graft    Original parent  lim-plant-propagation    Original group  plant</w:t>
      </w:r>
    </w:p>
    <w:p>
      <w:r>
        <w:t>Grafting joins compatible plant tissues so they grow together as rootstock and scion. The method can combine useful qualities, but compatibility and technique matter. Record both plant identities and the joining method.</w:t>
      </w:r>
    </w:p>
    <w:p>
      <w:pPr>
        <w:spacing w:before="20" w:after="120"/>
      </w:pPr>
      <w:r>
        <w:rPr>
          <w:b/>
          <w:color w:val="505050"/>
          <w:sz w:val="18"/>
        </w:rPr>
        <w:t xml:space="preserve">Review notes  </w:t>
      </w:r>
    </w:p>
    <w:p>
      <w:pPr>
        <w:pStyle w:val="Heading3"/>
      </w:pPr>
      <w:r>
        <w:t>Marcot</w:t>
      </w:r>
    </w:p>
    <w:p>
      <w:pPr>
        <w:keepNext/>
        <w:spacing w:after="100"/>
      </w:pPr>
      <w:r>
        <w:rPr>
          <w:color w:val="505050"/>
          <w:sz w:val="18"/>
        </w:rPr>
        <w:t>Stable ID  lim-plant-propagation-marcot    Original parent  lim-plant-propagation    Original group  plant</w:t>
      </w:r>
    </w:p>
    <w:p>
      <w:r>
        <w:t>Marcotting, or air layering, encourages roots on a stem while it remains attached to the parent plant. Moisture, timing and species affect success. The rooted section is separated only after sufficient roots develop.</w:t>
      </w:r>
    </w:p>
    <w:p>
      <w:pPr>
        <w:spacing w:before="20" w:after="120"/>
      </w:pPr>
      <w:r>
        <w:rPr>
          <w:b/>
          <w:color w:val="505050"/>
          <w:sz w:val="18"/>
        </w:rPr>
        <w:t xml:space="preserve">Review notes  </w:t>
      </w:r>
    </w:p>
    <w:p>
      <w:pPr>
        <w:pStyle w:val="Heading3"/>
      </w:pPr>
      <w:r>
        <w:t>Division</w:t>
      </w:r>
    </w:p>
    <w:p>
      <w:pPr>
        <w:keepNext/>
        <w:spacing w:after="100"/>
      </w:pPr>
      <w:r>
        <w:rPr>
          <w:color w:val="505050"/>
          <w:sz w:val="18"/>
        </w:rPr>
        <w:t>Stable ID  lim-plant-propagation-division    Original parent  lim-plant-propagation    Original group  plant</w:t>
      </w:r>
    </w:p>
    <w:p>
      <w:r>
        <w:t>Division separates an established clump or root system into viable sections. Each section needs suitable roots and shoots, and the method only suits certain growth forms. Observe recovery and new growth after replanting.</w:t>
      </w:r>
    </w:p>
    <w:p>
      <w:pPr>
        <w:spacing w:before="20" w:after="120"/>
      </w:pPr>
      <w:r>
        <w:rPr>
          <w:b/>
          <w:color w:val="505050"/>
          <w:sz w:val="18"/>
        </w:rPr>
        <w:t xml:space="preserve">Review notes  </w:t>
      </w:r>
    </w:p>
    <w:p>
      <w:pPr>
        <w:pStyle w:val="Heading3"/>
      </w:pPr>
      <w:r>
        <w:t>Soil</w:t>
      </w:r>
    </w:p>
    <w:p>
      <w:pPr>
        <w:keepNext/>
        <w:spacing w:after="100"/>
      </w:pPr>
      <w:r>
        <w:rPr>
          <w:color w:val="505050"/>
          <w:sz w:val="18"/>
        </w:rPr>
        <w:t>Stable ID  lim-plant-soil    Original parent  lim-plant    Original group  plant    Related faces  Climate and Place, Living Landscapes, Wildlife and Relationships</w:t>
      </w:r>
    </w:p>
    <w:p>
      <w:r>
        <w:t>Soil is a living habitat as well as support for roots. Texture, water, air and organisms influence plant growth. Observe it before deciding what to change.</w:t>
      </w:r>
    </w:p>
    <w:p>
      <w:pPr>
        <w:spacing w:before="20" w:after="120"/>
      </w:pPr>
      <w:r>
        <w:rPr>
          <w:b/>
          <w:color w:val="505050"/>
          <w:sz w:val="18"/>
        </w:rPr>
        <w:t xml:space="preserve">Review notes  </w:t>
      </w:r>
    </w:p>
    <w:p>
      <w:pPr>
        <w:pStyle w:val="Heading3"/>
      </w:pPr>
      <w:r>
        <w:t>Moisture</w:t>
      </w:r>
    </w:p>
    <w:p>
      <w:pPr>
        <w:keepNext/>
        <w:spacing w:after="100"/>
      </w:pPr>
      <w:r>
        <w:rPr>
          <w:color w:val="505050"/>
          <w:sz w:val="18"/>
        </w:rPr>
        <w:t>Stable ID  lim-plant-soil-moisture    Original parent  lim-plant-soil    Original group  plant</w:t>
      </w:r>
    </w:p>
    <w:p>
      <w:r>
        <w:t>Soil moisture is water held between soil particles and available in the root zone. The surface may not represent conditions below. Compare depth, drainage and recent weather before interpreting plant responses.</w:t>
      </w:r>
    </w:p>
    <w:p>
      <w:pPr>
        <w:spacing w:before="20" w:after="120"/>
      </w:pPr>
      <w:r>
        <w:rPr>
          <w:b/>
          <w:color w:val="505050"/>
          <w:sz w:val="18"/>
        </w:rPr>
        <w:t xml:space="preserve">Review notes  </w:t>
      </w:r>
    </w:p>
    <w:p>
      <w:pPr>
        <w:pStyle w:val="Heading2"/>
      </w:pPr>
      <w:r>
        <w:t>Place and Observation</w:t>
      </w:r>
    </w:p>
    <w:p>
      <w:pPr>
        <w:keepNext/>
        <w:spacing w:after="100"/>
      </w:pPr>
      <w:r>
        <w:rPr>
          <w:color w:val="505050"/>
          <w:sz w:val="18"/>
        </w:rPr>
        <w:t>Face ID  lim-pin    Position  south-east    Cell count  11</w:t>
      </w:r>
    </w:p>
    <w:p>
      <w:pPr>
        <w:pStyle w:val="Heading3"/>
      </w:pPr>
      <w:r>
        <w:t>Place and Observation</w:t>
      </w:r>
    </w:p>
    <w:p>
      <w:pPr>
        <w:keepNext/>
        <w:spacing w:after="100"/>
      </w:pPr>
      <w:r>
        <w:rPr>
          <w:color w:val="505050"/>
          <w:sz w:val="18"/>
        </w:rPr>
        <w:t>Stable ID  lim-pin    Original parent  none    Original group  pin    Related faces  Discovery and Pathways</w:t>
      </w:r>
    </w:p>
    <w:p>
      <w:r>
        <w:t>Place and observation connects learning with where and when it happened. A pin can hold a story, photograph, specimen note or measured condition without claiming that every interpretation is proven. Record direct observations clearly, add dates and context, and label assumptions as questions. Returning to the same place turns a single moment into evidence of change.</w:t>
      </w:r>
    </w:p>
    <w:p>
      <w:pPr>
        <w:spacing w:before="20" w:after="120"/>
      </w:pPr>
      <w:r>
        <w:rPr>
          <w:b/>
          <w:color w:val="505050"/>
          <w:sz w:val="18"/>
        </w:rPr>
        <w:t xml:space="preserve">Review notes  </w:t>
      </w:r>
    </w:p>
    <w:p>
      <w:pPr>
        <w:pStyle w:val="Heading3"/>
      </w:pPr>
      <w:r>
        <w:t>Place</w:t>
      </w:r>
    </w:p>
    <w:p>
      <w:pPr>
        <w:keepNext/>
        <w:spacing w:after="100"/>
      </w:pPr>
      <w:r>
        <w:rPr>
          <w:color w:val="505050"/>
          <w:sz w:val="18"/>
        </w:rPr>
        <w:t>Stable ID  lim-pin-place    Original parent  lim-pin    Original group  pin    Related faces  Origins and Culture, Discovery and Pathways</w:t>
      </w:r>
    </w:p>
    <w:p>
      <w:r>
        <w:t>Place combines location with conditions, people, history and change. A useful place record gives enough context to understand an observation without reducing the site to coordinates. Stories, learning notes and photographs can reveal different parts of that context.</w:t>
      </w:r>
    </w:p>
    <w:p>
      <w:pPr>
        <w:spacing w:before="20" w:after="120"/>
      </w:pPr>
      <w:r>
        <w:rPr>
          <w:b/>
          <w:color w:val="505050"/>
          <w:sz w:val="18"/>
        </w:rPr>
        <w:t xml:space="preserve">Review notes  </w:t>
      </w:r>
    </w:p>
    <w:p>
      <w:pPr>
        <w:pStyle w:val="Heading3"/>
      </w:pPr>
      <w:r>
        <w:t>Photo</w:t>
      </w:r>
    </w:p>
    <w:p>
      <w:pPr>
        <w:keepNext/>
        <w:spacing w:after="100"/>
      </w:pPr>
      <w:r>
        <w:rPr>
          <w:color w:val="505050"/>
          <w:sz w:val="18"/>
        </w:rPr>
        <w:t>Stable ID  lim-pin-place-photo    Original parent  lim-pin-place    Original group  pin    Related faces  Discovery and Pathways</w:t>
      </w:r>
    </w:p>
    <w:p>
      <w:r>
        <w:t>A photograph records one viewpoint at one moment. Add a date, location and useful context, and avoid treating what lies outside the frame as absent. Repeated views can make change easier to compare.</w:t>
      </w:r>
    </w:p>
    <w:p>
      <w:pPr>
        <w:spacing w:before="20" w:after="120"/>
      </w:pPr>
      <w:r>
        <w:rPr>
          <w:b/>
          <w:color w:val="505050"/>
          <w:sz w:val="18"/>
        </w:rPr>
        <w:t xml:space="preserve">Review notes  </w:t>
      </w:r>
    </w:p>
    <w:p>
      <w:pPr>
        <w:pStyle w:val="Heading3"/>
      </w:pPr>
      <w:r>
        <w:t>Specimen</w:t>
      </w:r>
    </w:p>
    <w:p>
      <w:pPr>
        <w:keepNext/>
        <w:spacing w:after="100"/>
      </w:pPr>
      <w:r>
        <w:rPr>
          <w:color w:val="505050"/>
          <w:sz w:val="18"/>
        </w:rPr>
        <w:t>Stable ID  lim-pin-specimen    Original parent  lim-pin    Original group  pin    Related faces  Plants and Life</w:t>
      </w:r>
    </w:p>
    <w:p>
      <w:r>
        <w:t>A specimen record links observations to one organism or collected reference. Identity may remain uncertain. Describe how it was recognised, where it was found and what was observed without extending those details to every member of its kind.</w:t>
      </w:r>
    </w:p>
    <w:p>
      <w:pPr>
        <w:spacing w:before="20" w:after="120"/>
      </w:pPr>
      <w:r>
        <w:rPr>
          <w:b/>
          <w:color w:val="505050"/>
          <w:sz w:val="18"/>
        </w:rPr>
        <w:t xml:space="preserve">Review notes  </w:t>
      </w:r>
    </w:p>
    <w:p>
      <w:pPr>
        <w:pStyle w:val="Heading3"/>
      </w:pPr>
      <w:r>
        <w:t>Genus</w:t>
      </w:r>
    </w:p>
    <w:p>
      <w:pPr>
        <w:keepNext/>
        <w:spacing w:after="100"/>
      </w:pPr>
      <w:r>
        <w:rPr>
          <w:color w:val="505050"/>
          <w:sz w:val="18"/>
        </w:rPr>
        <w:t>Stable ID  lim-pin-specimen-genus    Original parent  lim-pin-specimen    Original group  pin    Related faces  Plants and Life</w:t>
      </w:r>
    </w:p>
    <w:p>
      <w:r>
        <w:t>A genus groups related species within scientific classification. It can be a useful level when species evidence is incomplete. Keep the identification as broad as the available features justify, and record what would help refine it.</w:t>
      </w:r>
    </w:p>
    <w:p>
      <w:pPr>
        <w:spacing w:before="20" w:after="120"/>
      </w:pPr>
      <w:r>
        <w:rPr>
          <w:b/>
          <w:color w:val="505050"/>
          <w:sz w:val="18"/>
        </w:rPr>
        <w:t xml:space="preserve">Review notes  </w:t>
      </w:r>
    </w:p>
    <w:p>
      <w:pPr>
        <w:pStyle w:val="Heading3"/>
      </w:pPr>
      <w:r>
        <w:t>Variety</w:t>
      </w:r>
    </w:p>
    <w:p>
      <w:pPr>
        <w:keepNext/>
        <w:spacing w:after="100"/>
      </w:pPr>
      <w:r>
        <w:rPr>
          <w:color w:val="505050"/>
          <w:sz w:val="18"/>
        </w:rPr>
        <w:t>Stable ID  lim-pin-specimen-variety    Original parent  lim-pin-specimen    Original group  pin    Related faces  Plants and Life</w:t>
      </w:r>
    </w:p>
    <w:p>
      <w:r>
        <w:t>Variety can describe a formally named botanical rank or be used informally in everyday speech. Record the exact label and its source. Do not assume that visible difference alone confirms a recognised variety or cultivar.</w:t>
      </w:r>
    </w:p>
    <w:p>
      <w:pPr>
        <w:spacing w:before="20" w:after="120"/>
      </w:pPr>
      <w:r>
        <w:rPr>
          <w:b/>
          <w:color w:val="505050"/>
          <w:sz w:val="18"/>
        </w:rPr>
        <w:t xml:space="preserve">Review notes  </w:t>
      </w:r>
    </w:p>
    <w:p>
      <w:pPr>
        <w:pStyle w:val="Heading3"/>
      </w:pPr>
      <w:r>
        <w:t>Observation</w:t>
      </w:r>
    </w:p>
    <w:p>
      <w:pPr>
        <w:keepNext/>
        <w:spacing w:after="100"/>
      </w:pPr>
      <w:r>
        <w:rPr>
          <w:color w:val="505050"/>
          <w:sz w:val="18"/>
        </w:rPr>
        <w:t>Stable ID  lim-pin-observation    Original parent  lim-pin    Original group  pin    Related faces  Discovery and Pathways</w:t>
      </w:r>
    </w:p>
    <w:p>
      <w:r>
        <w:t>An observation records what you actually notice at a place and time. Keep it separate from explanations you have not yet checked. Returning later helps reveal change.</w:t>
      </w:r>
    </w:p>
    <w:p>
      <w:pPr>
        <w:spacing w:before="20" w:after="120"/>
      </w:pPr>
      <w:r>
        <w:rPr>
          <w:b/>
          <w:color w:val="505050"/>
          <w:sz w:val="18"/>
        </w:rPr>
        <w:t xml:space="preserve">Review notes  </w:t>
      </w:r>
    </w:p>
    <w:p>
      <w:pPr>
        <w:pStyle w:val="Heading3"/>
      </w:pPr>
      <w:r>
        <w:t>Date</w:t>
      </w:r>
    </w:p>
    <w:p>
      <w:pPr>
        <w:keepNext/>
        <w:spacing w:after="100"/>
      </w:pPr>
      <w:r>
        <w:rPr>
          <w:color w:val="505050"/>
          <w:sz w:val="18"/>
        </w:rPr>
        <w:t>Stable ID  lim-pin-observation-date    Original parent  lim-pin-observation    Original group  pin</w:t>
      </w:r>
    </w:p>
    <w:p>
      <w:r>
        <w:t>A date places an observation in time. It allows comparisons with season, weather, growth and earlier records. Include time of day when light, temperature or animal activity could affect what was seen.</w:t>
      </w:r>
    </w:p>
    <w:p>
      <w:pPr>
        <w:spacing w:before="20" w:after="120"/>
      </w:pPr>
      <w:r>
        <w:rPr>
          <w:b/>
          <w:color w:val="505050"/>
          <w:sz w:val="18"/>
        </w:rPr>
        <w:t xml:space="preserve">Review notes  </w:t>
      </w:r>
    </w:p>
    <w:p>
      <w:pPr>
        <w:pStyle w:val="Heading3"/>
      </w:pPr>
      <w:r>
        <w:t>Condition</w:t>
      </w:r>
    </w:p>
    <w:p>
      <w:pPr>
        <w:keepNext/>
        <w:spacing w:after="100"/>
      </w:pPr>
      <w:r>
        <w:rPr>
          <w:color w:val="505050"/>
          <w:sz w:val="18"/>
        </w:rPr>
        <w:t>Stable ID  lim-pin-observation-condition    Original parent  lim-pin-observation    Original group  pin    Related faces  Climate and Place</w:t>
      </w:r>
    </w:p>
    <w:p>
      <w:r>
        <w:t>Condition describes the immediate context of an observation, such as weather, soil moisture, light or disturbance. Record only what is relevant and observable. Conditions help explain differences without proving a single cause.</w:t>
      </w:r>
    </w:p>
    <w:p>
      <w:pPr>
        <w:spacing w:before="20" w:after="120"/>
      </w:pPr>
      <w:r>
        <w:rPr>
          <w:b/>
          <w:color w:val="505050"/>
          <w:sz w:val="18"/>
        </w:rPr>
        <w:t xml:space="preserve">Review notes  </w:t>
      </w:r>
    </w:p>
    <w:p>
      <w:pPr>
        <w:pStyle w:val="Heading3"/>
      </w:pPr>
      <w:r>
        <w:t>Growth</w:t>
      </w:r>
    </w:p>
    <w:p>
      <w:pPr>
        <w:keepNext/>
        <w:spacing w:after="100"/>
      </w:pPr>
      <w:r>
        <w:rPr>
          <w:color w:val="505050"/>
          <w:sz w:val="18"/>
        </w:rPr>
        <w:t>Stable ID  lim-pin-observation-growth    Original parent  lim-pin-observation    Original group  pin    Related faces  Plants and Life</w:t>
      </w:r>
    </w:p>
    <w:p>
      <w:r>
        <w:t>A growth observation records visible change in shoots, leaves, roots or overall size. Use comparable viewpoints or measurements where practical, and note the interval and conditions before interpreting the pattern.</w:t>
      </w:r>
    </w:p>
    <w:p>
      <w:pPr>
        <w:spacing w:before="20" w:after="120"/>
      </w:pPr>
      <w:r>
        <w:rPr>
          <w:b/>
          <w:color w:val="505050"/>
          <w:sz w:val="18"/>
        </w:rPr>
        <w:t xml:space="preserve">Review notes  </w:t>
      </w:r>
    </w:p>
    <w:p>
      <w:pPr>
        <w:pStyle w:val="Heading3"/>
      </w:pPr>
      <w:r>
        <w:t>Fruiting</w:t>
      </w:r>
    </w:p>
    <w:p>
      <w:pPr>
        <w:keepNext/>
        <w:spacing w:after="100"/>
      </w:pPr>
      <w:r>
        <w:rPr>
          <w:color w:val="505050"/>
          <w:sz w:val="18"/>
        </w:rPr>
        <w:t>Stable ID  lim-pin-observation-fruiting    Original parent  lim-pin-observation    Original group  pin    Related faces  Plants and Life</w:t>
      </w:r>
    </w:p>
    <w:p>
      <w:r>
        <w:t>A fruiting observation records developing, ripe, damaged or fallen fruit at a particular time. Note abundance carefully and connect it with flowering or wildlife observations without assuming why the pattern occurred.</w:t>
      </w:r>
    </w:p>
    <w:p>
      <w:pPr>
        <w:spacing w:before="20" w:after="120"/>
      </w:pPr>
      <w:r>
        <w:rPr>
          <w:b/>
          <w:color w:val="505050"/>
          <w:sz w:val="18"/>
        </w:rPr>
        <w:t xml:space="preserve">Review notes  </w:t>
      </w:r>
    </w:p>
    <w:p>
      <w:pPr>
        <w:pStyle w:val="Heading2"/>
      </w:pPr>
      <w:r>
        <w:t>Uses and Making</w:t>
      </w:r>
    </w:p>
    <w:p>
      <w:pPr>
        <w:keepNext/>
        <w:spacing w:after="100"/>
      </w:pPr>
      <w:r>
        <w:rPr>
          <w:color w:val="505050"/>
          <w:sz w:val="18"/>
        </w:rPr>
        <w:t>Face ID  lim-uses-making    Position  south    Cell count  5</w:t>
      </w:r>
    </w:p>
    <w:p>
      <w:pPr>
        <w:pStyle w:val="Heading3"/>
      </w:pPr>
      <w:r>
        <w:t>Uses and Making</w:t>
      </w:r>
    </w:p>
    <w:p>
      <w:pPr>
        <w:keepNext/>
        <w:spacing w:after="100"/>
      </w:pPr>
      <w:r>
        <w:rPr>
          <w:color w:val="505050"/>
          <w:sz w:val="18"/>
        </w:rPr>
        <w:t>Stable ID  lim-uses-making    Original parent  none    Original group  new face</w:t>
      </w:r>
    </w:p>
    <w:p>
      <w:r>
        <w:t>Uses and making follows how living materials become food, craft, structures or other practical resources. A recorded use belongs to a particular species, part, preparation and cultural context; it is not automatic proof of safety or suitability. Connect harvest with identification and evidence, and distinguish established knowledge from tradition, experiment or personal practice.</w:t>
      </w:r>
    </w:p>
    <w:p>
      <w:pPr>
        <w:spacing w:before="20" w:after="120"/>
      </w:pPr>
      <w:r>
        <w:rPr>
          <w:b/>
          <w:color w:val="505050"/>
          <w:sz w:val="18"/>
        </w:rPr>
        <w:t xml:space="preserve">Review notes  </w:t>
      </w:r>
    </w:p>
    <w:p>
      <w:pPr>
        <w:pStyle w:val="Heading3"/>
      </w:pPr>
      <w:r>
        <w:t>Harvest</w:t>
      </w:r>
    </w:p>
    <w:p>
      <w:pPr>
        <w:keepNext/>
        <w:spacing w:after="100"/>
      </w:pPr>
      <w:r>
        <w:rPr>
          <w:color w:val="505050"/>
          <w:sz w:val="18"/>
        </w:rPr>
        <w:t>Stable ID  lim-plant-harvest    Original parent  lim-plant    Original group  plant    Related faces  Plants and Life, Living Landscapes</w:t>
      </w:r>
    </w:p>
    <w:p>
      <w:r>
        <w:t>Harvest is the gathering of a useful plant part or other yield at an appropriate stage. Timing, identification, ownership, regeneration and who else relies on the resource all matter. Record what was taken and what remained.</w:t>
      </w:r>
    </w:p>
    <w:p>
      <w:pPr>
        <w:spacing w:before="20" w:after="120"/>
      </w:pPr>
      <w:r>
        <w:rPr>
          <w:b/>
          <w:color w:val="505050"/>
          <w:sz w:val="18"/>
        </w:rPr>
        <w:t xml:space="preserve">Review notes  </w:t>
      </w:r>
    </w:p>
    <w:p>
      <w:pPr>
        <w:pStyle w:val="Heading3"/>
      </w:pPr>
      <w:r>
        <w:t>Fruit</w:t>
      </w:r>
    </w:p>
    <w:p>
      <w:pPr>
        <w:keepNext/>
        <w:spacing w:after="100"/>
      </w:pPr>
      <w:r>
        <w:rPr>
          <w:color w:val="505050"/>
          <w:sz w:val="18"/>
        </w:rPr>
        <w:t>Stable ID  lim-plant-harvest-fruit    Original parent  lim-plant-harvest    Original group  plant    Related faces  Plants and Life</w:t>
      </w:r>
    </w:p>
    <w:p>
      <w:r>
        <w:t>Fruit develops from a flower and may carry seeds, though forms vary widely. Edibility cannot be inferred from appearance or wildlife use. Reliable identification, preparation and individual suitability matter before any food use.</w:t>
      </w:r>
    </w:p>
    <w:p>
      <w:pPr>
        <w:spacing w:before="20" w:after="120"/>
      </w:pPr>
      <w:r>
        <w:rPr>
          <w:b/>
          <w:color w:val="505050"/>
          <w:sz w:val="18"/>
        </w:rPr>
        <w:t xml:space="preserve">Review notes  </w:t>
      </w:r>
    </w:p>
    <w:p>
      <w:pPr>
        <w:pStyle w:val="Heading3"/>
      </w:pPr>
      <w:r>
        <w:t>Flower</w:t>
      </w:r>
    </w:p>
    <w:p>
      <w:pPr>
        <w:keepNext/>
        <w:spacing w:after="100"/>
      </w:pPr>
      <w:r>
        <w:rPr>
          <w:color w:val="505050"/>
          <w:sz w:val="18"/>
        </w:rPr>
        <w:t>Stable ID  lim-plant-harvest-flower    Original parent  lim-plant-harvest    Original group  plant    Related faces  Plants and Life, Wildlife and Relationships</w:t>
      </w:r>
    </w:p>
    <w:p>
      <w:r>
        <w:t>Flowers support plant reproduction and may also have culinary, craft or cultural uses. Harvest can affect pollinators and later seed or fruit. Confirm identity and safe use rather than assuming every flower is edible.</w:t>
      </w:r>
    </w:p>
    <w:p>
      <w:pPr>
        <w:spacing w:before="20" w:after="120"/>
      </w:pPr>
      <w:r>
        <w:rPr>
          <w:b/>
          <w:color w:val="505050"/>
          <w:sz w:val="18"/>
        </w:rPr>
        <w:t xml:space="preserve">Review notes  </w:t>
      </w:r>
    </w:p>
    <w:p>
      <w:pPr>
        <w:pStyle w:val="Heading3"/>
      </w:pPr>
      <w:r>
        <w:t>Season</w:t>
      </w:r>
    </w:p>
    <w:p>
      <w:pPr>
        <w:keepNext/>
        <w:spacing w:after="100"/>
      </w:pPr>
      <w:r>
        <w:rPr>
          <w:color w:val="505050"/>
          <w:sz w:val="18"/>
        </w:rPr>
        <w:t>Stable ID  lim-plant-harvest-season    Original parent  lim-plant-harvest    Original group  plant    Related faces  Plants and Life</w:t>
      </w:r>
    </w:p>
    <w:p>
      <w:r>
        <w:t>Harvest season is the period when a useful part is available or at a preferred stage. Timing varies with climate, weather and care. Local dated observations are more informative than a calendar rule alone.</w:t>
      </w:r>
    </w:p>
    <w:p>
      <w:pPr>
        <w:spacing w:before="20" w:after="120"/>
      </w:pPr>
      <w:r>
        <w:rPr>
          <w:b/>
          <w:color w:val="505050"/>
          <w:sz w:val="18"/>
        </w:rPr>
        <w:t xml:space="preserve">Review notes  </w:t>
      </w:r>
    </w:p>
    <w:p>
      <w:pPr>
        <w:pStyle w:val="Heading2"/>
      </w:pPr>
      <w:r>
        <w:t>Origins and Culture</w:t>
      </w:r>
    </w:p>
    <w:p>
      <w:pPr>
        <w:keepNext/>
        <w:spacing w:after="100"/>
      </w:pPr>
      <w:r>
        <w:rPr>
          <w:color w:val="505050"/>
          <w:sz w:val="18"/>
        </w:rPr>
        <w:t>Face ID  lim-origins-culture    Position  south-west    Cell count  6</w:t>
      </w:r>
    </w:p>
    <w:p>
      <w:pPr>
        <w:pStyle w:val="Heading3"/>
      </w:pPr>
      <w:r>
        <w:t>Origins and Culture</w:t>
      </w:r>
    </w:p>
    <w:p>
      <w:pPr>
        <w:keepNext/>
        <w:spacing w:after="100"/>
      </w:pPr>
      <w:r>
        <w:rPr>
          <w:color w:val="505050"/>
          <w:sz w:val="18"/>
        </w:rPr>
        <w:t>Stable ID  lim-origins-culture    Original parent  none    Original group  new face</w:t>
      </w:r>
    </w:p>
    <w:p>
      <w:r>
        <w:t>Origins and culture examines where living materials come from, how they move, and how people build knowledge and relationships around them. Geographic origin differs from present range. Cultural practices also vary within communities and through time, so record sources and context rather than presenting one account as universal.</w:t>
      </w:r>
    </w:p>
    <w:p>
      <w:pPr>
        <w:spacing w:before="20" w:after="120"/>
      </w:pPr>
      <w:r>
        <w:rPr>
          <w:b/>
          <w:color w:val="505050"/>
          <w:sz w:val="18"/>
        </w:rPr>
        <w:t xml:space="preserve">Review notes  </w:t>
      </w:r>
    </w:p>
    <w:p>
      <w:pPr>
        <w:pStyle w:val="Heading3"/>
      </w:pPr>
      <w:r>
        <w:t>Range</w:t>
      </w:r>
    </w:p>
    <w:p>
      <w:pPr>
        <w:keepNext/>
        <w:spacing w:after="100"/>
      </w:pPr>
      <w:r>
        <w:rPr>
          <w:color w:val="505050"/>
          <w:sz w:val="18"/>
        </w:rPr>
        <w:t>Stable ID  lim-plant-range    Original parent  lim-plant    Original group  plant    Related faces  Climate and Place, Plants and Life</w:t>
      </w:r>
    </w:p>
    <w:p>
      <w:r>
        <w:t>Range describes the places where a plant occurs, whether native, cultivated, introduced or naturalised. Present distribution is not the same as geographic origin. Maps and records change with evidence, so note the source and date.</w:t>
      </w:r>
    </w:p>
    <w:p>
      <w:pPr>
        <w:spacing w:before="20" w:after="120"/>
      </w:pPr>
      <w:r>
        <w:rPr>
          <w:b/>
          <w:color w:val="505050"/>
          <w:sz w:val="18"/>
        </w:rPr>
        <w:t xml:space="preserve">Review notes  </w:t>
      </w:r>
    </w:p>
    <w:p>
      <w:pPr>
        <w:pStyle w:val="Heading3"/>
      </w:pPr>
      <w:r>
        <w:t>Warmth</w:t>
      </w:r>
    </w:p>
    <w:p>
      <w:pPr>
        <w:keepNext/>
        <w:spacing w:after="100"/>
      </w:pPr>
      <w:r>
        <w:rPr>
          <w:color w:val="505050"/>
          <w:sz w:val="18"/>
        </w:rPr>
        <w:t>Stable ID  lim-plant-range-warmth    Original parent  lim-plant-range    Original group  plant    Related faces  Plants and Life</w:t>
      </w:r>
    </w:p>
    <w:p>
      <w:r>
        <w:t>Warmth helps describe the thermal conditions across a range, but averages can hide nights, seasons and elevation. Compare broad distribution with local temperature observations rather than assuming every location offers the same conditions.</w:t>
      </w:r>
    </w:p>
    <w:p>
      <w:pPr>
        <w:spacing w:before="20" w:after="120"/>
      </w:pPr>
      <w:r>
        <w:rPr>
          <w:b/>
          <w:color w:val="505050"/>
          <w:sz w:val="18"/>
        </w:rPr>
        <w:t xml:space="preserve">Review notes  </w:t>
      </w:r>
    </w:p>
    <w:p>
      <w:pPr>
        <w:pStyle w:val="Heading3"/>
      </w:pPr>
      <w:r>
        <w:t>Latitude</w:t>
      </w:r>
    </w:p>
    <w:p>
      <w:pPr>
        <w:keepNext/>
        <w:spacing w:after="100"/>
      </w:pPr>
      <w:r>
        <w:rPr>
          <w:color w:val="505050"/>
          <w:sz w:val="18"/>
        </w:rPr>
        <w:t>Stable ID  lim-plant-range-latitude    Original parent  lim-plant-range    Original group  plant    Related faces  Plants and Life</w:t>
      </w:r>
    </w:p>
    <w:p>
      <w:r>
        <w:t>Latitude measures distance north or south of the equator and influences broad light and seasonal patterns. Elevation, oceans and landform can produce very different climates at similar latitudes, so it is one clue rather than a complete explanation.</w:t>
      </w:r>
    </w:p>
    <w:p>
      <w:pPr>
        <w:spacing w:before="20" w:after="120"/>
      </w:pPr>
      <w:r>
        <w:rPr>
          <w:b/>
          <w:color w:val="505050"/>
          <w:sz w:val="18"/>
        </w:rPr>
        <w:t xml:space="preserve">Review notes  </w:t>
      </w:r>
    </w:p>
    <w:p>
      <w:pPr>
        <w:pStyle w:val="Heading3"/>
      </w:pPr>
      <w:r>
        <w:t>Exposure</w:t>
      </w:r>
    </w:p>
    <w:p>
      <w:pPr>
        <w:keepNext/>
        <w:spacing w:after="100"/>
      </w:pPr>
      <w:r>
        <w:rPr>
          <w:color w:val="505050"/>
          <w:sz w:val="18"/>
        </w:rPr>
        <w:t>Stable ID  lim-plant-range-exposure    Original parent  lim-plant-range    Original group  plant    Related faces  Plants and Life</w:t>
      </w:r>
    </w:p>
    <w:p>
      <w:r>
        <w:t>Exposure describes how open a place is to sun, wind, rain or salt. It helps explain why the same species may behave differently across its range. Compare exposed edges with protected positions nearby.</w:t>
      </w:r>
    </w:p>
    <w:p>
      <w:pPr>
        <w:spacing w:before="20" w:after="120"/>
      </w:pPr>
      <w:r>
        <w:rPr>
          <w:b/>
          <w:color w:val="505050"/>
          <w:sz w:val="18"/>
        </w:rPr>
        <w:t xml:space="preserve">Review notes  </w:t>
      </w:r>
    </w:p>
    <w:p>
      <w:pPr>
        <w:pStyle w:val="Heading3"/>
      </w:pPr>
      <w:r>
        <w:t>Story</w:t>
      </w:r>
    </w:p>
    <w:p>
      <w:pPr>
        <w:keepNext/>
        <w:spacing w:after="100"/>
      </w:pPr>
      <w:r>
        <w:rPr>
          <w:color w:val="505050"/>
          <w:sz w:val="18"/>
        </w:rPr>
        <w:t>Stable ID  lim-pin-place-story    Original parent  lim-pin-place    Original group  pin    Related faces  Place and Observation</w:t>
      </w:r>
    </w:p>
    <w:p>
      <w:r>
        <w:t>A place story records how people understand, remember or relate to a location. Identify the speaker or source when appropriate, respect consent and uncertainty, and avoid presenting one account as the voice of an entire community.</w:t>
      </w:r>
    </w:p>
    <w:p>
      <w:pPr>
        <w:spacing w:before="20" w:after="120"/>
      </w:pPr>
      <w:r>
        <w:rPr>
          <w:b/>
          <w:color w:val="505050"/>
          <w:sz w:val="18"/>
        </w:rPr>
        <w:t xml:space="preserve">Review notes  </w:t>
      </w:r>
    </w:p>
    <w:p>
      <w:pPr>
        <w:pStyle w:val="Heading2"/>
      </w:pPr>
      <w:r>
        <w:t>Wildlife and Relationships</w:t>
      </w:r>
    </w:p>
    <w:p>
      <w:pPr>
        <w:keepNext/>
        <w:spacing w:after="100"/>
      </w:pPr>
      <w:r>
        <w:rPr>
          <w:color w:val="505050"/>
          <w:sz w:val="18"/>
        </w:rPr>
        <w:t>Face ID  lim-wildlife-relationships    Position  west    Cell count  8</w:t>
      </w:r>
    </w:p>
    <w:p>
      <w:pPr>
        <w:pStyle w:val="Heading3"/>
      </w:pPr>
      <w:r>
        <w:t>Wildlife and Relationships</w:t>
      </w:r>
    </w:p>
    <w:p>
      <w:pPr>
        <w:keepNext/>
        <w:spacing w:after="100"/>
      </w:pPr>
      <w:r>
        <w:rPr>
          <w:color w:val="505050"/>
          <w:sz w:val="18"/>
        </w:rPr>
        <w:t>Stable ID  lim-wildlife-relationships    Original parent  none    Original group  new face</w:t>
      </w:r>
    </w:p>
    <w:p>
      <w:r>
        <w:t>Wildlife and relationships looks at birds, insects, fungi, soil organisms and the exchanges surrounding plants and places. Pollination, shelter, feeding, competition, disease and dispersal can overlap, and an interaction is not always beneficial to every participant. Observe who is present, what occurs and when before proposing an explanation.</w:t>
      </w:r>
    </w:p>
    <w:p>
      <w:pPr>
        <w:spacing w:before="20" w:after="120"/>
      </w:pPr>
      <w:r>
        <w:rPr>
          <w:b/>
          <w:color w:val="505050"/>
          <w:sz w:val="18"/>
        </w:rPr>
        <w:t xml:space="preserve">Review notes  </w:t>
      </w:r>
    </w:p>
    <w:p>
      <w:pPr>
        <w:pStyle w:val="Heading3"/>
      </w:pPr>
      <w:r>
        <w:t>Habitat</w:t>
      </w:r>
    </w:p>
    <w:p>
      <w:pPr>
        <w:keepNext/>
        <w:spacing w:after="100"/>
      </w:pPr>
      <w:r>
        <w:rPr>
          <w:color w:val="505050"/>
          <w:sz w:val="18"/>
        </w:rPr>
        <w:t>Stable ID  lim-food-forest-function-habitat    Original parent  lim-food-forest-function    Original group  food-forest    Related faces  Living Landscapes</w:t>
      </w:r>
    </w:p>
    <w:p>
      <w:r>
        <w:t>Habitat provides the resources and conditions an organism needs, such as food, shelter, water and breeding space. A place may suit one life stage but not another. Look for use over time rather than judging habitat from appearance alone.</w:t>
      </w:r>
    </w:p>
    <w:p>
      <w:pPr>
        <w:spacing w:before="20" w:after="120"/>
      </w:pPr>
      <w:r>
        <w:rPr>
          <w:b/>
          <w:color w:val="505050"/>
          <w:sz w:val="18"/>
        </w:rPr>
        <w:t xml:space="preserve">Review notes  </w:t>
      </w:r>
    </w:p>
    <w:p>
      <w:pPr>
        <w:pStyle w:val="Heading3"/>
      </w:pPr>
      <w:r>
        <w:t>Soil relationships</w:t>
      </w:r>
    </w:p>
    <w:p>
      <w:pPr>
        <w:keepNext/>
        <w:spacing w:after="100"/>
      </w:pPr>
      <w:r>
        <w:rPr>
          <w:color w:val="505050"/>
          <w:sz w:val="18"/>
        </w:rPr>
        <w:t>Stable ID  lim-food-forest-function-soil-relationships    Original parent  lim-food-forest-function    Original group  food-forest    Related faces  Living Landscapes, Plants and Life</w:t>
      </w:r>
    </w:p>
    <w:p>
      <w:r>
        <w:t>Soil relationships connect roots with water, minerals, fungi, microbes and animals. They may involve exchange, competition, decomposition or disease. Many processes are hidden, so separate visible signs from explanations that require further evidence.</w:t>
      </w:r>
    </w:p>
    <w:p>
      <w:pPr>
        <w:spacing w:before="20" w:after="120"/>
      </w:pPr>
      <w:r>
        <w:rPr>
          <w:b/>
          <w:color w:val="505050"/>
          <w:sz w:val="18"/>
        </w:rPr>
        <w:t xml:space="preserve">Review notes  </w:t>
      </w:r>
    </w:p>
    <w:p>
      <w:pPr>
        <w:pStyle w:val="Heading3"/>
      </w:pPr>
      <w:r>
        <w:t>Ecology</w:t>
      </w:r>
    </w:p>
    <w:p>
      <w:pPr>
        <w:keepNext/>
        <w:spacing w:after="100"/>
      </w:pPr>
      <w:r>
        <w:rPr>
          <w:color w:val="505050"/>
          <w:sz w:val="18"/>
        </w:rPr>
        <w:t>Stable ID  lim-food-forest-ecology    Original parent  lim-food-forest    Original group  food-forest    Related faces  Living Landscapes</w:t>
      </w:r>
    </w:p>
    <w:p>
      <w:r>
        <w:t>Ecology examines relationships among organisms and their surroundings. Patterns of shelter, feeding, competition, decomposition and disturbance can overlap. Record what occurs, where and when, then compare possible explanations instead of assuming every nearby organism is helping.</w:t>
      </w:r>
    </w:p>
    <w:p>
      <w:pPr>
        <w:spacing w:before="20" w:after="120"/>
      </w:pPr>
      <w:r>
        <w:rPr>
          <w:b/>
          <w:color w:val="505050"/>
          <w:sz w:val="18"/>
        </w:rPr>
        <w:t xml:space="preserve">Review notes  </w:t>
      </w:r>
    </w:p>
    <w:p>
      <w:pPr>
        <w:pStyle w:val="Heading3"/>
      </w:pPr>
      <w:r>
        <w:t>Companions</w:t>
      </w:r>
    </w:p>
    <w:p>
      <w:pPr>
        <w:keepNext/>
        <w:spacing w:after="100"/>
      </w:pPr>
      <w:r>
        <w:rPr>
          <w:color w:val="505050"/>
          <w:sz w:val="18"/>
        </w:rPr>
        <w:t>Stable ID  lim-food-forest-ecology-companions    Original parent  lim-food-forest-ecology    Original group  food-forest    Related faces  Living Landscapes</w:t>
      </w:r>
    </w:p>
    <w:p>
      <w:r>
        <w:t>Companion planting places species together in the hope of useful relationships, but outcomes vary with climate, spacing and care. Treat companion claims as questions to observe and compare, not universal rules.</w:t>
      </w:r>
    </w:p>
    <w:p>
      <w:pPr>
        <w:spacing w:before="20" w:after="120"/>
      </w:pPr>
      <w:r>
        <w:rPr>
          <w:b/>
          <w:color w:val="505050"/>
          <w:sz w:val="18"/>
        </w:rPr>
        <w:t xml:space="preserve">Review notes  </w:t>
      </w:r>
    </w:p>
    <w:p>
      <w:pPr>
        <w:pStyle w:val="Heading3"/>
      </w:pPr>
      <w:r>
        <w:t>Pollinators</w:t>
      </w:r>
    </w:p>
    <w:p>
      <w:pPr>
        <w:keepNext/>
        <w:spacing w:after="100"/>
      </w:pPr>
      <w:r>
        <w:rPr>
          <w:color w:val="505050"/>
          <w:sz w:val="18"/>
        </w:rPr>
        <w:t>Stable ID  lim-food-forest-ecology-pollinators    Original parent  lim-food-forest-ecology    Original group  food-forest    Related faces  Living Landscapes, Plants and Life</w:t>
      </w:r>
    </w:p>
    <w:p>
      <w:r>
        <w:t>Pollinators move pollen while visiting flowers for food or other resources. Different visitors, flower forms and seasons create different relationships. Record the visitor and behaviour when possible, rather than assuming every flower visit results in pollination.</w:t>
      </w:r>
    </w:p>
    <w:p>
      <w:pPr>
        <w:spacing w:before="20" w:after="120"/>
      </w:pPr>
      <w:r>
        <w:rPr>
          <w:b/>
          <w:color w:val="505050"/>
          <w:sz w:val="18"/>
        </w:rPr>
        <w:t xml:space="preserve">Review notes  </w:t>
      </w:r>
    </w:p>
    <w:p>
      <w:pPr>
        <w:pStyle w:val="Heading3"/>
      </w:pPr>
      <w:r>
        <w:t>Soil life</w:t>
      </w:r>
    </w:p>
    <w:p>
      <w:pPr>
        <w:keepNext/>
        <w:spacing w:after="100"/>
      </w:pPr>
      <w:r>
        <w:rPr>
          <w:color w:val="505050"/>
          <w:sz w:val="18"/>
        </w:rPr>
        <w:t>Stable ID  lim-food-forest-ecology-soil-life    Original parent  lim-food-forest-ecology    Original group  food-forest    Related faces  Living Landscapes, Plants and Life</w:t>
      </w:r>
    </w:p>
    <w:p>
      <w:r>
        <w:t>Soil life includes fungi, bacteria, protists and animals involved in decomposition, nutrient movement, feeding and disease. Activity varies with moisture, roots and organic matter. Visible organisms reveal only part of this community.</w:t>
      </w:r>
    </w:p>
    <w:p>
      <w:pPr>
        <w:spacing w:before="20" w:after="120"/>
      </w:pPr>
      <w:r>
        <w:rPr>
          <w:b/>
          <w:color w:val="505050"/>
          <w:sz w:val="18"/>
        </w:rPr>
        <w:t xml:space="preserve">Review notes  </w:t>
      </w:r>
    </w:p>
    <w:p>
      <w:pPr>
        <w:pStyle w:val="Heading3"/>
      </w:pPr>
      <w:r>
        <w:t>Soil life</w:t>
      </w:r>
    </w:p>
    <w:p>
      <w:pPr>
        <w:keepNext/>
        <w:spacing w:after="100"/>
      </w:pPr>
      <w:r>
        <w:rPr>
          <w:color w:val="505050"/>
          <w:sz w:val="18"/>
        </w:rPr>
        <w:t>Stable ID  lim-plant-soil-soil-life    Original parent  lim-plant-soil    Original group  plant    Related faces  Plants and Life, Living Landscapes</w:t>
      </w:r>
    </w:p>
    <w:p>
      <w:r>
        <w:t>Living roots interact with fungi, microbes and soil animals in relationships that range from exchange to competition or disease. Avoid reading plant condition as proof of one hidden process; compare soil, roots and seasonal change.</w:t>
      </w:r>
    </w:p>
    <w:p>
      <w:pPr>
        <w:spacing w:before="20" w:after="120"/>
      </w:pPr>
      <w:r>
        <w:rPr>
          <w:b/>
          <w:color w:val="505050"/>
          <w:sz w:val="18"/>
        </w:rPr>
        <w:t xml:space="preserve">Review notes  </w:t>
      </w:r>
    </w:p>
    <w:p>
      <w:pPr>
        <w:pStyle w:val="Heading2"/>
      </w:pPr>
      <w:r>
        <w:t>Discovery and Pathways</w:t>
      </w:r>
    </w:p>
    <w:p>
      <w:pPr>
        <w:keepNext/>
        <w:spacing w:after="100"/>
      </w:pPr>
      <w:r>
        <w:rPr>
          <w:color w:val="505050"/>
          <w:sz w:val="18"/>
        </w:rPr>
        <w:t>Face ID  lim-discovery-pathways    Position  north-west    Cell count  9</w:t>
      </w:r>
    </w:p>
    <w:p>
      <w:pPr>
        <w:pStyle w:val="Heading3"/>
      </w:pPr>
      <w:r>
        <w:t>Discovery and Pathways</w:t>
      </w:r>
    </w:p>
    <w:p>
      <w:pPr>
        <w:keepNext/>
        <w:spacing w:after="100"/>
      </w:pPr>
      <w:r>
        <w:rPr>
          <w:color w:val="505050"/>
          <w:sz w:val="18"/>
        </w:rPr>
        <w:t>Stable ID  lim-discovery-pathways    Original parent  none    Original group  new face</w:t>
      </w:r>
    </w:p>
    <w:p>
      <w:r>
        <w:t>Discovery and pathways supports free exploration through questions, comparisons, records, evidence, problems and actions. Start anywhere, follow meaningful connections, and return when new observations change your understanding. Future optional pathways can arrange these same cells around a learning goal, while the open mesh remains available for curiosity-led learning.</w:t>
      </w:r>
    </w:p>
    <w:p>
      <w:pPr>
        <w:spacing w:before="20" w:after="120"/>
      </w:pPr>
      <w:r>
        <w:rPr>
          <w:b/>
          <w:color w:val="505050"/>
          <w:sz w:val="18"/>
        </w:rPr>
        <w:t xml:space="preserve">Review notes  </w:t>
      </w:r>
    </w:p>
    <w:p>
      <w:pPr>
        <w:pStyle w:val="Heading3"/>
      </w:pPr>
      <w:r>
        <w:t>Learning</w:t>
      </w:r>
    </w:p>
    <w:p>
      <w:pPr>
        <w:keepNext/>
        <w:spacing w:after="100"/>
      </w:pPr>
      <w:r>
        <w:rPr>
          <w:color w:val="505050"/>
          <w:sz w:val="18"/>
        </w:rPr>
        <w:t>Stable ID  lim-pin-place-learning    Original parent  lim-pin-place    Original group  pin    Related faces  Place and Observation</w:t>
      </w:r>
    </w:p>
    <w:p>
      <w:r>
        <w:t>A learning record captures how understanding changes, not just the final answer. Link the question, observation and source that influenced it. Uncertainty and revision are valuable because they show how knowledge developed.</w:t>
      </w:r>
    </w:p>
    <w:p>
      <w:pPr>
        <w:spacing w:before="20" w:after="120"/>
      </w:pPr>
      <w:r>
        <w:rPr>
          <w:b/>
          <w:color w:val="505050"/>
          <w:sz w:val="18"/>
        </w:rPr>
        <w:t xml:space="preserve">Review notes  </w:t>
      </w:r>
    </w:p>
    <w:p>
      <w:pPr>
        <w:pStyle w:val="Heading3"/>
      </w:pPr>
      <w:r>
        <w:t>Method</w:t>
      </w:r>
    </w:p>
    <w:p>
      <w:pPr>
        <w:keepNext/>
        <w:spacing w:after="100"/>
      </w:pPr>
      <w:r>
        <w:rPr>
          <w:color w:val="505050"/>
          <w:sz w:val="18"/>
        </w:rPr>
        <w:t>Stable ID  lim-pin-specimen-method    Original parent  lim-pin-specimen    Original group  pin    Related faces  Place and Observation, Plants and Life</w:t>
      </w:r>
    </w:p>
    <w:p>
      <w:r>
        <w:t>Method records how an observation, identification or measurement was made. Enough detail allows someone to understand or repeat it. Include tools, viewpoint or sampling limits when they affect the result.</w:t>
      </w:r>
    </w:p>
    <w:p>
      <w:pPr>
        <w:spacing w:before="20" w:after="120"/>
      </w:pPr>
      <w:r>
        <w:rPr>
          <w:b/>
          <w:color w:val="505050"/>
          <w:sz w:val="18"/>
        </w:rPr>
        <w:t xml:space="preserve">Review notes  </w:t>
      </w:r>
    </w:p>
    <w:p>
      <w:pPr>
        <w:pStyle w:val="Heading3"/>
      </w:pPr>
      <w:r>
        <w:t>Problem</w:t>
      </w:r>
    </w:p>
    <w:p>
      <w:pPr>
        <w:keepNext/>
        <w:spacing w:after="100"/>
      </w:pPr>
      <w:r>
        <w:rPr>
          <w:color w:val="505050"/>
          <w:sz w:val="18"/>
        </w:rPr>
        <w:t>Stable ID  lim-pin-observation-problem    Original parent  lim-pin-observation    Original group  pin    Related faces  Place and Observation</w:t>
      </w:r>
    </w:p>
    <w:p>
      <w:r>
        <w:t>A problem is a gap between what is happening and what is wanted or expected. Describe the evidence before naming a cause. Clear framing can reveal several explanations and more than one possible response.</w:t>
      </w:r>
    </w:p>
    <w:p>
      <w:pPr>
        <w:spacing w:before="20" w:after="120"/>
      </w:pPr>
      <w:r>
        <w:rPr>
          <w:b/>
          <w:color w:val="505050"/>
          <w:sz w:val="18"/>
        </w:rPr>
        <w:t xml:space="preserve">Review notes  </w:t>
      </w:r>
    </w:p>
    <w:p>
      <w:pPr>
        <w:pStyle w:val="Heading3"/>
      </w:pPr>
      <w:r>
        <w:t>Action</w:t>
      </w:r>
    </w:p>
    <w:p>
      <w:pPr>
        <w:keepNext/>
        <w:spacing w:after="100"/>
      </w:pPr>
      <w:r>
        <w:rPr>
          <w:color w:val="505050"/>
          <w:sz w:val="18"/>
        </w:rPr>
        <w:t>Stable ID  lim-pin-observation-action    Original parent  lim-pin-observation    Original group  pin    Related faces  Place and Observation</w:t>
      </w:r>
    </w:p>
    <w:p>
      <w:r>
        <w:t>An action records what was changed, when and why. Keep it linked to the original observation so later results can be compared. One outcome may not prove that the action caused it.</w:t>
      </w:r>
    </w:p>
    <w:p>
      <w:pPr>
        <w:spacing w:before="20" w:after="120"/>
      </w:pPr>
      <w:r>
        <w:rPr>
          <w:b/>
          <w:color w:val="505050"/>
          <w:sz w:val="18"/>
        </w:rPr>
        <w:t xml:space="preserve">Review notes  </w:t>
      </w:r>
    </w:p>
    <w:p>
      <w:pPr>
        <w:pStyle w:val="Heading3"/>
      </w:pPr>
      <w:r>
        <w:t>Note</w:t>
      </w:r>
    </w:p>
    <w:p>
      <w:pPr>
        <w:keepNext/>
        <w:spacing w:after="100"/>
      </w:pPr>
      <w:r>
        <w:rPr>
          <w:color w:val="505050"/>
          <w:sz w:val="18"/>
        </w:rPr>
        <w:t>Stable ID  lim-pin-note    Original parent  lim-pin    Original group  pin    Related faces  Place and Observation</w:t>
      </w:r>
    </w:p>
    <w:p>
      <w:r>
        <w:t>A note holds a useful question, task, data point or learning reflection. Give it enough context to remain meaningful later. Linking the note to a place, date or observation turns a loose thought into a reusable record.</w:t>
      </w:r>
    </w:p>
    <w:p>
      <w:pPr>
        <w:spacing w:before="20" w:after="120"/>
      </w:pPr>
      <w:r>
        <w:rPr>
          <w:b/>
          <w:color w:val="505050"/>
          <w:sz w:val="18"/>
        </w:rPr>
        <w:t xml:space="preserve">Review notes  </w:t>
      </w:r>
    </w:p>
    <w:p>
      <w:pPr>
        <w:pStyle w:val="Heading3"/>
      </w:pPr>
      <w:r>
        <w:t>Task</w:t>
      </w:r>
    </w:p>
    <w:p>
      <w:pPr>
        <w:keepNext/>
        <w:spacing w:after="100"/>
      </w:pPr>
      <w:r>
        <w:rPr>
          <w:color w:val="505050"/>
          <w:sz w:val="18"/>
        </w:rPr>
        <w:t>Stable ID  lim-pin-note-task    Original parent  lim-pin-note    Original group  pin    Related faces  Place and Observation</w:t>
      </w:r>
    </w:p>
    <w:p>
      <w:r>
        <w:t>A task states an intended action and the reason it matters. Add timing or conditions when relevant, then record what actually happened. Completion alone does not describe the outcome.</w:t>
      </w:r>
    </w:p>
    <w:p>
      <w:pPr>
        <w:spacing w:before="20" w:after="120"/>
      </w:pPr>
      <w:r>
        <w:rPr>
          <w:b/>
          <w:color w:val="505050"/>
          <w:sz w:val="18"/>
        </w:rPr>
        <w:t xml:space="preserve">Review notes  </w:t>
      </w:r>
    </w:p>
    <w:p>
      <w:pPr>
        <w:pStyle w:val="Heading3"/>
      </w:pPr>
      <w:r>
        <w:t>Data</w:t>
      </w:r>
    </w:p>
    <w:p>
      <w:pPr>
        <w:keepNext/>
        <w:spacing w:after="100"/>
      </w:pPr>
      <w:r>
        <w:rPr>
          <w:color w:val="505050"/>
          <w:sz w:val="18"/>
        </w:rPr>
        <w:t>Stable ID  lim-pin-note-data    Original parent  lim-pin-note    Original group  pin    Related faces  Place and Observation</w:t>
      </w:r>
    </w:p>
    <w:p>
      <w:r>
        <w:t>Data is recorded information used for comparison or reasoning. Include units, method, date and missing values where relevant. A number becomes more useful when its context and limitations remain attached.</w:t>
      </w:r>
    </w:p>
    <w:p>
      <w:pPr>
        <w:spacing w:before="20" w:after="120"/>
      </w:pPr>
      <w:r>
        <w:rPr>
          <w:b/>
          <w:color w:val="505050"/>
          <w:sz w:val="18"/>
        </w:rPr>
        <w:t xml:space="preserve">Review notes  </w:t>
      </w:r>
    </w:p>
    <w:p>
      <w:pPr>
        <w:pStyle w:val="Heading3"/>
      </w:pPr>
      <w:r>
        <w:t>Learning</w:t>
      </w:r>
    </w:p>
    <w:p>
      <w:pPr>
        <w:keepNext/>
        <w:spacing w:after="100"/>
      </w:pPr>
      <w:r>
        <w:rPr>
          <w:color w:val="505050"/>
          <w:sz w:val="18"/>
        </w:rPr>
        <w:t>Stable ID  lim-pin-note-learning    Original parent  lim-pin-note    Original group  pin    Related faces  Place and Observation</w:t>
      </w:r>
    </w:p>
    <w:p>
      <w:r>
        <w:t>A learning note records a new connection, changed idea or remaining question. Link it to the observations or sources behind it so another explorer can follow the reasoning.</w:t>
      </w:r>
    </w:p>
    <w:p>
      <w:pPr>
        <w:spacing w:before="20" w:after="120"/>
      </w:pPr>
      <w:r>
        <w:rPr>
          <w:b/>
          <w:color w:val="505050"/>
          <w:sz w:val="18"/>
        </w:rPr>
        <w:t xml:space="preserve">Review notes  </w:t>
      </w:r>
    </w:p>
    <w:p>
      <w:pPr>
        <w:pStyle w:val="Heading1"/>
      </w:pPr>
      <w:r>
        <w:t>Optional guided pathway</w:t>
      </w:r>
    </w:p>
    <w:p>
      <w:pPr>
        <w:pStyle w:val="Heading2"/>
      </w:pPr>
      <w:r>
        <w:t>Understand This Place</w:t>
      </w:r>
    </w:p>
    <w:p>
      <w:pPr>
        <w:keepNext/>
        <w:spacing w:after="100"/>
      </w:pPr>
      <w:r>
        <w:rPr>
          <w:color w:val="505050"/>
          <w:sz w:val="18"/>
        </w:rPr>
        <w:t>Stable ID  lim-path-understand-place    Version  1</w:t>
      </w:r>
    </w:p>
    <w:p>
      <w:r>
        <w:t>Notice the conditions, living structures and relationships that shape a place.</w:t>
      </w:r>
    </w:p>
    <w:p>
      <w:r>
        <w:t>An optional route through seven connected LIM topics.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left w:w="85" w:type="dxa"/>
          <w:bottom w:w="85" w:type="dxa"/>
          <w:right w:w="85" w:type="dxa"/>
        </w:tblCellMar>
      </w:tblPr>
      <w:tblGrid>
        <w:gridCol w:w="2498"/>
        <w:gridCol w:w="2498"/>
        <w:gridCol w:w="2498"/>
        <w:gridCol w:w="2498"/>
      </w:tblGrid>
      <w:tr>
        <w:trPr>
          <w:tblHeader w:val="true"/>
        </w:trPr>
        <w:tc>
          <w:tcPr>
            <w:tcW w:type="dxa" w:w="691"/>
            <w:vAlign w:val="center"/>
            <w:shd w:fill="E7EBEE"/>
          </w:tcPr>
          <w:p>
            <w:pPr>
              <w:spacing w:after="0"/>
            </w:pPr>
            <w:r>
              <w:rPr>
                <w:b/>
                <w:sz w:val="19"/>
              </w:rPr>
              <w:t>Step</w:t>
            </w:r>
          </w:p>
        </w:tc>
        <w:tc>
          <w:tcPr>
            <w:tcW w:type="dxa" w:w="1800"/>
            <w:vAlign w:val="center"/>
            <w:shd w:fill="E7EBEE"/>
          </w:tcPr>
          <w:p>
            <w:pPr>
              <w:spacing w:after="0"/>
            </w:pPr>
            <w:r>
              <w:rPr>
                <w:b/>
                <w:sz w:val="19"/>
              </w:rPr>
              <w:t>Cell</w:t>
            </w:r>
          </w:p>
        </w:tc>
        <w:tc>
          <w:tcPr>
            <w:tcW w:type="dxa" w:w="3053"/>
            <w:vAlign w:val="center"/>
            <w:shd w:fill="E7EBEE"/>
          </w:tcPr>
          <w:p>
            <w:pPr>
              <w:spacing w:after="0"/>
            </w:pPr>
            <w:r>
              <w:rPr>
                <w:b/>
                <w:sz w:val="19"/>
              </w:rPr>
              <w:t>Stable ID</w:t>
            </w:r>
          </w:p>
        </w:tc>
        <w:tc>
          <w:tcPr>
            <w:tcW w:type="dxa" w:w="4392"/>
            <w:vAlign w:val="center"/>
            <w:shd w:fill="E7EBEE"/>
          </w:tcPr>
          <w:p>
            <w:pPr>
              <w:spacing w:after="0"/>
            </w:pPr>
            <w:r>
              <w:rPr>
                <w:b/>
                <w:sz w:val="19"/>
              </w:rPr>
              <w:t>Suggested focus</w:t>
            </w:r>
          </w:p>
        </w:tc>
      </w:tr>
      <w:tr>
        <w:tc>
          <w:tcPr>
            <w:tcW w:type="dxa" w:w="691"/>
            <w:vAlign w:val="center"/>
          </w:tcPr>
          <w:p>
            <w:pPr>
              <w:spacing w:after="0"/>
            </w:pPr>
            <w:r>
              <w:rPr>
                <w:sz w:val="19"/>
              </w:rPr>
              <w:t>1</w:t>
            </w:r>
          </w:p>
        </w:tc>
        <w:tc>
          <w:tcPr>
            <w:tcW w:type="dxa" w:w="1800"/>
            <w:vAlign w:val="center"/>
          </w:tcPr>
          <w:p>
            <w:pPr>
              <w:spacing w:after="0"/>
            </w:pPr>
            <w:r>
              <w:rPr>
                <w:sz w:val="19"/>
              </w:rPr>
              <w:t>Place</w:t>
            </w:r>
          </w:p>
        </w:tc>
        <w:tc>
          <w:tcPr>
            <w:tcW w:type="dxa" w:w="3053"/>
            <w:vAlign w:val="center"/>
          </w:tcPr>
          <w:p>
            <w:pPr>
              <w:spacing w:after="0"/>
            </w:pPr>
            <w:r>
              <w:rPr>
                <w:sz w:val="19"/>
              </w:rPr>
              <w:t>lim-pin-place</w:t>
            </w:r>
          </w:p>
        </w:tc>
        <w:tc>
          <w:tcPr>
            <w:tcW w:type="dxa" w:w="4392"/>
            <w:vAlign w:val="center"/>
          </w:tcPr>
          <w:p>
            <w:pPr>
              <w:spacing w:after="0"/>
            </w:pPr>
            <w:r>
              <w:rPr>
                <w:sz w:val="19"/>
              </w:rPr>
              <w:t>Begin with what can be directly located and observed.</w:t>
            </w:r>
          </w:p>
        </w:tc>
      </w:tr>
      <w:tr>
        <w:tc>
          <w:tcPr>
            <w:tcW w:type="dxa" w:w="691"/>
            <w:vAlign w:val="center"/>
          </w:tcPr>
          <w:p>
            <w:pPr>
              <w:spacing w:after="0"/>
            </w:pPr>
            <w:r>
              <w:rPr>
                <w:sz w:val="19"/>
              </w:rPr>
              <w:t>2</w:t>
            </w:r>
          </w:p>
        </w:tc>
        <w:tc>
          <w:tcPr>
            <w:tcW w:type="dxa" w:w="1800"/>
            <w:vAlign w:val="center"/>
          </w:tcPr>
          <w:p>
            <w:pPr>
              <w:spacing w:after="0"/>
            </w:pPr>
            <w:r>
              <w:rPr>
                <w:sz w:val="19"/>
              </w:rPr>
              <w:t>Climate and Place</w:t>
            </w:r>
          </w:p>
        </w:tc>
        <w:tc>
          <w:tcPr>
            <w:tcW w:type="dxa" w:w="3053"/>
            <w:vAlign w:val="center"/>
          </w:tcPr>
          <w:p>
            <w:pPr>
              <w:spacing w:after="0"/>
            </w:pPr>
            <w:r>
              <w:rPr>
                <w:sz w:val="19"/>
              </w:rPr>
              <w:t>lim-climate</w:t>
            </w:r>
          </w:p>
        </w:tc>
        <w:tc>
          <w:tcPr>
            <w:tcW w:type="dxa" w:w="4392"/>
            <w:vAlign w:val="center"/>
          </w:tcPr>
          <w:p>
            <w:pPr>
              <w:spacing w:after="0"/>
            </w:pPr>
            <w:r>
              <w:rPr>
                <w:sz w:val="19"/>
              </w:rPr>
              <w:t>Notice the climate and local conditions acting on the place.</w:t>
            </w:r>
          </w:p>
        </w:tc>
      </w:tr>
      <w:tr>
        <w:tc>
          <w:tcPr>
            <w:tcW w:type="dxa" w:w="691"/>
            <w:vAlign w:val="center"/>
          </w:tcPr>
          <w:p>
            <w:pPr>
              <w:spacing w:after="0"/>
            </w:pPr>
            <w:r>
              <w:rPr>
                <w:sz w:val="19"/>
              </w:rPr>
              <w:t>3</w:t>
            </w:r>
          </w:p>
        </w:tc>
        <w:tc>
          <w:tcPr>
            <w:tcW w:type="dxa" w:w="1800"/>
            <w:vAlign w:val="center"/>
          </w:tcPr>
          <w:p>
            <w:pPr>
              <w:spacing w:after="0"/>
            </w:pPr>
            <w:r>
              <w:rPr>
                <w:sz w:val="19"/>
              </w:rPr>
              <w:t>Living Landscapes</w:t>
            </w:r>
          </w:p>
        </w:tc>
        <w:tc>
          <w:tcPr>
            <w:tcW w:type="dxa" w:w="3053"/>
            <w:vAlign w:val="center"/>
          </w:tcPr>
          <w:p>
            <w:pPr>
              <w:spacing w:after="0"/>
            </w:pPr>
            <w:r>
              <w:rPr>
                <w:sz w:val="19"/>
              </w:rPr>
              <w:t>lim-food-forest</w:t>
            </w:r>
          </w:p>
        </w:tc>
        <w:tc>
          <w:tcPr>
            <w:tcW w:type="dxa" w:w="4392"/>
            <w:vAlign w:val="center"/>
          </w:tcPr>
          <w:p>
            <w:pPr>
              <w:spacing w:after="0"/>
            </w:pPr>
            <w:r>
              <w:rPr>
                <w:sz w:val="19"/>
              </w:rPr>
              <w:t>Read the place as a connected living structure.</w:t>
            </w:r>
          </w:p>
        </w:tc>
      </w:tr>
      <w:tr>
        <w:tc>
          <w:tcPr>
            <w:tcW w:type="dxa" w:w="691"/>
            <w:vAlign w:val="center"/>
          </w:tcPr>
          <w:p>
            <w:pPr>
              <w:spacing w:after="0"/>
            </w:pPr>
            <w:r>
              <w:rPr>
                <w:sz w:val="19"/>
              </w:rPr>
              <w:t>4</w:t>
            </w:r>
          </w:p>
        </w:tc>
        <w:tc>
          <w:tcPr>
            <w:tcW w:type="dxa" w:w="1800"/>
            <w:vAlign w:val="center"/>
          </w:tcPr>
          <w:p>
            <w:pPr>
              <w:spacing w:after="0"/>
            </w:pPr>
            <w:r>
              <w:rPr>
                <w:sz w:val="19"/>
              </w:rPr>
              <w:t>Plants and Life</w:t>
            </w:r>
          </w:p>
        </w:tc>
        <w:tc>
          <w:tcPr>
            <w:tcW w:type="dxa" w:w="3053"/>
            <w:vAlign w:val="center"/>
          </w:tcPr>
          <w:p>
            <w:pPr>
              <w:spacing w:after="0"/>
            </w:pPr>
            <w:r>
              <w:rPr>
                <w:sz w:val="19"/>
              </w:rPr>
              <w:t>lim-plant</w:t>
            </w:r>
          </w:p>
        </w:tc>
        <w:tc>
          <w:tcPr>
            <w:tcW w:type="dxa" w:w="4392"/>
            <w:vAlign w:val="center"/>
          </w:tcPr>
          <w:p>
            <w:pPr>
              <w:spacing w:after="0"/>
            </w:pPr>
            <w:r>
              <w:rPr>
                <w:sz w:val="19"/>
              </w:rPr>
              <w:t>Look at how plants participate in that structure.</w:t>
            </w:r>
          </w:p>
        </w:tc>
      </w:tr>
      <w:tr>
        <w:tc>
          <w:tcPr>
            <w:tcW w:type="dxa" w:w="691"/>
            <w:vAlign w:val="center"/>
          </w:tcPr>
          <w:p>
            <w:pPr>
              <w:spacing w:after="0"/>
            </w:pPr>
            <w:r>
              <w:rPr>
                <w:sz w:val="19"/>
              </w:rPr>
              <w:t>5</w:t>
            </w:r>
          </w:p>
        </w:tc>
        <w:tc>
          <w:tcPr>
            <w:tcW w:type="dxa" w:w="1800"/>
            <w:vAlign w:val="center"/>
          </w:tcPr>
          <w:p>
            <w:pPr>
              <w:spacing w:after="0"/>
            </w:pPr>
            <w:r>
              <w:rPr>
                <w:sz w:val="19"/>
              </w:rPr>
              <w:t>Wildlife and Relationships</w:t>
            </w:r>
          </w:p>
        </w:tc>
        <w:tc>
          <w:tcPr>
            <w:tcW w:type="dxa" w:w="3053"/>
            <w:vAlign w:val="center"/>
          </w:tcPr>
          <w:p>
            <w:pPr>
              <w:spacing w:after="0"/>
            </w:pPr>
            <w:r>
              <w:rPr>
                <w:sz w:val="19"/>
              </w:rPr>
              <w:t>lim-wildlife-relationships</w:t>
            </w:r>
          </w:p>
        </w:tc>
        <w:tc>
          <w:tcPr>
            <w:tcW w:type="dxa" w:w="4392"/>
            <w:vAlign w:val="center"/>
          </w:tcPr>
          <w:p>
            <w:pPr>
              <w:spacing w:after="0"/>
            </w:pPr>
            <w:r>
              <w:rPr>
                <w:sz w:val="19"/>
              </w:rPr>
              <w:t>Follow relationships with wildlife and other living systems.</w:t>
            </w:r>
          </w:p>
        </w:tc>
      </w:tr>
      <w:tr>
        <w:tc>
          <w:tcPr>
            <w:tcW w:type="dxa" w:w="691"/>
            <w:vAlign w:val="center"/>
          </w:tcPr>
          <w:p>
            <w:pPr>
              <w:spacing w:after="0"/>
            </w:pPr>
            <w:r>
              <w:rPr>
                <w:sz w:val="19"/>
              </w:rPr>
              <w:t>6</w:t>
            </w:r>
          </w:p>
        </w:tc>
        <w:tc>
          <w:tcPr>
            <w:tcW w:type="dxa" w:w="1800"/>
            <w:vAlign w:val="center"/>
          </w:tcPr>
          <w:p>
            <w:pPr>
              <w:spacing w:after="0"/>
            </w:pPr>
            <w:r>
              <w:rPr>
                <w:sz w:val="19"/>
              </w:rPr>
              <w:t>Observation</w:t>
            </w:r>
          </w:p>
        </w:tc>
        <w:tc>
          <w:tcPr>
            <w:tcW w:type="dxa" w:w="3053"/>
            <w:vAlign w:val="center"/>
          </w:tcPr>
          <w:p>
            <w:pPr>
              <w:spacing w:after="0"/>
            </w:pPr>
            <w:r>
              <w:rPr>
                <w:sz w:val="19"/>
              </w:rPr>
              <w:t>lim-pin-observation</w:t>
            </w:r>
          </w:p>
        </w:tc>
        <w:tc>
          <w:tcPr>
            <w:tcW w:type="dxa" w:w="4392"/>
            <w:vAlign w:val="center"/>
          </w:tcPr>
          <w:p>
            <w:pPr>
              <w:spacing w:after="0"/>
            </w:pPr>
            <w:r>
              <w:rPr>
                <w:sz w:val="19"/>
              </w:rPr>
              <w:t>Return to direct observation before deciding what it means.</w:t>
            </w:r>
          </w:p>
        </w:tc>
      </w:tr>
      <w:tr>
        <w:tc>
          <w:tcPr>
            <w:tcW w:type="dxa" w:w="691"/>
            <w:vAlign w:val="center"/>
          </w:tcPr>
          <w:p>
            <w:pPr>
              <w:spacing w:after="0"/>
            </w:pPr>
            <w:r>
              <w:rPr>
                <w:sz w:val="19"/>
              </w:rPr>
              <w:t>7</w:t>
            </w:r>
          </w:p>
        </w:tc>
        <w:tc>
          <w:tcPr>
            <w:tcW w:type="dxa" w:w="1800"/>
            <w:vAlign w:val="center"/>
          </w:tcPr>
          <w:p>
            <w:pPr>
              <w:spacing w:after="0"/>
            </w:pPr>
            <w:r>
              <w:rPr>
                <w:sz w:val="19"/>
              </w:rPr>
              <w:t>Action</w:t>
            </w:r>
          </w:p>
        </w:tc>
        <w:tc>
          <w:tcPr>
            <w:tcW w:type="dxa" w:w="3053"/>
            <w:vAlign w:val="center"/>
          </w:tcPr>
          <w:p>
            <w:pPr>
              <w:spacing w:after="0"/>
            </w:pPr>
            <w:r>
              <w:rPr>
                <w:sz w:val="19"/>
              </w:rPr>
              <w:t>lim-pin-observation-action</w:t>
            </w:r>
          </w:p>
        </w:tc>
        <w:tc>
          <w:tcPr>
            <w:tcW w:type="dxa" w:w="4392"/>
            <w:vAlign w:val="center"/>
          </w:tcPr>
          <w:p>
            <w:pPr>
              <w:spacing w:after="0"/>
            </w:pPr>
            <w:r>
              <w:rPr>
                <w:sz w:val="19"/>
              </w:rPr>
              <w:t>Connect what you noticed with a careful next action or Note.</w:t>
            </w:r>
          </w:p>
        </w:tc>
      </w:tr>
    </w:tbl>
    <w:p>
      <w:pPr>
        <w:spacing w:after="20"/>
      </w:pP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 xml:space="preserve">NourishlandXR  ·  LIM cell inventory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0"/>
      <w:contextualSpacing/>
    </w:pPr>
    <w:rPr>
      <w:rFonts w:asciiTheme="majorHAnsi" w:eastAsiaTheme="majorEastAsia" w:hAnsiTheme="majorHAnsi" w:cstheme="majorBidi" w:ascii="Aptos Display" w:hAnsi="Aptos Display"/>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Information Mesh Cell Inventory</dc:title>
  <dc:subject>NourishlandXR current LIM cells and content</dc:subject>
  <dc:creator>python-docx</dc:creator>
  <cp:keywords>NourishlandXR, LIM, learning cells, Vision</cp:keywords>
  <dc:description>generated by python-docx</dc:description>
  <cp:lastModifiedBy/>
  <cp:revision>1</cp:revision>
  <dcterms:created xsi:type="dcterms:W3CDTF">2013-12-23T23:15:00Z</dcterms:created>
  <dcterms:modified xsi:type="dcterms:W3CDTF">2013-12-23T23:15:00Z</dcterms:modified>
  <cp:category/>
</cp:coreProperties>
</file>