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9C" w:rsidRDefault="00C6470E" w:rsidP="00AB6939">
      <w:pPr>
        <w:jc w:val="center"/>
        <w:rPr>
          <w:rFonts w:ascii="Cambria" w:hAnsi="Cambria"/>
          <w:rtl/>
        </w:rPr>
      </w:pPr>
      <w:r>
        <w:rPr>
          <w:rFonts w:ascii="Cambria" w:hAnsi="Cambria" w:hint="cs"/>
          <w:rtl/>
        </w:rPr>
        <w:t>بسم‌الله</w:t>
      </w:r>
      <w:r w:rsidR="002D0A9C">
        <w:rPr>
          <w:rFonts w:ascii="Cambria" w:hAnsi="Cambria" w:hint="cs"/>
          <w:rtl/>
        </w:rPr>
        <w:t xml:space="preserve"> </w:t>
      </w:r>
      <w:r>
        <w:rPr>
          <w:rFonts w:ascii="Cambria" w:hAnsi="Cambria" w:hint="cs"/>
          <w:rtl/>
        </w:rPr>
        <w:t>الرحمن</w:t>
      </w:r>
      <w:r w:rsidR="002D0A9C">
        <w:rPr>
          <w:rFonts w:ascii="Cambria" w:hAnsi="Cambria" w:hint="cs"/>
          <w:rtl/>
        </w:rPr>
        <w:t xml:space="preserve"> الرحیم</w:t>
      </w:r>
    </w:p>
    <w:p w:rsidR="002D0A9C" w:rsidRDefault="002D0A9C" w:rsidP="001E057C">
      <w:pPr>
        <w:rPr>
          <w:rFonts w:ascii="Cambria" w:hAnsi="Cambria"/>
          <w:rtl/>
        </w:rPr>
      </w:pPr>
      <w:r>
        <w:rPr>
          <w:rFonts w:ascii="Cambria" w:hAnsi="Cambria" w:hint="cs"/>
          <w:rtl/>
        </w:rPr>
        <w:t xml:space="preserve">دو هفته اخیر در مورد </w:t>
      </w:r>
      <w:r w:rsidR="00C6470E">
        <w:rPr>
          <w:rFonts w:ascii="Cambria" w:hAnsi="Cambria" w:hint="cs"/>
          <w:rtl/>
        </w:rPr>
        <w:t>تأثیر</w:t>
      </w:r>
      <w:r>
        <w:rPr>
          <w:rFonts w:ascii="Cambria" w:hAnsi="Cambria" w:hint="cs"/>
          <w:rtl/>
        </w:rPr>
        <w:t xml:space="preserve"> روش </w:t>
      </w:r>
      <w:r w:rsidR="00C6470E">
        <w:rPr>
          <w:rFonts w:ascii="Cambria" w:hAnsi="Cambria" w:hint="cs"/>
          <w:rtl/>
        </w:rPr>
        <w:t>وزن</w:t>
      </w:r>
      <w:r w:rsidR="00C6470E">
        <w:rPr>
          <w:rFonts w:ascii="Cambria" w:hAnsi="Cambria"/>
          <w:rtl/>
        </w:rPr>
        <w:t xml:space="preserve"> </w:t>
      </w:r>
      <w:r w:rsidR="00C6470E">
        <w:rPr>
          <w:rFonts w:ascii="Cambria" w:hAnsi="Cambria" w:hint="cs"/>
          <w:rtl/>
        </w:rPr>
        <w:t>دهی</w:t>
      </w:r>
      <w:r>
        <w:rPr>
          <w:rFonts w:ascii="Cambria" w:hAnsi="Cambria" w:hint="cs"/>
          <w:rtl/>
        </w:rPr>
        <w:t xml:space="preserve"> روی فرآیند کشف زیر رخداد جدید، </w:t>
      </w:r>
      <w:r w:rsidR="00C6470E">
        <w:rPr>
          <w:rFonts w:ascii="Cambria" w:hAnsi="Cambria" w:hint="cs"/>
          <w:rtl/>
        </w:rPr>
        <w:t>فعالیت‌هایی</w:t>
      </w:r>
      <w:r>
        <w:rPr>
          <w:rFonts w:ascii="Cambria" w:hAnsi="Cambria" w:hint="cs"/>
          <w:rtl/>
        </w:rPr>
        <w:t xml:space="preserve"> انجام شد که در ادامه </w:t>
      </w:r>
      <w:r w:rsidR="00C6470E">
        <w:rPr>
          <w:rFonts w:ascii="Cambria" w:hAnsi="Cambria" w:hint="cs"/>
          <w:rtl/>
        </w:rPr>
        <w:t>خلاصه‌ای</w:t>
      </w:r>
      <w:r>
        <w:rPr>
          <w:rFonts w:ascii="Cambria" w:hAnsi="Cambria" w:hint="cs"/>
          <w:rtl/>
        </w:rPr>
        <w:t xml:space="preserve"> از این </w:t>
      </w:r>
      <w:r w:rsidR="00C6470E">
        <w:rPr>
          <w:rFonts w:ascii="Cambria" w:hAnsi="Cambria" w:hint="cs"/>
          <w:rtl/>
        </w:rPr>
        <w:t>فعالیت‌ها</w:t>
      </w:r>
      <w:r>
        <w:rPr>
          <w:rFonts w:ascii="Cambria" w:hAnsi="Cambria" w:hint="cs"/>
          <w:rtl/>
        </w:rPr>
        <w:t xml:space="preserve"> شرح داده </w:t>
      </w:r>
      <w:r w:rsidR="00C6470E">
        <w:rPr>
          <w:rFonts w:ascii="Cambria" w:hAnsi="Cambria" w:hint="cs"/>
          <w:rtl/>
        </w:rPr>
        <w:t>می‌شود</w:t>
      </w:r>
      <w:r>
        <w:rPr>
          <w:rFonts w:ascii="Cambria" w:hAnsi="Cambria" w:hint="cs"/>
          <w:rtl/>
        </w:rPr>
        <w:t>:</w:t>
      </w:r>
    </w:p>
    <w:p w:rsidR="002D0A9C" w:rsidRDefault="00D01623" w:rsidP="00D01623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 w:hint="cs"/>
          <w:rtl/>
        </w:rPr>
        <w:t xml:space="preserve">برای پیدا کردن دو </w:t>
      </w:r>
      <w:r w:rsidR="00C6470E">
        <w:rPr>
          <w:rFonts w:ascii="Cambria" w:hAnsi="Cambria" w:hint="cs"/>
          <w:rtl/>
        </w:rPr>
        <w:t>آستانه‌ای</w:t>
      </w:r>
      <w:r>
        <w:rPr>
          <w:rFonts w:ascii="Cambria" w:hAnsi="Cambria" w:hint="cs"/>
          <w:rtl/>
        </w:rPr>
        <w:t xml:space="preserve"> که جلسه قبل در مورد آن صبحت شد، شکل زیر را در نظر بگیرید:</w:t>
      </w:r>
    </w:p>
    <w:p w:rsidR="00D01623" w:rsidRDefault="00D01623" w:rsidP="00D01623">
      <w:pPr>
        <w:pStyle w:val="ListParagraph"/>
        <w:jc w:val="center"/>
        <w:rPr>
          <w:rFonts w:ascii="Cambria" w:hAnsi="Cambria"/>
          <w:rtl/>
        </w:rPr>
      </w:pPr>
      <w:r>
        <w:rPr>
          <w:noProof/>
          <w:lang w:bidi="ar-SA"/>
        </w:rPr>
        <w:drawing>
          <wp:inline distT="0" distB="0" distL="0" distR="0" wp14:anchorId="382C6FA0" wp14:editId="2719ED29">
            <wp:extent cx="4137660" cy="32132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349" cy="32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79" w:rsidRDefault="00D01623" w:rsidP="00BE7A79">
      <w:pPr>
        <w:pStyle w:val="ListParagraph"/>
        <w:ind w:left="0"/>
        <w:jc w:val="left"/>
        <w:rPr>
          <w:rFonts w:ascii="Cambria" w:hAnsi="Cambria"/>
          <w:rtl/>
        </w:rPr>
      </w:pPr>
      <w:r>
        <w:rPr>
          <w:rFonts w:ascii="Cambria" w:hAnsi="Cambria" w:hint="cs"/>
          <w:rtl/>
        </w:rPr>
        <w:t xml:space="preserve">برای تعیین این دو آستانه، از بیشینه و کمینه شباهت کسینوسی هر سند با تمام اسناد قبلی آن </w:t>
      </w:r>
      <w:r w:rsidR="00C6470E">
        <w:rPr>
          <w:rFonts w:ascii="Cambria" w:hAnsi="Cambria" w:hint="cs"/>
          <w:rtl/>
        </w:rPr>
        <w:t>استفاده‌شده</w:t>
      </w:r>
      <w:r>
        <w:rPr>
          <w:rFonts w:ascii="Cambria" w:hAnsi="Cambria" w:hint="cs"/>
          <w:rtl/>
        </w:rPr>
        <w:t xml:space="preserve"> است:</w:t>
      </w:r>
      <w:r w:rsidR="001E057C">
        <w:rPr>
          <w:rFonts w:ascii="Cambria" w:hAnsi="Cambria" w:hint="cs"/>
          <w:rtl/>
        </w:rPr>
        <w:t xml:space="preserve"> </w:t>
      </w:r>
      <w:r>
        <w:rPr>
          <w:rFonts w:ascii="Cambria" w:hAnsi="Cambria" w:hint="cs"/>
          <w:rtl/>
        </w:rPr>
        <w:t xml:space="preserve">بیشینه شباهت کسینوسی با روش </w:t>
      </w:r>
      <w:r w:rsidR="00C6470E">
        <w:rPr>
          <w:rFonts w:ascii="Cambria" w:hAnsi="Cambria" w:hint="cs"/>
          <w:rtl/>
        </w:rPr>
        <w:t>وزن</w:t>
      </w:r>
      <w:r w:rsidR="00C6470E">
        <w:rPr>
          <w:rFonts w:ascii="Cambria" w:hAnsi="Cambria"/>
          <w:rtl/>
        </w:rPr>
        <w:t xml:space="preserve"> </w:t>
      </w:r>
      <w:r w:rsidR="00C6470E">
        <w:rPr>
          <w:rFonts w:ascii="Cambria" w:hAnsi="Cambria" w:hint="cs"/>
          <w:rtl/>
        </w:rPr>
        <w:t>دهی</w:t>
      </w:r>
      <w:r>
        <w:rPr>
          <w:rFonts w:ascii="Cambria" w:hAnsi="Cambria" w:hint="cs"/>
          <w:rtl/>
        </w:rPr>
        <w:t xml:space="preserve"> </w:t>
      </w:r>
      <w:r>
        <w:rPr>
          <w:rFonts w:ascii="Cambria" w:hAnsi="Cambria"/>
        </w:rPr>
        <w:t>TF.IDF</w:t>
      </w:r>
      <w:r>
        <w:rPr>
          <w:rFonts w:ascii="Cambria" w:hAnsi="Cambria" w:hint="cs"/>
          <w:rtl/>
        </w:rPr>
        <w:t xml:space="preserve"> در تمام اسنادی که برچسب </w:t>
      </w:r>
      <w:r>
        <w:rPr>
          <w:rFonts w:ascii="Cambria" w:hAnsi="Cambria"/>
        </w:rPr>
        <w:t>old</w:t>
      </w:r>
      <w:r>
        <w:rPr>
          <w:rFonts w:ascii="Cambria" w:hAnsi="Cambria" w:hint="cs"/>
          <w:rtl/>
        </w:rPr>
        <w:t xml:space="preserve"> دارند </w:t>
      </w:r>
      <w:r w:rsidR="00C6470E">
        <w:rPr>
          <w:rFonts w:ascii="Cambria" w:hAnsi="Cambria" w:hint="cs"/>
          <w:rtl/>
        </w:rPr>
        <w:t>به‌عنوان</w:t>
      </w:r>
      <w:r>
        <w:rPr>
          <w:rFonts w:ascii="Cambria" w:hAnsi="Cambria" w:hint="cs"/>
          <w:rtl/>
        </w:rPr>
        <w:t xml:space="preserve"> آستانه شماره 2 و نیز، کمینه شباهت کسینوسی تمام اسنادی که برچسب </w:t>
      </w:r>
      <w:r>
        <w:rPr>
          <w:rFonts w:ascii="Cambria" w:hAnsi="Cambria"/>
        </w:rPr>
        <w:t>new</w:t>
      </w:r>
      <w:r>
        <w:rPr>
          <w:rFonts w:ascii="Cambria" w:hAnsi="Cambria" w:hint="cs"/>
          <w:rtl/>
        </w:rPr>
        <w:t xml:space="preserve"> دارند، </w:t>
      </w:r>
      <w:r w:rsidR="00C6470E">
        <w:rPr>
          <w:rFonts w:ascii="Cambria" w:hAnsi="Cambria" w:hint="cs"/>
          <w:rtl/>
        </w:rPr>
        <w:t>به‌عنوان</w:t>
      </w:r>
      <w:r>
        <w:rPr>
          <w:rFonts w:ascii="Cambria" w:hAnsi="Cambria" w:hint="cs"/>
          <w:rtl/>
        </w:rPr>
        <w:t xml:space="preserve"> آستانه شماره 1 در نظر گرفته شد.</w:t>
      </w:r>
    </w:p>
    <w:p w:rsidR="00DB31A6" w:rsidRDefault="00DB31A6" w:rsidP="00BE7A79">
      <w:pPr>
        <w:pStyle w:val="ListParagraph"/>
        <w:ind w:left="0"/>
        <w:jc w:val="left"/>
        <w:rPr>
          <w:rFonts w:ascii="Cambria" w:hAnsi="Cambria"/>
          <w:rtl/>
        </w:rPr>
      </w:pPr>
    </w:p>
    <w:p w:rsidR="0095534B" w:rsidRDefault="00C6470E" w:rsidP="000C4EE1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>
        <w:rPr>
          <w:rFonts w:ascii="Cambria" w:hAnsi="Cambria" w:hint="cs"/>
          <w:rtl/>
        </w:rPr>
        <w:t>به‌منظور</w:t>
      </w:r>
      <w:r w:rsidR="00B3684F">
        <w:rPr>
          <w:rFonts w:ascii="Cambria" w:hAnsi="Cambria" w:hint="cs"/>
          <w:rtl/>
        </w:rPr>
        <w:t xml:space="preserve"> بررسی خطاهای </w:t>
      </w:r>
      <w:r>
        <w:rPr>
          <w:rFonts w:ascii="Cambria" w:hAnsi="Cambria" w:hint="cs"/>
          <w:rtl/>
        </w:rPr>
        <w:t>افزوده‌شده</w:t>
      </w:r>
      <w:r w:rsidR="00B3684F">
        <w:rPr>
          <w:rFonts w:ascii="Cambria" w:hAnsi="Cambria" w:hint="cs"/>
          <w:rtl/>
        </w:rPr>
        <w:t xml:space="preserve">(سندهایی که </w:t>
      </w:r>
      <w:r>
        <w:rPr>
          <w:rFonts w:ascii="Cambria" w:hAnsi="Cambria" w:hint="cs"/>
          <w:rtl/>
        </w:rPr>
        <w:t>قبلاً</w:t>
      </w:r>
      <w:r w:rsidR="00B3684F">
        <w:rPr>
          <w:rFonts w:ascii="Cambria" w:hAnsi="Cambria" w:hint="cs"/>
          <w:rtl/>
        </w:rPr>
        <w:t xml:space="preserve"> درست </w:t>
      </w:r>
      <w:r>
        <w:rPr>
          <w:rFonts w:ascii="Cambria" w:hAnsi="Cambria" w:hint="cs"/>
          <w:rtl/>
        </w:rPr>
        <w:t>دسته‌بندی‌شده</w:t>
      </w:r>
      <w:r w:rsidR="00B3684F">
        <w:rPr>
          <w:rFonts w:ascii="Cambria" w:hAnsi="Cambria" w:hint="cs"/>
          <w:rtl/>
        </w:rPr>
        <w:t xml:space="preserve"> و الان اشتباه برچسب </w:t>
      </w:r>
      <w:r>
        <w:rPr>
          <w:rFonts w:ascii="Cambria" w:hAnsi="Cambria" w:hint="cs"/>
          <w:rtl/>
        </w:rPr>
        <w:t>می‌خورند</w:t>
      </w:r>
      <w:r w:rsidR="00B3684F">
        <w:rPr>
          <w:rFonts w:ascii="Cambria" w:hAnsi="Cambria" w:hint="cs"/>
          <w:rtl/>
        </w:rPr>
        <w:t>) از</w:t>
      </w:r>
      <w:r w:rsidR="00B3684F">
        <w:rPr>
          <w:rFonts w:ascii="Cambria" w:hAnsi="Cambria"/>
        </w:rPr>
        <w:t xml:space="preserve"> </w:t>
      </w:r>
      <w:r w:rsidR="00302888">
        <w:rPr>
          <w:rFonts w:ascii="Cambria" w:hAnsi="Cambria" w:hint="cs"/>
          <w:rtl/>
        </w:rPr>
        <w:t xml:space="preserve"> 2 روش </w:t>
      </w:r>
      <w:r w:rsidR="000C4EE1">
        <w:rPr>
          <w:rFonts w:ascii="Cambria" w:hAnsi="Cambria" w:hint="cs"/>
          <w:rtl/>
        </w:rPr>
        <w:t xml:space="preserve">انتخاب آستانه </w:t>
      </w:r>
      <w:r>
        <w:rPr>
          <w:rFonts w:ascii="Cambria" w:hAnsi="Cambria" w:hint="cs"/>
          <w:rtl/>
        </w:rPr>
        <w:t>استفاده‌شده</w:t>
      </w:r>
      <w:r w:rsidR="000C4EE1">
        <w:rPr>
          <w:rFonts w:ascii="Cambria" w:hAnsi="Cambria" w:hint="cs"/>
          <w:rtl/>
        </w:rPr>
        <w:t xml:space="preserve"> است.</w:t>
      </w:r>
    </w:p>
    <w:p w:rsidR="0095534B" w:rsidRDefault="0095534B" w:rsidP="0095534B">
      <w:pPr>
        <w:jc w:val="left"/>
        <w:rPr>
          <w:rFonts w:ascii="Cambria" w:hAnsi="Cambria"/>
          <w:rtl/>
        </w:rPr>
      </w:pPr>
      <w:r>
        <w:rPr>
          <w:rFonts w:ascii="Cambria" w:hAnsi="Cambria" w:hint="cs"/>
          <w:rtl/>
        </w:rPr>
        <w:t>نتایج به شرح زیر است:</w:t>
      </w:r>
    </w:p>
    <w:tbl>
      <w:tblPr>
        <w:tblW w:w="2260" w:type="dxa"/>
        <w:jc w:val="center"/>
        <w:tblLook w:val="04A0" w:firstRow="1" w:lastRow="0" w:firstColumn="1" w:lastColumn="0" w:noHBand="0" w:noVBand="1"/>
      </w:tblPr>
      <w:tblGrid>
        <w:gridCol w:w="1300"/>
        <w:gridCol w:w="960"/>
      </w:tblGrid>
      <w:tr w:rsidR="00281765" w:rsidRPr="00281765" w:rsidTr="00281765">
        <w:trPr>
          <w:trHeight w:val="288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765" w:rsidRPr="00281765" w:rsidRDefault="00281765" w:rsidP="00281765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81765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765" w:rsidRPr="00281765" w:rsidRDefault="00281765" w:rsidP="0028176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81765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4</w:t>
            </w:r>
          </w:p>
        </w:tc>
      </w:tr>
      <w:tr w:rsidR="00281765" w:rsidRPr="00281765" w:rsidTr="00281765">
        <w:trPr>
          <w:trHeight w:val="288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765" w:rsidRPr="00281765" w:rsidRDefault="00281765" w:rsidP="00281765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81765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765" w:rsidRPr="00281765" w:rsidRDefault="00281765" w:rsidP="0028176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81765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44</w:t>
            </w:r>
          </w:p>
        </w:tc>
      </w:tr>
      <w:tr w:rsidR="00281765" w:rsidRPr="00281765" w:rsidTr="00281765">
        <w:trPr>
          <w:trHeight w:val="288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765" w:rsidRPr="00281765" w:rsidRDefault="00281765" w:rsidP="00281765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81765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FN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765" w:rsidRPr="00281765" w:rsidRDefault="00281765" w:rsidP="0028176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81765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1</w:t>
            </w:r>
          </w:p>
        </w:tc>
      </w:tr>
      <w:tr w:rsidR="00281765" w:rsidRPr="00281765" w:rsidTr="00281765">
        <w:trPr>
          <w:trHeight w:val="288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765" w:rsidRPr="00281765" w:rsidRDefault="00281765" w:rsidP="00281765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81765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765" w:rsidRPr="00281765" w:rsidRDefault="00281765" w:rsidP="0028176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81765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0</w:t>
            </w:r>
          </w:p>
        </w:tc>
      </w:tr>
      <w:tr w:rsidR="00281765" w:rsidRPr="00281765" w:rsidTr="00281765">
        <w:trPr>
          <w:trHeight w:val="288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765" w:rsidRPr="00281765" w:rsidRDefault="00281765" w:rsidP="00281765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81765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no-decision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765" w:rsidRPr="00281765" w:rsidRDefault="00281765" w:rsidP="0028176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81765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55</w:t>
            </w:r>
          </w:p>
        </w:tc>
      </w:tr>
      <w:tr w:rsidR="00281765" w:rsidRPr="00281765" w:rsidTr="00281765">
        <w:trPr>
          <w:trHeight w:val="288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765" w:rsidRPr="00281765" w:rsidRDefault="00281765" w:rsidP="00281765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81765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765" w:rsidRPr="00281765" w:rsidRDefault="00281765" w:rsidP="00281765">
            <w:pPr>
              <w:keepNext/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81765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104</w:t>
            </w:r>
          </w:p>
        </w:tc>
      </w:tr>
    </w:tbl>
    <w:p w:rsidR="0095534B" w:rsidRDefault="00281765" w:rsidP="00281765">
      <w:pPr>
        <w:pStyle w:val="Caption"/>
        <w:jc w:val="center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CD5FF4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نتایج روش </w:t>
      </w:r>
      <w:r>
        <w:rPr>
          <w:rFonts w:asciiTheme="minorHAnsi" w:hAnsiTheme="minorHAnsi"/>
        </w:rPr>
        <w:t>TF.IDF</w:t>
      </w:r>
      <w:r>
        <w:rPr>
          <w:rFonts w:asciiTheme="minorHAnsi" w:hAnsiTheme="minorHAnsi" w:hint="cs"/>
          <w:rtl/>
        </w:rPr>
        <w:t xml:space="preserve"> با آستانه اولیه</w:t>
      </w:r>
    </w:p>
    <w:p w:rsidR="00B3684F" w:rsidRDefault="0095534B" w:rsidP="00BE7A79">
      <w:pPr>
        <w:pStyle w:val="ListParagraph"/>
        <w:ind w:left="0"/>
        <w:jc w:val="left"/>
        <w:rPr>
          <w:rFonts w:ascii="Cambria" w:hAnsi="Cambria"/>
          <w:rtl/>
        </w:rPr>
      </w:pPr>
      <w:r>
        <w:rPr>
          <w:rFonts w:ascii="Cambria" w:hAnsi="Cambria" w:hint="cs"/>
          <w:rtl/>
        </w:rPr>
        <w:t xml:space="preserve">تعداد کل اسناد 104 سند است که در این میان، 1 سند </w:t>
      </w:r>
      <w:r w:rsidR="00C6470E">
        <w:rPr>
          <w:rFonts w:ascii="Cambria" w:hAnsi="Cambria" w:hint="cs"/>
          <w:rtl/>
        </w:rPr>
        <w:t>به‌اشتباه</w:t>
      </w:r>
      <w:r>
        <w:rPr>
          <w:rFonts w:ascii="Cambria" w:hAnsi="Cambria" w:hint="cs"/>
          <w:rtl/>
        </w:rPr>
        <w:t xml:space="preserve"> "تکراری" تشخیص </w:t>
      </w:r>
      <w:r w:rsidR="00C6470E">
        <w:rPr>
          <w:rFonts w:ascii="Cambria" w:hAnsi="Cambria" w:hint="cs"/>
          <w:rtl/>
        </w:rPr>
        <w:t>داده‌شده</w:t>
      </w:r>
      <w:r>
        <w:rPr>
          <w:rFonts w:ascii="Cambria" w:hAnsi="Cambria" w:hint="cs"/>
          <w:rtl/>
        </w:rPr>
        <w:t xml:space="preserve">، و 55 سند در این روش باید توسط فاز دوم، </w:t>
      </w:r>
      <w:r w:rsidR="00C6470E">
        <w:rPr>
          <w:rFonts w:ascii="Cambria" w:hAnsi="Cambria" w:hint="cs"/>
          <w:rtl/>
        </w:rPr>
        <w:t>وزن دهی</w:t>
      </w:r>
      <w:r>
        <w:rPr>
          <w:rFonts w:ascii="Cambria" w:hAnsi="Cambria" w:hint="cs"/>
          <w:rtl/>
        </w:rPr>
        <w:t xml:space="preserve"> شوند.</w:t>
      </w:r>
    </w:p>
    <w:p w:rsidR="00E24EEC" w:rsidRDefault="00E24EEC" w:rsidP="004F588B">
      <w:pPr>
        <w:pStyle w:val="ListParagraph"/>
        <w:ind w:left="0"/>
        <w:jc w:val="left"/>
        <w:rPr>
          <w:rFonts w:ascii="Cambria" w:hAnsi="Cambria"/>
          <w:rtl/>
        </w:rPr>
      </w:pPr>
      <w:r>
        <w:rPr>
          <w:rFonts w:ascii="Cambria" w:hAnsi="Cambria" w:hint="cs"/>
          <w:rtl/>
        </w:rPr>
        <w:lastRenderedPageBreak/>
        <w:t xml:space="preserve">اگر </w:t>
      </w:r>
      <w:r w:rsidR="00C6470E">
        <w:rPr>
          <w:rFonts w:ascii="Cambria" w:hAnsi="Cambria" w:hint="cs"/>
          <w:rtl/>
        </w:rPr>
        <w:t>آستانه‌ها را اندکی تغییر دهیم و آسان‌</w:t>
      </w:r>
      <w:r>
        <w:rPr>
          <w:rFonts w:ascii="Cambria" w:hAnsi="Cambria" w:hint="cs"/>
          <w:rtl/>
        </w:rPr>
        <w:t>گیرانه</w:t>
      </w:r>
      <w:r w:rsidR="004F588B">
        <w:rPr>
          <w:rFonts w:ascii="Cambria" w:hAnsi="Cambria" w:hint="cs"/>
          <w:rtl/>
        </w:rPr>
        <w:t>‌تر فرض کنیم</w:t>
      </w:r>
      <w:r>
        <w:rPr>
          <w:rFonts w:ascii="Cambria" w:hAnsi="Cambria" w:hint="cs"/>
          <w:rtl/>
        </w:rPr>
        <w:t xml:space="preserve"> به نتایج زیر </w:t>
      </w:r>
      <w:r w:rsidR="00936F34">
        <w:rPr>
          <w:rFonts w:ascii="Cambria" w:hAnsi="Cambria" w:hint="cs"/>
          <w:rtl/>
        </w:rPr>
        <w:t>می‌رسیم</w:t>
      </w:r>
      <w:r w:rsidR="004F588B">
        <w:rPr>
          <w:rFonts w:ascii="Cambria" w:hAnsi="Cambria" w:hint="cs"/>
          <w:rtl/>
        </w:rPr>
        <w:t>:</w:t>
      </w:r>
    </w:p>
    <w:p w:rsidR="004F588B" w:rsidRDefault="00C6470E" w:rsidP="004F588B">
      <w:pPr>
        <w:pStyle w:val="ListParagraph"/>
        <w:ind w:left="0"/>
        <w:jc w:val="left"/>
        <w:rPr>
          <w:rFonts w:ascii="Cambria" w:hAnsi="Cambria"/>
          <w:rtl/>
        </w:rPr>
      </w:pPr>
      <w:r>
        <w:rPr>
          <w:rFonts w:ascii="Cambria" w:hAnsi="Cambria" w:hint="cs"/>
          <w:rtl/>
        </w:rPr>
        <w:t>آستانه‌ها</w:t>
      </w:r>
      <w:r w:rsidR="004F588B">
        <w:rPr>
          <w:rFonts w:ascii="Cambria" w:hAnsi="Cambria" w:hint="cs"/>
          <w:rtl/>
        </w:rPr>
        <w:t>ی جدید به شرح زیر است:</w:t>
      </w:r>
    </w:p>
    <w:p w:rsidR="004F588B" w:rsidRDefault="004F588B" w:rsidP="004C0AF5">
      <w:pPr>
        <w:pStyle w:val="ListParagraph"/>
        <w:bidi w:val="0"/>
        <w:ind w:left="0"/>
        <w:jc w:val="left"/>
        <w:rPr>
          <w:rFonts w:ascii="Cambria" w:hAnsi="Cambria"/>
          <w:rtl/>
        </w:rPr>
      </w:pPr>
      <m:oMathPara>
        <m:oMath>
          <m:r>
            <w:rPr>
              <w:rFonts w:ascii="Cambria Math" w:hAnsi="Cambria Math"/>
            </w:rPr>
            <m:t xml:space="preserve">new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=0.9*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4F588B" w:rsidRDefault="004F588B" w:rsidP="00006B98">
      <w:pPr>
        <w:pStyle w:val="ListParagraph"/>
        <w:ind w:left="0"/>
        <w:jc w:val="left"/>
        <w:rPr>
          <w:rFonts w:ascii="Cambria" w:hAnsi="Cambria"/>
          <w:rtl/>
        </w:rPr>
      </w:pPr>
      <m:oMathPara>
        <m:oMath>
          <m:r>
            <w:rPr>
              <w:rFonts w:ascii="Cambria Math" w:hAnsi="Cambria Math"/>
            </w:rPr>
            <m:t xml:space="preserve">new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AB6939" w:rsidRDefault="00BC461F" w:rsidP="00BC461F">
      <w:pPr>
        <w:pStyle w:val="ListParagraph"/>
        <w:ind w:left="0"/>
        <w:jc w:val="left"/>
        <w:rPr>
          <w:rFonts w:ascii="Cambria" w:eastAsiaTheme="minorEastAsia" w:hAnsi="Cambria"/>
          <w:rtl/>
        </w:rPr>
      </w:pPr>
      <w:r>
        <w:rPr>
          <w:rFonts w:ascii="Cambria" w:hAnsi="Cambria" w:hint="cs"/>
          <w:rtl/>
        </w:rPr>
        <w:t xml:space="preserve">دلیل اینکه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 w:hint="cs"/>
          <w:rtl/>
        </w:rPr>
        <w:t xml:space="preserve"> تغییرات بیشتری نسبت به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" w:eastAsiaTheme="minorEastAsia" w:hAnsi="Cambria" w:hint="cs"/>
          <w:rtl/>
        </w:rPr>
        <w:t xml:space="preserve"> دارد را </w:t>
      </w:r>
      <w:r w:rsidR="00936F34">
        <w:rPr>
          <w:rFonts w:ascii="Cambria" w:eastAsiaTheme="minorEastAsia" w:hAnsi="Cambria" w:hint="eastAsia"/>
          <w:rtl/>
        </w:rPr>
        <w:t>م</w:t>
      </w:r>
      <w:r w:rsidR="00936F34">
        <w:rPr>
          <w:rFonts w:ascii="Cambria" w:eastAsiaTheme="minorEastAsia" w:hAnsi="Cambria" w:hint="cs"/>
          <w:rtl/>
        </w:rPr>
        <w:t>ی‌</w:t>
      </w:r>
      <w:r w:rsidR="00936F34">
        <w:rPr>
          <w:rFonts w:ascii="Cambria" w:eastAsiaTheme="minorEastAsia" w:hAnsi="Cambria" w:hint="eastAsia"/>
          <w:rtl/>
        </w:rPr>
        <w:t>توان</w:t>
      </w:r>
      <w:r>
        <w:rPr>
          <w:rFonts w:ascii="Cambria" w:eastAsiaTheme="minorEastAsia" w:hAnsi="Cambria" w:hint="cs"/>
          <w:rtl/>
        </w:rPr>
        <w:t xml:space="preserve"> به </w:t>
      </w:r>
      <w:r w:rsidR="00F4359C">
        <w:rPr>
          <w:rFonts w:ascii="Cambria" w:eastAsiaTheme="minorEastAsia" w:hAnsi="Cambria" w:hint="cs"/>
          <w:rtl/>
        </w:rPr>
        <w:t>توزیع شباهت اسناد ارتباط داد:</w:t>
      </w:r>
    </w:p>
    <w:p w:rsidR="00BB3BBA" w:rsidRDefault="00BB3BBA" w:rsidP="00BB3BBA">
      <w:pPr>
        <w:pStyle w:val="ListParagraph"/>
        <w:keepNext/>
        <w:ind w:left="0"/>
        <w:jc w:val="center"/>
      </w:pPr>
      <w:r>
        <w:rPr>
          <w:rFonts w:ascii="Cambria" w:eastAsiaTheme="minorEastAsia" w:hAnsi="Cambria"/>
          <w:noProof/>
          <w:lang w:bidi="ar-SA"/>
        </w:rPr>
        <w:drawing>
          <wp:inline distT="0" distB="0" distL="0" distR="0" wp14:anchorId="00041AB5" wp14:editId="388145FB">
            <wp:extent cx="5759450" cy="1854200"/>
            <wp:effectExtent l="0" t="0" r="0" b="0"/>
            <wp:docPr id="3" name="Picture 3" descr="C:\Users\Mostafa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Desktop\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59C" w:rsidRPr="00DA50F0" w:rsidRDefault="00BB3BBA" w:rsidP="00BB3BBA">
      <w:pPr>
        <w:pStyle w:val="Caption"/>
        <w:jc w:val="center"/>
        <w:rPr>
          <w:rFonts w:asciiTheme="minorHAnsi" w:hAnsiTheme="minorHAnsi"/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 w:rsidRPr="00B60CE7">
        <w:rPr>
          <w:rtl/>
        </w:rPr>
        <w:instrText xml:space="preserve"> </w:instrText>
      </w:r>
      <w:r w:rsidRPr="00B60CE7">
        <w:instrText>SEQ</w:instrText>
      </w:r>
      <w:r w:rsidRPr="00B60CE7">
        <w:rPr>
          <w:rtl/>
        </w:rPr>
        <w:instrText xml:space="preserve"> شکل \* </w:instrText>
      </w:r>
      <w:r w:rsidRPr="00B60CE7">
        <w:instrText>ARABIC</w:instrText>
      </w:r>
      <w:r w:rsidRPr="00B60CE7">
        <w:rPr>
          <w:rtl/>
        </w:rPr>
        <w:instrText xml:space="preserve"> </w:instrText>
      </w:r>
      <w:r>
        <w:rPr>
          <w:rtl/>
        </w:rPr>
        <w:fldChar w:fldCharType="separate"/>
      </w:r>
      <w:r w:rsidR="00CD5FF4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هیستوگرام شباهت کسینوسی اسناد</w:t>
      </w:r>
      <w:r w:rsidR="00DA50F0">
        <w:rPr>
          <w:rFonts w:hint="cs"/>
          <w:rtl/>
        </w:rPr>
        <w:t xml:space="preserve">ی که برچسب </w:t>
      </w:r>
      <w:r w:rsidR="00DA50F0">
        <w:rPr>
          <w:rFonts w:asciiTheme="minorHAnsi" w:hAnsiTheme="minorHAnsi"/>
        </w:rPr>
        <w:t>new</w:t>
      </w:r>
      <w:r w:rsidR="00DA50F0">
        <w:rPr>
          <w:rFonts w:asciiTheme="minorHAnsi" w:hAnsiTheme="minorHAnsi" w:hint="cs"/>
          <w:rtl/>
        </w:rPr>
        <w:t xml:space="preserve"> دارند</w:t>
      </w:r>
    </w:p>
    <w:p w:rsidR="00D01623" w:rsidRDefault="00BB3BBA" w:rsidP="00D01623">
      <w:pPr>
        <w:jc w:val="left"/>
        <w:rPr>
          <w:rFonts w:ascii="Cambria" w:hAnsi="Cambria"/>
          <w:rtl/>
        </w:rPr>
      </w:pPr>
      <w:r>
        <w:rPr>
          <w:rFonts w:ascii="Cambria" w:hAnsi="Cambria" w:hint="cs"/>
          <w:rtl/>
        </w:rPr>
        <w:t xml:space="preserve">در شکل 2، محور افقی، نمایانگر شباهت کسینوسی هر سند با </w:t>
      </w:r>
      <w:r w:rsidR="00936F34">
        <w:rPr>
          <w:rFonts w:ascii="Cambria" w:hAnsi="Cambria" w:hint="cs"/>
          <w:rtl/>
        </w:rPr>
        <w:t>شبیه‌ترین</w:t>
      </w:r>
      <w:r>
        <w:rPr>
          <w:rFonts w:ascii="Cambria" w:hAnsi="Cambria" w:hint="cs"/>
          <w:rtl/>
        </w:rPr>
        <w:t xml:space="preserve"> سند قبلی خود در میان تمام اسناد قبلی است.</w:t>
      </w:r>
    </w:p>
    <w:p w:rsidR="00E3340A" w:rsidRDefault="00E3340A" w:rsidP="00D01623">
      <w:pPr>
        <w:jc w:val="left"/>
        <w:rPr>
          <w:rFonts w:ascii="Cambria" w:eastAsiaTheme="minorEastAsia" w:hAnsi="Cambria"/>
          <w:rtl/>
        </w:rPr>
      </w:pPr>
      <w:r>
        <w:rPr>
          <w:rFonts w:ascii="Cambria" w:eastAsiaTheme="minorEastAsia" w:hAnsi="Cambr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" w:eastAsiaTheme="minorEastAsia" w:hAnsi="Cambria" w:hint="cs"/>
          <w:rtl/>
        </w:rPr>
        <w:t xml:space="preserve"> اولیه، در این مجموعه داده، برابر 0.16 در نظر </w:t>
      </w:r>
      <w:r w:rsidR="00936F34">
        <w:rPr>
          <w:rFonts w:ascii="Cambria" w:eastAsiaTheme="minorEastAsia" w:hAnsi="Cambria" w:hint="eastAsia"/>
          <w:rtl/>
        </w:rPr>
        <w:t>گرفته‌شده</w:t>
      </w:r>
      <w:r>
        <w:rPr>
          <w:rFonts w:ascii="Cambria" w:eastAsiaTheme="minorEastAsia" w:hAnsi="Cambria" w:hint="cs"/>
          <w:rtl/>
        </w:rPr>
        <w:t xml:space="preserve"> است. </w:t>
      </w:r>
      <w:r w:rsidR="00936F34">
        <w:rPr>
          <w:rFonts w:ascii="Cambria" w:eastAsiaTheme="minorEastAsia" w:hAnsi="Cambria" w:hint="eastAsia"/>
          <w:rtl/>
        </w:rPr>
        <w:t>همان‌طور</w:t>
      </w:r>
      <w:r>
        <w:rPr>
          <w:rFonts w:ascii="Cambria" w:eastAsiaTheme="minorEastAsia" w:hAnsi="Cambria" w:hint="cs"/>
          <w:rtl/>
        </w:rPr>
        <w:t xml:space="preserve"> که از شکل 2 </w:t>
      </w:r>
      <w:r w:rsidR="00936F34">
        <w:rPr>
          <w:rFonts w:ascii="Cambria" w:eastAsiaTheme="minorEastAsia" w:hAnsi="Cambria" w:hint="eastAsia"/>
          <w:rtl/>
        </w:rPr>
        <w:t>م</w:t>
      </w:r>
      <w:r w:rsidR="00936F34">
        <w:rPr>
          <w:rFonts w:ascii="Cambria" w:eastAsiaTheme="minorEastAsia" w:hAnsi="Cambria" w:hint="cs"/>
          <w:rtl/>
        </w:rPr>
        <w:t>ی‌</w:t>
      </w:r>
      <w:r w:rsidR="00936F34">
        <w:rPr>
          <w:rFonts w:ascii="Cambria" w:eastAsiaTheme="minorEastAsia" w:hAnsi="Cambria" w:hint="eastAsia"/>
          <w:rtl/>
        </w:rPr>
        <w:t>توان</w:t>
      </w:r>
      <w:r>
        <w:rPr>
          <w:rFonts w:ascii="Cambria" w:eastAsiaTheme="minorEastAsia" w:hAnsi="Cambria" w:hint="cs"/>
          <w:rtl/>
        </w:rPr>
        <w:t xml:space="preserve"> استنباط کرد، با دو برابر کردن این آستانه، </w:t>
      </w:r>
      <w:r w:rsidR="00936F34">
        <w:rPr>
          <w:rFonts w:ascii="Cambria" w:eastAsiaTheme="minorEastAsia" w:hAnsi="Cambria" w:hint="eastAsia"/>
          <w:rtl/>
        </w:rPr>
        <w:t>م</w:t>
      </w:r>
      <w:r w:rsidR="00936F34">
        <w:rPr>
          <w:rFonts w:ascii="Cambria" w:eastAsiaTheme="minorEastAsia" w:hAnsi="Cambria" w:hint="cs"/>
          <w:rtl/>
        </w:rPr>
        <w:t>ی‌</w:t>
      </w:r>
      <w:r w:rsidR="00936F34">
        <w:rPr>
          <w:rFonts w:ascii="Cambria" w:eastAsiaTheme="minorEastAsia" w:hAnsi="Cambria" w:hint="eastAsia"/>
          <w:rtl/>
        </w:rPr>
        <w:t>توان</w:t>
      </w:r>
      <w:r>
        <w:rPr>
          <w:rFonts w:ascii="Cambria" w:eastAsiaTheme="minorEastAsia" w:hAnsi="Cambria" w:hint="cs"/>
          <w:rtl/>
        </w:rPr>
        <w:t xml:space="preserve"> تعداد بیشتری از اسناد </w:t>
      </w:r>
      <w:r>
        <w:rPr>
          <w:rFonts w:ascii="Cambria" w:eastAsiaTheme="minorEastAsia" w:hAnsi="Cambria"/>
        </w:rPr>
        <w:t>new</w:t>
      </w:r>
      <w:r>
        <w:rPr>
          <w:rFonts w:ascii="Cambria" w:eastAsiaTheme="minorEastAsia" w:hAnsi="Cambria" w:hint="cs"/>
          <w:rtl/>
        </w:rPr>
        <w:t xml:space="preserve"> را شناسایی کرد.</w:t>
      </w:r>
    </w:p>
    <w:p w:rsidR="00C264BE" w:rsidRDefault="00C264BE" w:rsidP="00D01623">
      <w:pPr>
        <w:jc w:val="left"/>
        <w:rPr>
          <w:rFonts w:ascii="Cambria" w:eastAsiaTheme="minorEastAsia" w:hAnsi="Cambria"/>
          <w:rtl/>
        </w:rPr>
      </w:pPr>
      <w:r>
        <w:rPr>
          <w:rFonts w:ascii="Cambria" w:eastAsiaTheme="minorEastAsia" w:hAnsi="Cambria" w:hint="cs"/>
          <w:rtl/>
        </w:rPr>
        <w:t xml:space="preserve">اما در مورد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" w:eastAsiaTheme="minorEastAsia" w:hAnsi="Cambria" w:hint="cs"/>
          <w:rtl/>
        </w:rPr>
        <w:t xml:space="preserve"> با در نظر گرفتن توزیع، </w:t>
      </w:r>
      <w:r w:rsidR="00936F34">
        <w:rPr>
          <w:rFonts w:ascii="Cambria" w:eastAsiaTheme="minorEastAsia" w:hAnsi="Cambria" w:hint="eastAsia"/>
          <w:rtl/>
        </w:rPr>
        <w:t>م</w:t>
      </w:r>
      <w:r w:rsidR="00936F34">
        <w:rPr>
          <w:rFonts w:ascii="Cambria" w:eastAsiaTheme="minorEastAsia" w:hAnsi="Cambria" w:hint="cs"/>
          <w:rtl/>
        </w:rPr>
        <w:t>ی‌</w:t>
      </w:r>
      <w:r w:rsidR="00936F34">
        <w:rPr>
          <w:rFonts w:ascii="Cambria" w:eastAsiaTheme="minorEastAsia" w:hAnsi="Cambria" w:hint="eastAsia"/>
          <w:rtl/>
        </w:rPr>
        <w:t>توان</w:t>
      </w:r>
      <w:r>
        <w:rPr>
          <w:rFonts w:ascii="Cambria" w:eastAsiaTheme="minorEastAsia" w:hAnsi="Cambria" w:hint="cs"/>
          <w:rtl/>
        </w:rPr>
        <w:t xml:space="preserve"> به این نتیجه رسید که </w:t>
      </w:r>
      <w:r w:rsidR="00936F34">
        <w:rPr>
          <w:rFonts w:ascii="Cambria" w:eastAsiaTheme="minorEastAsia" w:hAnsi="Cambria" w:hint="eastAsia"/>
          <w:rtl/>
        </w:rPr>
        <w:t>نم</w:t>
      </w:r>
      <w:r w:rsidR="00936F34">
        <w:rPr>
          <w:rFonts w:ascii="Cambria" w:eastAsiaTheme="minorEastAsia" w:hAnsi="Cambria" w:hint="cs"/>
          <w:rtl/>
        </w:rPr>
        <w:t>ی‌</w:t>
      </w:r>
      <w:r w:rsidR="00936F34">
        <w:rPr>
          <w:rFonts w:ascii="Cambria" w:eastAsiaTheme="minorEastAsia" w:hAnsi="Cambria" w:hint="eastAsia"/>
          <w:rtl/>
        </w:rPr>
        <w:t>توان</w:t>
      </w:r>
      <w:r>
        <w:rPr>
          <w:rFonts w:ascii="Cambria" w:eastAsiaTheme="minorEastAsia" w:hAnsi="Cambria" w:hint="cs"/>
          <w:rtl/>
        </w:rPr>
        <w:t xml:space="preserve"> با </w:t>
      </w:r>
      <w:r w:rsidR="00936F34">
        <w:rPr>
          <w:rFonts w:ascii="Cambria" w:eastAsiaTheme="minorEastAsia" w:hAnsi="Cambria" w:hint="eastAsia"/>
          <w:rtl/>
        </w:rPr>
        <w:t>تغ</w:t>
      </w:r>
      <w:r w:rsidR="00936F34">
        <w:rPr>
          <w:rFonts w:ascii="Cambria" w:eastAsiaTheme="minorEastAsia" w:hAnsi="Cambria" w:hint="cs"/>
          <w:rtl/>
        </w:rPr>
        <w:t>ی</w:t>
      </w:r>
      <w:r w:rsidR="00936F34">
        <w:rPr>
          <w:rFonts w:ascii="Cambria" w:eastAsiaTheme="minorEastAsia" w:hAnsi="Cambria" w:hint="eastAsia"/>
          <w:rtl/>
        </w:rPr>
        <w:t>ر</w:t>
      </w:r>
      <w:bookmarkStart w:id="0" w:name="_GoBack"/>
      <w:bookmarkEnd w:id="0"/>
      <w:r>
        <w:rPr>
          <w:rFonts w:ascii="Cambria" w:eastAsiaTheme="minorEastAsia" w:hAnsi="Cambria" w:hint="cs"/>
          <w:rtl/>
        </w:rPr>
        <w:t xml:space="preserve"> زیاد آستانه، بهبودی حاصل کرد:</w:t>
      </w:r>
    </w:p>
    <w:p w:rsidR="00B60CE7" w:rsidRDefault="00B60CE7" w:rsidP="00B60CE7">
      <w:pPr>
        <w:keepNext/>
        <w:jc w:val="left"/>
      </w:pPr>
      <w:r>
        <w:rPr>
          <w:rFonts w:ascii="Cambria" w:eastAsiaTheme="minorEastAsia" w:hAnsi="Cambria"/>
          <w:noProof/>
          <w:lang w:bidi="ar-SA"/>
        </w:rPr>
        <w:drawing>
          <wp:inline distT="0" distB="0" distL="0" distR="0" wp14:anchorId="68F305E9" wp14:editId="4E36B5DA">
            <wp:extent cx="5689600" cy="1860550"/>
            <wp:effectExtent l="0" t="0" r="6350" b="6350"/>
            <wp:docPr id="5" name="Picture 5" descr="C:\Users\Mostaf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E7" w:rsidRDefault="00B60CE7" w:rsidP="00B60CE7">
      <w:pPr>
        <w:pStyle w:val="Caption"/>
        <w:jc w:val="center"/>
        <w:rPr>
          <w:rFonts w:asciiTheme="minorHAnsi" w:hAnsiTheme="minorHAnsi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CD5FF4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  هیستوگرام شباهت کسینوسی اسنادی که برچسب </w:t>
      </w:r>
      <w:r>
        <w:rPr>
          <w:rFonts w:asciiTheme="minorHAnsi" w:hAnsiTheme="minorHAnsi"/>
        </w:rPr>
        <w:t>old</w:t>
      </w:r>
      <w:r>
        <w:rPr>
          <w:rFonts w:asciiTheme="minorHAnsi" w:hAnsiTheme="minorHAnsi" w:hint="cs"/>
          <w:rtl/>
        </w:rPr>
        <w:t xml:space="preserve"> دارند</w:t>
      </w:r>
    </w:p>
    <w:p w:rsidR="00022DF4" w:rsidRDefault="00FE455E" w:rsidP="00FE455E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با این تفاسیر، نتایج </w:t>
      </w:r>
      <w:r>
        <w:rPr>
          <w:rFonts w:asciiTheme="minorHAnsi" w:hAnsiTheme="minorHAnsi"/>
        </w:rPr>
        <w:t>TF.IDF</w:t>
      </w:r>
      <w:r>
        <w:rPr>
          <w:rFonts w:asciiTheme="minorHAnsi" w:hAnsiTheme="minorHAnsi" w:hint="cs"/>
          <w:rtl/>
        </w:rPr>
        <w:t xml:space="preserve"> با </w:t>
      </w:r>
      <w:r w:rsidR="00C6470E">
        <w:rPr>
          <w:rFonts w:asciiTheme="minorHAnsi" w:hAnsiTheme="minorHAnsi" w:hint="cs"/>
          <w:rtl/>
        </w:rPr>
        <w:t>آستانه‌ها</w:t>
      </w:r>
      <w:r>
        <w:rPr>
          <w:rFonts w:asciiTheme="minorHAnsi" w:hAnsiTheme="minorHAnsi" w:hint="cs"/>
          <w:rtl/>
        </w:rPr>
        <w:t>ی جدید به شرح زیر است:</w:t>
      </w:r>
    </w:p>
    <w:p w:rsidR="007C48E3" w:rsidRDefault="007C48E3" w:rsidP="00FE455E">
      <w:pPr>
        <w:rPr>
          <w:rFonts w:asciiTheme="minorHAnsi" w:hAnsiTheme="minorHAnsi"/>
          <w:rtl/>
        </w:rPr>
      </w:pPr>
    </w:p>
    <w:p w:rsidR="007C48E3" w:rsidRDefault="007C48E3" w:rsidP="00FE455E">
      <w:pPr>
        <w:rPr>
          <w:rFonts w:asciiTheme="minorHAnsi" w:hAnsiTheme="minorHAnsi"/>
          <w:rtl/>
        </w:rPr>
      </w:pPr>
    </w:p>
    <w:p w:rsidR="007C48E3" w:rsidRDefault="007C48E3" w:rsidP="00FE455E">
      <w:pPr>
        <w:rPr>
          <w:rFonts w:asciiTheme="minorHAnsi" w:hAnsiTheme="minorHAnsi"/>
          <w:rtl/>
        </w:rPr>
      </w:pPr>
    </w:p>
    <w:p w:rsidR="007C48E3" w:rsidRDefault="007C48E3" w:rsidP="00FE455E">
      <w:pPr>
        <w:rPr>
          <w:rFonts w:asciiTheme="minorHAnsi" w:hAnsiTheme="minorHAnsi"/>
          <w:rtl/>
        </w:rPr>
      </w:pPr>
    </w:p>
    <w:tbl>
      <w:tblPr>
        <w:tblW w:w="2220" w:type="dxa"/>
        <w:jc w:val="center"/>
        <w:tblLook w:val="04A0" w:firstRow="1" w:lastRow="0" w:firstColumn="1" w:lastColumn="0" w:noHBand="0" w:noVBand="1"/>
      </w:tblPr>
      <w:tblGrid>
        <w:gridCol w:w="1260"/>
        <w:gridCol w:w="960"/>
      </w:tblGrid>
      <w:tr w:rsidR="00FE455E" w:rsidRPr="00FE455E" w:rsidTr="00FE455E">
        <w:trPr>
          <w:trHeight w:val="288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55E" w:rsidRPr="00FE455E" w:rsidRDefault="00FE455E" w:rsidP="00FE455E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55E" w:rsidRPr="00FE455E" w:rsidRDefault="00FE455E" w:rsidP="00FE455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27</w:t>
            </w:r>
          </w:p>
        </w:tc>
      </w:tr>
      <w:tr w:rsidR="00FE455E" w:rsidRPr="00FE455E" w:rsidTr="00FE455E">
        <w:trPr>
          <w:trHeight w:val="288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55E" w:rsidRPr="00FE455E" w:rsidRDefault="00FE455E" w:rsidP="00FE455E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55E" w:rsidRPr="00FE455E" w:rsidRDefault="00FE455E" w:rsidP="00FE455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47</w:t>
            </w:r>
          </w:p>
        </w:tc>
      </w:tr>
      <w:tr w:rsidR="00FE455E" w:rsidRPr="00FE455E" w:rsidTr="00FE455E">
        <w:trPr>
          <w:trHeight w:val="288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55E" w:rsidRPr="00FE455E" w:rsidRDefault="00FE455E" w:rsidP="00FE455E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FN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55E" w:rsidRPr="00FE455E" w:rsidRDefault="00FE455E" w:rsidP="00FE455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3</w:t>
            </w:r>
          </w:p>
        </w:tc>
      </w:tr>
      <w:tr w:rsidR="00FE455E" w:rsidRPr="00FE455E" w:rsidTr="00FE455E">
        <w:trPr>
          <w:trHeight w:val="288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55E" w:rsidRPr="00FE455E" w:rsidRDefault="00FE455E" w:rsidP="00FE455E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55E" w:rsidRPr="00FE455E" w:rsidRDefault="00FE455E" w:rsidP="00FE455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5</w:t>
            </w:r>
          </w:p>
        </w:tc>
      </w:tr>
      <w:tr w:rsidR="00FE455E" w:rsidRPr="00FE455E" w:rsidTr="00FE455E">
        <w:trPr>
          <w:trHeight w:val="288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55E" w:rsidRPr="00FE455E" w:rsidRDefault="00FE455E" w:rsidP="00FE455E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no-decision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55E" w:rsidRPr="00FE455E" w:rsidRDefault="00FE455E" w:rsidP="00FE455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22</w:t>
            </w:r>
          </w:p>
        </w:tc>
      </w:tr>
      <w:tr w:rsidR="00FE455E" w:rsidRPr="00FE455E" w:rsidTr="00FE455E">
        <w:trPr>
          <w:trHeight w:val="288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55E" w:rsidRPr="00FE455E" w:rsidRDefault="00FE455E" w:rsidP="00FE455E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55E" w:rsidRPr="00FE455E" w:rsidRDefault="00FE455E" w:rsidP="007C48E3">
            <w:pPr>
              <w:keepNext/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104</w:t>
            </w:r>
          </w:p>
        </w:tc>
      </w:tr>
    </w:tbl>
    <w:p w:rsidR="00FE455E" w:rsidRDefault="007C48E3" w:rsidP="007C48E3">
      <w:pPr>
        <w:pStyle w:val="Caption"/>
        <w:jc w:val="center"/>
        <w:rPr>
          <w:rFonts w:asciiTheme="minorHAnsi" w:hAnsiTheme="minorHAnsi"/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CD5FF4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 نتایج روش </w:t>
      </w:r>
      <w:r>
        <w:rPr>
          <w:rFonts w:asciiTheme="minorHAnsi" w:hAnsiTheme="minorHAnsi"/>
        </w:rPr>
        <w:t>TF.IDF</w:t>
      </w:r>
      <w:r>
        <w:rPr>
          <w:rFonts w:asciiTheme="minorHAnsi" w:hAnsiTheme="minorHAnsi" w:hint="cs"/>
          <w:rtl/>
        </w:rPr>
        <w:t xml:space="preserve"> با آستانه </w:t>
      </w:r>
      <w:r w:rsidR="00936F34">
        <w:rPr>
          <w:rFonts w:asciiTheme="minorHAnsi" w:hAnsiTheme="minorHAnsi" w:hint="cs"/>
          <w:rtl/>
        </w:rPr>
        <w:t>تغییریافته</w:t>
      </w:r>
    </w:p>
    <w:p w:rsidR="00CE410B" w:rsidRDefault="00936F34" w:rsidP="000A414D">
      <w:pPr>
        <w:rPr>
          <w:rtl/>
        </w:rPr>
      </w:pPr>
      <w:r>
        <w:rPr>
          <w:rtl/>
        </w:rPr>
        <w:t>به‌منظور</w:t>
      </w:r>
      <w:r w:rsidR="00CE410B">
        <w:rPr>
          <w:rFonts w:hint="cs"/>
          <w:rtl/>
        </w:rPr>
        <w:t xml:space="preserve"> مقایسه، نتایج </w:t>
      </w:r>
      <w:r w:rsidR="000A414D">
        <w:rPr>
          <w:rFonts w:hint="cs"/>
          <w:rtl/>
        </w:rPr>
        <w:t>دو</w:t>
      </w:r>
      <w:r w:rsidR="00CE410B">
        <w:rPr>
          <w:rFonts w:hint="cs"/>
          <w:rtl/>
        </w:rPr>
        <w:t xml:space="preserve"> </w:t>
      </w:r>
      <w:r w:rsidR="00501C72">
        <w:rPr>
          <w:rFonts w:ascii="Cambria" w:hAnsi="Cambria" w:hint="cs"/>
          <w:rtl/>
        </w:rPr>
        <w:t>روش</w:t>
      </w:r>
      <w:r w:rsidR="00CE410B">
        <w:rPr>
          <w:rFonts w:hint="cs"/>
          <w:rtl/>
        </w:rPr>
        <w:t xml:space="preserve"> در شکل زیر آمده است: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30"/>
        <w:gridCol w:w="3003"/>
      </w:tblGrid>
      <w:tr w:rsidR="00985A5B" w:rsidTr="000A414D">
        <w:trPr>
          <w:jc w:val="center"/>
        </w:trPr>
        <w:tc>
          <w:tcPr>
            <w:tcW w:w="3230" w:type="dxa"/>
          </w:tcPr>
          <w:p w:rsidR="00985A5B" w:rsidRPr="00791065" w:rsidRDefault="00985A5B" w:rsidP="003D690B">
            <w:pPr>
              <w:jc w:val="center"/>
              <w:rPr>
                <w:rFonts w:ascii="Cambria" w:hAnsi="Cambria"/>
                <w:rtl/>
              </w:rPr>
            </w:pPr>
            <w:r w:rsidRPr="003D690B">
              <w:rPr>
                <w:rFonts w:ascii="Calibri" w:hAnsi="Calibri"/>
              </w:rPr>
              <w:t>TF.IDF</w:t>
            </w:r>
            <w:r w:rsidRPr="003D690B">
              <w:rPr>
                <w:rFonts w:ascii="Calibri" w:hAnsi="Calibri"/>
                <w:rtl/>
              </w:rPr>
              <w:t xml:space="preserve"> </w:t>
            </w:r>
            <w:r>
              <w:rPr>
                <w:rFonts w:ascii="Cambria" w:hAnsi="Cambria" w:hint="cs"/>
                <w:rtl/>
              </w:rPr>
              <w:t>و آستانه اولیه</w:t>
            </w:r>
          </w:p>
        </w:tc>
        <w:tc>
          <w:tcPr>
            <w:tcW w:w="3003" w:type="dxa"/>
          </w:tcPr>
          <w:p w:rsidR="00985A5B" w:rsidRPr="00791065" w:rsidRDefault="00985A5B" w:rsidP="003D690B">
            <w:pPr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TF.IDF</w:t>
            </w:r>
            <w:r>
              <w:rPr>
                <w:rFonts w:asciiTheme="minorHAnsi" w:hAnsiTheme="minorHAnsi" w:hint="cs"/>
                <w:rtl/>
              </w:rPr>
              <w:t xml:space="preserve">و آستانه </w:t>
            </w:r>
            <w:r w:rsidR="00936F34">
              <w:rPr>
                <w:rFonts w:asciiTheme="minorHAnsi" w:hAnsiTheme="minorHAnsi" w:hint="cs"/>
                <w:rtl/>
              </w:rPr>
              <w:t>تغییریافته</w:t>
            </w:r>
          </w:p>
        </w:tc>
      </w:tr>
      <w:tr w:rsidR="00985A5B" w:rsidTr="000A414D">
        <w:trPr>
          <w:jc w:val="center"/>
        </w:trPr>
        <w:tc>
          <w:tcPr>
            <w:tcW w:w="3230" w:type="dxa"/>
          </w:tcPr>
          <w:tbl>
            <w:tblPr>
              <w:tblW w:w="2260" w:type="dxa"/>
              <w:jc w:val="center"/>
              <w:tblLook w:val="04A0" w:firstRow="1" w:lastRow="0" w:firstColumn="1" w:lastColumn="0" w:noHBand="0" w:noVBand="1"/>
            </w:tblPr>
            <w:tblGrid>
              <w:gridCol w:w="1300"/>
              <w:gridCol w:w="960"/>
            </w:tblGrid>
            <w:tr w:rsidR="00985A5B" w:rsidRPr="00281765" w:rsidTr="00294CE9">
              <w:trPr>
                <w:trHeight w:val="288"/>
                <w:jc w:val="center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281765" w:rsidRDefault="00985A5B" w:rsidP="00A93807">
                  <w:pPr>
                    <w:bidi w:val="0"/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281765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TP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281765" w:rsidRDefault="00985A5B" w:rsidP="00A93807">
                  <w:pPr>
                    <w:bidi w:val="0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281765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4</w:t>
                  </w:r>
                </w:p>
              </w:tc>
            </w:tr>
            <w:tr w:rsidR="00985A5B" w:rsidRPr="00281765" w:rsidTr="00294CE9">
              <w:trPr>
                <w:trHeight w:val="288"/>
                <w:jc w:val="center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281765" w:rsidRDefault="00985A5B" w:rsidP="00A93807">
                  <w:pPr>
                    <w:bidi w:val="0"/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281765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TN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281765" w:rsidRDefault="00985A5B" w:rsidP="00A93807">
                  <w:pPr>
                    <w:bidi w:val="0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281765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44</w:t>
                  </w:r>
                </w:p>
              </w:tc>
            </w:tr>
            <w:tr w:rsidR="00985A5B" w:rsidRPr="00281765" w:rsidTr="00294CE9">
              <w:trPr>
                <w:trHeight w:val="288"/>
                <w:jc w:val="center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281765" w:rsidRDefault="00985A5B" w:rsidP="00A93807">
                  <w:pPr>
                    <w:bidi w:val="0"/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281765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FN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281765" w:rsidRDefault="00985A5B" w:rsidP="00A93807">
                  <w:pPr>
                    <w:bidi w:val="0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281765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1</w:t>
                  </w:r>
                </w:p>
              </w:tc>
            </w:tr>
            <w:tr w:rsidR="00985A5B" w:rsidRPr="00281765" w:rsidTr="00294CE9">
              <w:trPr>
                <w:trHeight w:val="288"/>
                <w:jc w:val="center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281765" w:rsidRDefault="00985A5B" w:rsidP="00A93807">
                  <w:pPr>
                    <w:bidi w:val="0"/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281765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FP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281765" w:rsidRDefault="00985A5B" w:rsidP="00A93807">
                  <w:pPr>
                    <w:bidi w:val="0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281765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0</w:t>
                  </w:r>
                </w:p>
              </w:tc>
            </w:tr>
            <w:tr w:rsidR="00985A5B" w:rsidRPr="00281765" w:rsidTr="00294CE9">
              <w:trPr>
                <w:trHeight w:val="288"/>
                <w:jc w:val="center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281765" w:rsidRDefault="00985A5B" w:rsidP="00641436">
                  <w:pPr>
                    <w:bidi w:val="0"/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noD</w:t>
                  </w:r>
                  <w:r w:rsidRPr="00281765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ecision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281765" w:rsidRDefault="00985A5B" w:rsidP="00A93807">
                  <w:pPr>
                    <w:bidi w:val="0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281765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55</w:t>
                  </w:r>
                </w:p>
              </w:tc>
            </w:tr>
            <w:tr w:rsidR="00985A5B" w:rsidRPr="00281765" w:rsidTr="00294CE9">
              <w:trPr>
                <w:trHeight w:val="288"/>
                <w:jc w:val="center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281765" w:rsidRDefault="00985A5B" w:rsidP="00A93807">
                  <w:pPr>
                    <w:bidi w:val="0"/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281765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Total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281765" w:rsidRDefault="00985A5B" w:rsidP="00A93807">
                  <w:pPr>
                    <w:keepNext/>
                    <w:bidi w:val="0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281765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104</w:t>
                  </w:r>
                </w:p>
              </w:tc>
            </w:tr>
          </w:tbl>
          <w:p w:rsidR="00985A5B" w:rsidRDefault="00985A5B" w:rsidP="00CE410B">
            <w:pPr>
              <w:rPr>
                <w:rtl/>
              </w:rPr>
            </w:pPr>
          </w:p>
        </w:tc>
        <w:tc>
          <w:tcPr>
            <w:tcW w:w="3003" w:type="dxa"/>
          </w:tcPr>
          <w:tbl>
            <w:tblPr>
              <w:tblW w:w="2220" w:type="dxa"/>
              <w:jc w:val="center"/>
              <w:tblLook w:val="04A0" w:firstRow="1" w:lastRow="0" w:firstColumn="1" w:lastColumn="0" w:noHBand="0" w:noVBand="1"/>
            </w:tblPr>
            <w:tblGrid>
              <w:gridCol w:w="1260"/>
              <w:gridCol w:w="960"/>
            </w:tblGrid>
            <w:tr w:rsidR="00985A5B" w:rsidRPr="00FE455E" w:rsidTr="00294CE9">
              <w:trPr>
                <w:trHeight w:val="288"/>
                <w:jc w:val="center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FE455E" w:rsidRDefault="00985A5B" w:rsidP="00A93807">
                  <w:pPr>
                    <w:bidi w:val="0"/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FE455E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TP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FE455E" w:rsidRDefault="00985A5B" w:rsidP="00A93807">
                  <w:pPr>
                    <w:bidi w:val="0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FE455E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27</w:t>
                  </w:r>
                </w:p>
              </w:tc>
            </w:tr>
            <w:tr w:rsidR="00985A5B" w:rsidRPr="00FE455E" w:rsidTr="00294CE9">
              <w:trPr>
                <w:trHeight w:val="288"/>
                <w:jc w:val="center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FE455E" w:rsidRDefault="00985A5B" w:rsidP="00A93807">
                  <w:pPr>
                    <w:bidi w:val="0"/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FE455E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TN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FE455E" w:rsidRDefault="00985A5B" w:rsidP="00A93807">
                  <w:pPr>
                    <w:bidi w:val="0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FE455E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47</w:t>
                  </w:r>
                </w:p>
              </w:tc>
            </w:tr>
            <w:tr w:rsidR="00985A5B" w:rsidRPr="00FE455E" w:rsidTr="00294CE9">
              <w:trPr>
                <w:trHeight w:val="288"/>
                <w:jc w:val="center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FE455E" w:rsidRDefault="00985A5B" w:rsidP="00A93807">
                  <w:pPr>
                    <w:bidi w:val="0"/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FE455E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FN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FE455E" w:rsidRDefault="00985A5B" w:rsidP="00A93807">
                  <w:pPr>
                    <w:bidi w:val="0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FE455E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3</w:t>
                  </w:r>
                </w:p>
              </w:tc>
            </w:tr>
            <w:tr w:rsidR="00985A5B" w:rsidRPr="00FE455E" w:rsidTr="00294CE9">
              <w:trPr>
                <w:trHeight w:val="288"/>
                <w:jc w:val="center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FE455E" w:rsidRDefault="00985A5B" w:rsidP="00A93807">
                  <w:pPr>
                    <w:bidi w:val="0"/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FE455E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FP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FE455E" w:rsidRDefault="00985A5B" w:rsidP="00A93807">
                  <w:pPr>
                    <w:bidi w:val="0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FE455E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5</w:t>
                  </w:r>
                </w:p>
              </w:tc>
            </w:tr>
            <w:tr w:rsidR="00985A5B" w:rsidRPr="00FE455E" w:rsidTr="00294CE9">
              <w:trPr>
                <w:trHeight w:val="288"/>
                <w:jc w:val="center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FE455E" w:rsidRDefault="00985A5B" w:rsidP="00A93807">
                  <w:pPr>
                    <w:bidi w:val="0"/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noD</w:t>
                  </w:r>
                  <w:r w:rsidRPr="00FE455E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ecision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FE455E" w:rsidRDefault="00985A5B" w:rsidP="00A93807">
                  <w:pPr>
                    <w:bidi w:val="0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FE455E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22</w:t>
                  </w:r>
                </w:p>
              </w:tc>
            </w:tr>
            <w:tr w:rsidR="00985A5B" w:rsidRPr="00FE455E" w:rsidTr="00294CE9">
              <w:trPr>
                <w:trHeight w:val="288"/>
                <w:jc w:val="center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FE455E" w:rsidRDefault="00985A5B" w:rsidP="00A93807">
                  <w:pPr>
                    <w:bidi w:val="0"/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FE455E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Total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5A5B" w:rsidRPr="00FE455E" w:rsidRDefault="00985A5B" w:rsidP="00A93807">
                  <w:pPr>
                    <w:keepNext/>
                    <w:bidi w:val="0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</w:pPr>
                  <w:r w:rsidRPr="00FE455E">
                    <w:rPr>
                      <w:rFonts w:ascii="Calibri" w:eastAsia="Times New Roman" w:hAnsi="Calibri" w:cs="Times New Roman"/>
                      <w:color w:val="000000"/>
                      <w:szCs w:val="22"/>
                      <w:lang w:bidi="ar-SA"/>
                    </w:rPr>
                    <w:t>104</w:t>
                  </w:r>
                </w:p>
              </w:tc>
            </w:tr>
          </w:tbl>
          <w:p w:rsidR="00985A5B" w:rsidRDefault="00985A5B" w:rsidP="00CE410B">
            <w:pPr>
              <w:rPr>
                <w:rtl/>
              </w:rPr>
            </w:pPr>
          </w:p>
        </w:tc>
      </w:tr>
    </w:tbl>
    <w:p w:rsidR="004C1BCB" w:rsidRDefault="004C1BCB" w:rsidP="00CE410B">
      <w:pPr>
        <w:rPr>
          <w:rtl/>
        </w:rPr>
      </w:pPr>
    </w:p>
    <w:p w:rsidR="00A333B5" w:rsidRDefault="00D9633E" w:rsidP="00DA4149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خوشبختانه </w:t>
      </w:r>
      <w:r w:rsidR="00F75327">
        <w:rPr>
          <w:rFonts w:hint="cs"/>
          <w:rtl/>
        </w:rPr>
        <w:t>تعداد اسناد باقیمانده که در</w:t>
      </w:r>
      <w:r w:rsidR="00DA4149">
        <w:rPr>
          <w:rFonts w:hint="cs"/>
          <w:rtl/>
        </w:rPr>
        <w:t xml:space="preserve"> فاز اولیه برچسب زده </w:t>
      </w:r>
      <w:r w:rsidR="00936F34">
        <w:rPr>
          <w:rtl/>
        </w:rPr>
        <w:t>نشده‌اند</w:t>
      </w:r>
      <w:r w:rsidR="00DA4149">
        <w:t xml:space="preserve"> </w:t>
      </w:r>
      <w:r w:rsidR="00F75327">
        <w:rPr>
          <w:rFonts w:asciiTheme="minorHAnsi" w:hAnsiTheme="minorHAnsi" w:hint="cs"/>
          <w:rtl/>
        </w:rPr>
        <w:t xml:space="preserve">دارای </w:t>
      </w:r>
      <w:r w:rsidR="00F75327">
        <w:rPr>
          <w:rFonts w:asciiTheme="minorHAnsi" w:hAnsiTheme="minorHAnsi"/>
        </w:rPr>
        <w:t>bias</w:t>
      </w:r>
      <w:r w:rsidR="00F75327">
        <w:rPr>
          <w:rFonts w:asciiTheme="minorHAnsi" w:hAnsiTheme="minorHAnsi" w:hint="cs"/>
          <w:rtl/>
        </w:rPr>
        <w:t xml:space="preserve"> معناداری</w:t>
      </w:r>
      <w:r w:rsidR="00DA4149">
        <w:rPr>
          <w:rFonts w:asciiTheme="minorHAnsi" w:hAnsiTheme="minorHAnsi"/>
        </w:rPr>
        <w:t xml:space="preserve"> </w:t>
      </w:r>
      <w:r w:rsidR="00DA4149">
        <w:rPr>
          <w:rFonts w:asciiTheme="minorHAnsi" w:hAnsiTheme="minorHAnsi" w:hint="cs"/>
          <w:rtl/>
        </w:rPr>
        <w:t xml:space="preserve"> به سمت برچسب خاصی</w:t>
      </w:r>
      <w:r w:rsidR="00F75327">
        <w:rPr>
          <w:rFonts w:asciiTheme="minorHAnsi" w:hAnsiTheme="minorHAnsi" w:hint="cs"/>
          <w:rtl/>
        </w:rPr>
        <w:t xml:space="preserve"> نیستند.</w:t>
      </w:r>
    </w:p>
    <w:p w:rsidR="00295454" w:rsidRDefault="0036085C" w:rsidP="00DA4149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در فاز بعدی، اگر </w:t>
      </w:r>
      <w:r w:rsidR="00936F34">
        <w:rPr>
          <w:rFonts w:asciiTheme="minorHAnsi" w:hAnsiTheme="minorHAnsi" w:hint="cs"/>
          <w:rtl/>
        </w:rPr>
        <w:t>ویژگی‌های</w:t>
      </w:r>
      <w:r>
        <w:rPr>
          <w:rFonts w:asciiTheme="minorHAnsi" w:hAnsiTheme="minorHAnsi" w:hint="cs"/>
          <w:rtl/>
        </w:rPr>
        <w:t xml:space="preserve"> فاصله زمانی و یکسان بودن خبرگزاری را در نظر بگیریم،</w:t>
      </w:r>
    </w:p>
    <w:p w:rsidR="0036085C" w:rsidRDefault="0036085C" w:rsidP="0036085C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8 سند برچسب </w:t>
      </w:r>
      <w:r w:rsidR="00C6470E">
        <w:rPr>
          <w:rFonts w:asciiTheme="minorHAnsi" w:hAnsiTheme="minorHAnsi" w:hint="cs"/>
          <w:rtl/>
        </w:rPr>
        <w:t>می‌خورند</w:t>
      </w:r>
      <w:r>
        <w:rPr>
          <w:rFonts w:asciiTheme="minorHAnsi" w:hAnsiTheme="minorHAnsi" w:hint="cs"/>
          <w:rtl/>
        </w:rPr>
        <w:t xml:space="preserve"> که از این تعداد، 7 سند برچسب درست </w:t>
      </w:r>
      <w:r w:rsidR="00936F34">
        <w:rPr>
          <w:rFonts w:asciiTheme="minorHAnsi" w:hAnsiTheme="minorHAnsi" w:hint="cs"/>
          <w:rtl/>
        </w:rPr>
        <w:t>می‌گیرند</w:t>
      </w:r>
      <w:r>
        <w:rPr>
          <w:rFonts w:asciiTheme="minorHAnsi" w:hAnsiTheme="minorHAnsi" w:hint="cs"/>
          <w:rtl/>
        </w:rPr>
        <w:t xml:space="preserve"> و یک سند برچسب اشتباه </w:t>
      </w:r>
      <w:r w:rsidR="00936F34">
        <w:rPr>
          <w:rFonts w:asciiTheme="minorHAnsi" w:hAnsiTheme="minorHAnsi" w:hint="cs"/>
          <w:rtl/>
        </w:rPr>
        <w:t>می‌گیرد</w:t>
      </w:r>
      <w:r>
        <w:rPr>
          <w:rFonts w:asciiTheme="minorHAnsi" w:hAnsiTheme="minorHAnsi" w:hint="cs"/>
          <w:rtl/>
        </w:rPr>
        <w:t xml:space="preserve"> که این برچسب اشت</w:t>
      </w:r>
      <w:r w:rsidR="00B2651C">
        <w:rPr>
          <w:rFonts w:asciiTheme="minorHAnsi" w:hAnsiTheme="minorHAnsi" w:hint="cs"/>
          <w:rtl/>
        </w:rPr>
        <w:t>باه</w:t>
      </w:r>
      <w:r>
        <w:rPr>
          <w:rFonts w:asciiTheme="minorHAnsi" w:hAnsiTheme="minorHAnsi" w:hint="cs"/>
          <w:rtl/>
        </w:rPr>
        <w:t xml:space="preserve"> به </w:t>
      </w:r>
      <w:r>
        <w:rPr>
          <w:rFonts w:asciiTheme="minorHAnsi" w:hAnsiTheme="minorHAnsi"/>
        </w:rPr>
        <w:t>FP</w:t>
      </w:r>
      <w:r>
        <w:rPr>
          <w:rFonts w:asciiTheme="minorHAnsi" w:hAnsiTheme="minorHAnsi" w:hint="cs"/>
          <w:rtl/>
        </w:rPr>
        <w:t xml:space="preserve"> اضافه </w:t>
      </w:r>
      <w:r w:rsidR="00936F34">
        <w:rPr>
          <w:rFonts w:asciiTheme="minorHAnsi" w:hAnsiTheme="minorHAnsi" w:hint="cs"/>
          <w:rtl/>
        </w:rPr>
        <w:t>می‌شود</w:t>
      </w:r>
      <w:r w:rsidR="00D46F36">
        <w:rPr>
          <w:rFonts w:asciiTheme="minorHAnsi" w:hAnsiTheme="minorHAnsi" w:hint="cs"/>
          <w:rtl/>
        </w:rPr>
        <w:t xml:space="preserve">(معادل </w:t>
      </w:r>
      <w:r w:rsidR="00666D08">
        <w:rPr>
          <w:rFonts w:asciiTheme="minorHAnsi" w:hAnsiTheme="minorHAnsi"/>
        </w:rPr>
        <w:t>False Alarm</w:t>
      </w:r>
      <w:r w:rsidR="00D46F36">
        <w:rPr>
          <w:rFonts w:asciiTheme="minorHAnsi" w:hAnsiTheme="minorHAnsi" w:hint="cs"/>
          <w:rtl/>
        </w:rPr>
        <w:t xml:space="preserve"> که وزن آن 0.1 وزن هر </w:t>
      </w:r>
      <w:r w:rsidR="00D46F36">
        <w:rPr>
          <w:rFonts w:asciiTheme="minorHAnsi" w:hAnsiTheme="minorHAnsi"/>
        </w:rPr>
        <w:t>FN</w:t>
      </w:r>
      <w:r w:rsidR="00D46F36">
        <w:rPr>
          <w:rFonts w:asciiTheme="minorHAnsi" w:hAnsiTheme="minorHAnsi" w:hint="cs"/>
          <w:rtl/>
        </w:rPr>
        <w:t xml:space="preserve"> است)</w:t>
      </w:r>
      <w:r>
        <w:rPr>
          <w:rFonts w:asciiTheme="minorHAnsi" w:hAnsiTheme="minorHAnsi" w:hint="cs"/>
          <w:rtl/>
        </w:rPr>
        <w:t>، نتایج جدید به شرح زیر است:</w:t>
      </w:r>
    </w:p>
    <w:tbl>
      <w:tblPr>
        <w:tblW w:w="2220" w:type="dxa"/>
        <w:jc w:val="center"/>
        <w:tblLook w:val="04A0" w:firstRow="1" w:lastRow="0" w:firstColumn="1" w:lastColumn="0" w:noHBand="0" w:noVBand="1"/>
      </w:tblPr>
      <w:tblGrid>
        <w:gridCol w:w="1260"/>
        <w:gridCol w:w="960"/>
      </w:tblGrid>
      <w:tr w:rsidR="00DE47C0" w:rsidRPr="00FE455E" w:rsidTr="00294CE9">
        <w:trPr>
          <w:trHeight w:val="288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7C0" w:rsidRPr="00FE455E" w:rsidRDefault="00DE47C0" w:rsidP="00294CE9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7C0" w:rsidRPr="00FE455E" w:rsidRDefault="00DE47C0" w:rsidP="00294CE9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34</w:t>
            </w:r>
          </w:p>
        </w:tc>
      </w:tr>
      <w:tr w:rsidR="00DE47C0" w:rsidRPr="00FE455E" w:rsidTr="00294CE9">
        <w:trPr>
          <w:trHeight w:val="288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7C0" w:rsidRPr="00FE455E" w:rsidRDefault="00DE47C0" w:rsidP="00294CE9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7C0" w:rsidRPr="00FE455E" w:rsidRDefault="00DE47C0" w:rsidP="00294CE9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47</w:t>
            </w:r>
          </w:p>
        </w:tc>
      </w:tr>
      <w:tr w:rsidR="00DE47C0" w:rsidRPr="00FE455E" w:rsidTr="00294CE9">
        <w:trPr>
          <w:trHeight w:val="288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7C0" w:rsidRPr="00FE455E" w:rsidRDefault="00DE47C0" w:rsidP="00294CE9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FN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7C0" w:rsidRPr="00FE455E" w:rsidRDefault="00DE47C0" w:rsidP="00294CE9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3</w:t>
            </w:r>
          </w:p>
        </w:tc>
      </w:tr>
      <w:tr w:rsidR="00DE47C0" w:rsidRPr="00FE455E" w:rsidTr="00294CE9">
        <w:trPr>
          <w:trHeight w:val="288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7C0" w:rsidRPr="00FE455E" w:rsidRDefault="00DE47C0" w:rsidP="00294CE9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7C0" w:rsidRPr="00FE455E" w:rsidRDefault="00DE47C0" w:rsidP="00294CE9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6</w:t>
            </w:r>
          </w:p>
        </w:tc>
      </w:tr>
      <w:tr w:rsidR="00DE47C0" w:rsidRPr="00FE455E" w:rsidTr="00294CE9">
        <w:trPr>
          <w:trHeight w:val="288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7C0" w:rsidRPr="00FE455E" w:rsidRDefault="00DE47C0" w:rsidP="00294CE9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noD</w:t>
            </w: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ecision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7C0" w:rsidRPr="00FE455E" w:rsidRDefault="00DE47C0" w:rsidP="00C91F9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1</w:t>
            </w:r>
            <w:r w:rsidR="00C91F90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4</w:t>
            </w:r>
          </w:p>
        </w:tc>
      </w:tr>
      <w:tr w:rsidR="00DE47C0" w:rsidRPr="00FE455E" w:rsidTr="00294CE9">
        <w:trPr>
          <w:trHeight w:val="288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7C0" w:rsidRPr="00FE455E" w:rsidRDefault="00DE47C0" w:rsidP="00294CE9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7C0" w:rsidRPr="00FE455E" w:rsidRDefault="00DE47C0" w:rsidP="0086615F">
            <w:pPr>
              <w:keepNext/>
              <w:bidi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FE455E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104</w:t>
            </w:r>
          </w:p>
        </w:tc>
      </w:tr>
    </w:tbl>
    <w:p w:rsidR="0036085C" w:rsidRDefault="0086615F" w:rsidP="0086615F">
      <w:pPr>
        <w:pStyle w:val="Caption"/>
        <w:jc w:val="center"/>
        <w:rPr>
          <w:rFonts w:asciiTheme="minorHAnsi" w:hAnsiTheme="minorHAnsi"/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CD5FF4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</w:rPr>
        <w:t xml:space="preserve"> نتایج روش </w:t>
      </w:r>
      <w:r>
        <w:rPr>
          <w:rFonts w:asciiTheme="minorHAnsi" w:hAnsiTheme="minorHAnsi"/>
        </w:rPr>
        <w:t>TF.IDF</w:t>
      </w:r>
      <w:r>
        <w:rPr>
          <w:rFonts w:asciiTheme="minorHAnsi" w:hAnsiTheme="minorHAnsi" w:hint="cs"/>
          <w:rtl/>
        </w:rPr>
        <w:t xml:space="preserve"> با آستانه </w:t>
      </w:r>
      <w:r w:rsidR="00936F34">
        <w:rPr>
          <w:rFonts w:asciiTheme="minorHAnsi" w:hAnsiTheme="minorHAnsi" w:hint="cs"/>
          <w:rtl/>
        </w:rPr>
        <w:t>تغییریافته</w:t>
      </w:r>
      <w:r>
        <w:rPr>
          <w:rFonts w:asciiTheme="minorHAnsi" w:hAnsiTheme="minorHAnsi" w:hint="cs"/>
          <w:rtl/>
        </w:rPr>
        <w:t xml:space="preserve"> و با استفاده از </w:t>
      </w:r>
      <w:r w:rsidR="00936F34">
        <w:rPr>
          <w:rFonts w:asciiTheme="minorHAnsi" w:hAnsiTheme="minorHAnsi" w:hint="cs"/>
          <w:rtl/>
        </w:rPr>
        <w:t>ویژگی‌های</w:t>
      </w:r>
      <w:r>
        <w:rPr>
          <w:rFonts w:asciiTheme="minorHAnsi" w:hAnsiTheme="minorHAnsi" w:hint="cs"/>
          <w:rtl/>
        </w:rPr>
        <w:t xml:space="preserve"> شباهت خبرگزاری و فاصله زمانی</w:t>
      </w:r>
    </w:p>
    <w:p w:rsidR="008A1909" w:rsidRDefault="007240BC" w:rsidP="00084DC7">
      <w:pPr>
        <w:rPr>
          <w:rFonts w:ascii="Cambria" w:hAnsi="Cambria"/>
          <w:rtl/>
        </w:rPr>
      </w:pPr>
      <w:r>
        <w:rPr>
          <w:rFonts w:ascii="Cambria" w:hAnsi="Cambria" w:hint="cs"/>
          <w:rtl/>
        </w:rPr>
        <w:t>تطابق نظیر به نظیر اسناد با روش پایه:</w:t>
      </w:r>
    </w:p>
    <w:tbl>
      <w:tblPr>
        <w:tblW w:w="3940" w:type="dxa"/>
        <w:jc w:val="center"/>
        <w:tblLook w:val="04A0" w:firstRow="1" w:lastRow="0" w:firstColumn="1" w:lastColumn="0" w:noHBand="0" w:noVBand="1"/>
      </w:tblPr>
      <w:tblGrid>
        <w:gridCol w:w="2040"/>
        <w:gridCol w:w="1900"/>
      </w:tblGrid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F0600D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Base</w:t>
            </w:r>
            <w:r w:rsidRPr="002D024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line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Last Try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:11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:14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:22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:28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lastRenderedPageBreak/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:30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:33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:33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:35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:51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:55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Decision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false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:71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false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:71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false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:89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:106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:131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:131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false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:135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false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:135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:140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:154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:165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:177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:177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false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:178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false in DocID:179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:183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</w:tr>
      <w:tr w:rsidR="002D024C" w:rsidRPr="002D024C" w:rsidTr="002D024C">
        <w:trPr>
          <w:trHeight w:val="288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miss in </w:t>
            </w:r>
            <w:proofErr w:type="spellStart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DocID</w:t>
            </w:r>
            <w:proofErr w:type="spellEnd"/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 xml:space="preserve"> :194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D024C" w:rsidRPr="002D024C" w:rsidRDefault="002D024C" w:rsidP="002D024C">
            <w:pPr>
              <w:bidi w:val="0"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</w:pPr>
            <w:r w:rsidRPr="002D024C">
              <w:rPr>
                <w:rFonts w:ascii="Calibri" w:eastAsia="Times New Roman" w:hAnsi="Calibri" w:cs="Times New Roman"/>
                <w:color w:val="000000"/>
                <w:szCs w:val="22"/>
                <w:lang w:bidi="ar-SA"/>
              </w:rPr>
              <w:t>No Error</w:t>
            </w:r>
          </w:p>
        </w:tc>
      </w:tr>
    </w:tbl>
    <w:p w:rsidR="007240BC" w:rsidRDefault="00854DF4" w:rsidP="007240BC">
      <w:pPr>
        <w:rPr>
          <w:rFonts w:ascii="Cambria" w:hAnsi="Cambria" w:hint="cs"/>
          <w:rtl/>
        </w:rPr>
      </w:pPr>
      <w:r>
        <w:rPr>
          <w:rFonts w:ascii="Cambria" w:hAnsi="Cambria" w:hint="cs"/>
          <w:rtl/>
        </w:rPr>
        <w:t xml:space="preserve">معنی </w:t>
      </w:r>
      <w:r w:rsidR="00936F34">
        <w:rPr>
          <w:rFonts w:ascii="Cambria" w:hAnsi="Cambria" w:hint="cs"/>
          <w:rtl/>
        </w:rPr>
        <w:t>رنگ‌ها</w:t>
      </w:r>
      <w:r>
        <w:rPr>
          <w:rFonts w:ascii="Cambria" w:hAnsi="Cambria" w:hint="cs"/>
          <w:rtl/>
        </w:rPr>
        <w:t xml:space="preserve"> در جدول فوق:</w:t>
      </w:r>
    </w:p>
    <w:tbl>
      <w:tblPr>
        <w:tblStyle w:val="TableGrid"/>
        <w:bidiVisual/>
        <w:tblW w:w="0" w:type="auto"/>
        <w:tblInd w:w="3320" w:type="dxa"/>
        <w:tblLook w:val="04A0" w:firstRow="1" w:lastRow="0" w:firstColumn="1" w:lastColumn="0" w:noHBand="0" w:noVBand="1"/>
      </w:tblPr>
      <w:tblGrid>
        <w:gridCol w:w="1355"/>
        <w:gridCol w:w="1165"/>
      </w:tblGrid>
      <w:tr w:rsidR="00854DF4" w:rsidTr="00992E22">
        <w:tc>
          <w:tcPr>
            <w:tcW w:w="1355" w:type="dxa"/>
          </w:tcPr>
          <w:p w:rsidR="00854DF4" w:rsidRDefault="00854DF4" w:rsidP="00992E22">
            <w:pPr>
              <w:rPr>
                <w:rFonts w:ascii="Cambria" w:hAnsi="Cambria"/>
                <w:rtl/>
              </w:rPr>
            </w:pPr>
            <w:r>
              <w:rPr>
                <w:rFonts w:ascii="Cambria" w:hAnsi="Cambria" w:hint="cs"/>
                <w:rtl/>
              </w:rPr>
              <w:t>بهبود</w:t>
            </w:r>
          </w:p>
        </w:tc>
        <w:tc>
          <w:tcPr>
            <w:tcW w:w="1165" w:type="dxa"/>
            <w:shd w:val="clear" w:color="auto" w:fill="92D050"/>
          </w:tcPr>
          <w:p w:rsidR="00854DF4" w:rsidRPr="008A1909" w:rsidRDefault="00854DF4" w:rsidP="00992E22">
            <w:pPr>
              <w:tabs>
                <w:tab w:val="left" w:pos="1579"/>
              </w:tabs>
              <w:rPr>
                <w:rFonts w:ascii="Cambria" w:hAnsi="Cambria"/>
                <w:color w:val="595959" w:themeColor="text1" w:themeTint="A6"/>
                <w:rtl/>
              </w:rPr>
            </w:pPr>
          </w:p>
        </w:tc>
      </w:tr>
      <w:tr w:rsidR="00854DF4" w:rsidTr="00992E22">
        <w:tc>
          <w:tcPr>
            <w:tcW w:w="1355" w:type="dxa"/>
          </w:tcPr>
          <w:p w:rsidR="00854DF4" w:rsidRDefault="00854DF4" w:rsidP="00992E22">
            <w:pPr>
              <w:rPr>
                <w:rFonts w:ascii="Cambria" w:hAnsi="Cambria"/>
                <w:rtl/>
              </w:rPr>
            </w:pPr>
            <w:r>
              <w:rPr>
                <w:rFonts w:ascii="Cambria" w:hAnsi="Cambria" w:hint="cs"/>
                <w:rtl/>
              </w:rPr>
              <w:t>نتیجه یکسان</w:t>
            </w:r>
          </w:p>
        </w:tc>
        <w:tc>
          <w:tcPr>
            <w:tcW w:w="1165" w:type="dxa"/>
            <w:shd w:val="clear" w:color="auto" w:fill="FFFF00"/>
          </w:tcPr>
          <w:p w:rsidR="00854DF4" w:rsidRDefault="00854DF4" w:rsidP="00992E22">
            <w:pPr>
              <w:rPr>
                <w:rFonts w:ascii="Cambria" w:hAnsi="Cambria"/>
                <w:rtl/>
              </w:rPr>
            </w:pPr>
          </w:p>
        </w:tc>
      </w:tr>
      <w:tr w:rsidR="00854DF4" w:rsidTr="00992E22">
        <w:tc>
          <w:tcPr>
            <w:tcW w:w="1355" w:type="dxa"/>
          </w:tcPr>
          <w:p w:rsidR="00854DF4" w:rsidRDefault="00854DF4" w:rsidP="00992E22">
            <w:pPr>
              <w:rPr>
                <w:rFonts w:ascii="Cambria" w:hAnsi="Cambria"/>
                <w:rtl/>
              </w:rPr>
            </w:pPr>
            <w:r>
              <w:rPr>
                <w:rFonts w:ascii="Cambria" w:hAnsi="Cambria" w:hint="cs"/>
                <w:rtl/>
              </w:rPr>
              <w:t>افزودن خطا</w:t>
            </w:r>
          </w:p>
        </w:tc>
        <w:tc>
          <w:tcPr>
            <w:tcW w:w="1165" w:type="dxa"/>
            <w:shd w:val="clear" w:color="auto" w:fill="FF0000"/>
          </w:tcPr>
          <w:p w:rsidR="00854DF4" w:rsidRDefault="00854DF4" w:rsidP="00992E22">
            <w:pPr>
              <w:rPr>
                <w:rFonts w:ascii="Cambria" w:hAnsi="Cambria"/>
                <w:rtl/>
              </w:rPr>
            </w:pPr>
          </w:p>
        </w:tc>
      </w:tr>
    </w:tbl>
    <w:p w:rsidR="00854DF4" w:rsidRPr="00695841" w:rsidRDefault="00854DF4" w:rsidP="007240BC">
      <w:pPr>
        <w:rPr>
          <w:rFonts w:ascii="Cambria" w:hAnsi="Cambria" w:hint="cs"/>
          <w:rtl/>
        </w:rPr>
      </w:pPr>
    </w:p>
    <w:sectPr w:rsidR="00854DF4" w:rsidRPr="0069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A503C"/>
    <w:multiLevelType w:val="hybridMultilevel"/>
    <w:tmpl w:val="6F581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8B20D3"/>
    <w:multiLevelType w:val="multilevel"/>
    <w:tmpl w:val="352AEE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6C"/>
    <w:rsid w:val="00006B98"/>
    <w:rsid w:val="00022DF4"/>
    <w:rsid w:val="00084DC7"/>
    <w:rsid w:val="000A414D"/>
    <w:rsid w:val="000C4EE1"/>
    <w:rsid w:val="0010026E"/>
    <w:rsid w:val="001E057C"/>
    <w:rsid w:val="00235D9C"/>
    <w:rsid w:val="00243386"/>
    <w:rsid w:val="00281765"/>
    <w:rsid w:val="00295454"/>
    <w:rsid w:val="002B312F"/>
    <w:rsid w:val="002D024C"/>
    <w:rsid w:val="002D0A9C"/>
    <w:rsid w:val="002F59AB"/>
    <w:rsid w:val="00302888"/>
    <w:rsid w:val="0036085C"/>
    <w:rsid w:val="003D690B"/>
    <w:rsid w:val="003F4306"/>
    <w:rsid w:val="004C0AF5"/>
    <w:rsid w:val="004C1BCB"/>
    <w:rsid w:val="004E2095"/>
    <w:rsid w:val="004F0010"/>
    <w:rsid w:val="004F588B"/>
    <w:rsid w:val="00501C72"/>
    <w:rsid w:val="005F789D"/>
    <w:rsid w:val="00641436"/>
    <w:rsid w:val="00666D08"/>
    <w:rsid w:val="00695841"/>
    <w:rsid w:val="007240BC"/>
    <w:rsid w:val="00791065"/>
    <w:rsid w:val="007C48E3"/>
    <w:rsid w:val="00854DF4"/>
    <w:rsid w:val="00863D73"/>
    <w:rsid w:val="0086615F"/>
    <w:rsid w:val="008903BC"/>
    <w:rsid w:val="008A1909"/>
    <w:rsid w:val="008B06AC"/>
    <w:rsid w:val="00907792"/>
    <w:rsid w:val="009160BF"/>
    <w:rsid w:val="00936F34"/>
    <w:rsid w:val="0095534B"/>
    <w:rsid w:val="00985A5B"/>
    <w:rsid w:val="009974C9"/>
    <w:rsid w:val="00A15AC9"/>
    <w:rsid w:val="00A333B5"/>
    <w:rsid w:val="00A93807"/>
    <w:rsid w:val="00AA2324"/>
    <w:rsid w:val="00AB6939"/>
    <w:rsid w:val="00AF50F2"/>
    <w:rsid w:val="00B2651C"/>
    <w:rsid w:val="00B3684F"/>
    <w:rsid w:val="00B60CE7"/>
    <w:rsid w:val="00BB3BBA"/>
    <w:rsid w:val="00BC461F"/>
    <w:rsid w:val="00BE7A79"/>
    <w:rsid w:val="00C264BE"/>
    <w:rsid w:val="00C6470E"/>
    <w:rsid w:val="00C91F90"/>
    <w:rsid w:val="00CD5FF4"/>
    <w:rsid w:val="00CE410B"/>
    <w:rsid w:val="00D01623"/>
    <w:rsid w:val="00D46F36"/>
    <w:rsid w:val="00D5253C"/>
    <w:rsid w:val="00D660D8"/>
    <w:rsid w:val="00D9633E"/>
    <w:rsid w:val="00DA1180"/>
    <w:rsid w:val="00DA3F29"/>
    <w:rsid w:val="00DA4149"/>
    <w:rsid w:val="00DA50F0"/>
    <w:rsid w:val="00DB31A6"/>
    <w:rsid w:val="00DE47C0"/>
    <w:rsid w:val="00E06F93"/>
    <w:rsid w:val="00E24EEC"/>
    <w:rsid w:val="00E3340A"/>
    <w:rsid w:val="00E4466C"/>
    <w:rsid w:val="00F0600D"/>
    <w:rsid w:val="00F4359C"/>
    <w:rsid w:val="00F747EC"/>
    <w:rsid w:val="00F75327"/>
    <w:rsid w:val="00FA20BD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D797F-9C94-4A38-848A-26E313A9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متن"/>
    <w:qFormat/>
    <w:rsid w:val="00E06F93"/>
    <w:pPr>
      <w:bidi/>
      <w:jc w:val="both"/>
    </w:pPr>
    <w:rPr>
      <w:rFonts w:ascii="B Nazanin" w:hAnsi="B Nazanin" w:cs="B Nazanin"/>
      <w:szCs w:val="24"/>
      <w:lang w:bidi="fa-IR"/>
    </w:rPr>
  </w:style>
  <w:style w:type="paragraph" w:styleId="Heading1">
    <w:name w:val="heading 1"/>
    <w:aliases w:val="سطح اول"/>
    <w:basedOn w:val="Normal"/>
    <w:next w:val="Normal"/>
    <w:link w:val="Heading1Char"/>
    <w:autoRedefine/>
    <w:uiPriority w:val="9"/>
    <w:qFormat/>
    <w:rsid w:val="00E06F93"/>
    <w:pPr>
      <w:keepNext/>
      <w:keepLines/>
      <w:numPr>
        <w:numId w:val="4"/>
      </w:numPr>
      <w:spacing w:before="240" w:after="0"/>
      <w:outlineLvl w:val="0"/>
    </w:pPr>
    <w:rPr>
      <w:rFonts w:eastAsiaTheme="majorEastAsia"/>
      <w:sz w:val="36"/>
      <w:szCs w:val="36"/>
    </w:rPr>
  </w:style>
  <w:style w:type="paragraph" w:styleId="Heading2">
    <w:name w:val="heading 2"/>
    <w:aliases w:val="سطح دوم"/>
    <w:basedOn w:val="Normal"/>
    <w:next w:val="Normal"/>
    <w:link w:val="Heading2Char"/>
    <w:uiPriority w:val="9"/>
    <w:unhideWhenUsed/>
    <w:qFormat/>
    <w:rsid w:val="00E06F9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/>
      <w:bCs/>
      <w:color w:val="000000" w:themeColor="text1"/>
      <w:sz w:val="26"/>
      <w:szCs w:val="26"/>
    </w:rPr>
  </w:style>
  <w:style w:type="paragraph" w:styleId="Heading3">
    <w:name w:val="heading 3"/>
    <w:aliases w:val="سطح سوم"/>
    <w:basedOn w:val="Normal"/>
    <w:next w:val="Normal"/>
    <w:link w:val="Heading3Char"/>
    <w:uiPriority w:val="9"/>
    <w:unhideWhenUsed/>
    <w:qFormat/>
    <w:rsid w:val="00E06F9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سطح اول Char"/>
    <w:basedOn w:val="DefaultParagraphFont"/>
    <w:link w:val="Heading1"/>
    <w:uiPriority w:val="9"/>
    <w:rsid w:val="00E06F93"/>
    <w:rPr>
      <w:rFonts w:ascii="B Nazanin" w:eastAsiaTheme="majorEastAsia" w:hAnsi="B Nazanin" w:cs="B Nazanin"/>
      <w:sz w:val="36"/>
      <w:szCs w:val="36"/>
      <w:lang w:bidi="fa-IR"/>
    </w:rPr>
  </w:style>
  <w:style w:type="character" w:customStyle="1" w:styleId="Heading2Char">
    <w:name w:val="Heading 2 Char"/>
    <w:aliases w:val="سطح دوم Char"/>
    <w:basedOn w:val="DefaultParagraphFont"/>
    <w:link w:val="Heading2"/>
    <w:uiPriority w:val="9"/>
    <w:rsid w:val="00E06F93"/>
    <w:rPr>
      <w:rFonts w:asciiTheme="majorHAnsi" w:eastAsiaTheme="majorEastAsia" w:hAnsiTheme="majorHAnsi" w:cs="B Nazanin"/>
      <w:bCs/>
      <w:color w:val="000000" w:themeColor="text1"/>
      <w:sz w:val="26"/>
      <w:szCs w:val="26"/>
      <w:lang w:bidi="fa-IR"/>
    </w:rPr>
  </w:style>
  <w:style w:type="character" w:customStyle="1" w:styleId="Heading3Char">
    <w:name w:val="Heading 3 Char"/>
    <w:aliases w:val="سطح سوم Char"/>
    <w:basedOn w:val="DefaultParagraphFont"/>
    <w:link w:val="Heading3"/>
    <w:uiPriority w:val="9"/>
    <w:rsid w:val="00E06F93"/>
    <w:rPr>
      <w:rFonts w:asciiTheme="majorHAnsi" w:eastAsiaTheme="majorEastAsia" w:hAnsiTheme="majorHAnsi" w:cs="B Nazanin"/>
      <w:bCs/>
      <w:color w:val="000000" w:themeColor="text1"/>
      <w:szCs w:val="24"/>
      <w:lang w:bidi="fa-IR"/>
    </w:rPr>
  </w:style>
  <w:style w:type="paragraph" w:styleId="Title">
    <w:name w:val="Title"/>
    <w:aliases w:val="تیتر"/>
    <w:basedOn w:val="Normal"/>
    <w:next w:val="Normal"/>
    <w:link w:val="TitleChar"/>
    <w:uiPriority w:val="10"/>
    <w:qFormat/>
    <w:rsid w:val="00E06F93"/>
    <w:pPr>
      <w:spacing w:after="0" w:line="48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aliases w:val="تیتر Char"/>
    <w:basedOn w:val="DefaultParagraphFont"/>
    <w:link w:val="Title"/>
    <w:uiPriority w:val="10"/>
    <w:rsid w:val="00E06F93"/>
    <w:rPr>
      <w:rFonts w:asciiTheme="majorHAnsi" w:eastAsiaTheme="majorEastAsia" w:hAnsiTheme="majorHAnsi" w:cs="B Nazanin"/>
      <w:spacing w:val="-10"/>
      <w:kern w:val="28"/>
      <w:sz w:val="56"/>
      <w:szCs w:val="56"/>
      <w:lang w:bidi="fa-IR"/>
    </w:rPr>
  </w:style>
  <w:style w:type="paragraph" w:styleId="ListParagraph">
    <w:name w:val="List Paragraph"/>
    <w:basedOn w:val="Normal"/>
    <w:uiPriority w:val="34"/>
    <w:qFormat/>
    <w:rsid w:val="00D0162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53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24EEC"/>
    <w:rPr>
      <w:color w:val="808080"/>
    </w:rPr>
  </w:style>
  <w:style w:type="table" w:styleId="TableGrid">
    <w:name w:val="Table Grid"/>
    <w:basedOn w:val="TableNormal"/>
    <w:uiPriority w:val="39"/>
    <w:rsid w:val="00FA2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95</cp:revision>
  <cp:lastPrinted>2017-12-02T07:35:00Z</cp:lastPrinted>
  <dcterms:created xsi:type="dcterms:W3CDTF">2017-11-27T14:28:00Z</dcterms:created>
  <dcterms:modified xsi:type="dcterms:W3CDTF">2017-12-02T07:35:00Z</dcterms:modified>
</cp:coreProperties>
</file>