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Quantara POS — Open Decisions (Electro Café)</w:t>
      </w:r>
    </w:p>
    <w:p>
      <w:pPr>
        <w:pStyle w:val="BodyText"/>
        <w:bidi w:val="0"/>
        <w:jc w:val="left"/>
        <w:rPr/>
      </w:pPr>
      <w:r>
        <w:rPr>
          <w:b/>
        </w:rPr>
        <w:t>Version:</w:t>
      </w:r>
      <w:r>
        <w:rPr/>
        <w:t xml:space="preserve"> 1.1 · 28 Sep 2026 · </w:t>
      </w:r>
      <w:r>
        <w:rPr>
          <w:b/>
        </w:rPr>
        <w:t>Owner:</w:t>
      </w:r>
      <w:r>
        <w:rPr/>
        <w:t xml:space="preserve"> PO · </w:t>
      </w:r>
      <w:r>
        <w:rPr>
          <w:b/>
        </w:rPr>
        <w:t>Go-live:</w:t>
      </w:r>
      <w:r>
        <w:rPr/>
        <w:t xml:space="preserve"> Tue 10 Nov 2026 · </w:t>
      </w:r>
      <w:r>
        <w:rPr>
          <w:b/>
        </w:rPr>
        <w:t>Repo copy:</w:t>
      </w:r>
      <w:r>
        <w:rPr/>
        <w:t xml:space="preserve"> docs/06-decisions/decision-log.md</w:t>
      </w:r>
    </w:p>
    <w:p>
      <w:pPr>
        <w:pStyle w:val="BodyText"/>
        <w:bidi w:val="0"/>
        <w:jc w:val="left"/>
        <w:rPr/>
      </w:pPr>
      <w:r>
        <w:rPr>
          <w:b/>
        </w:rPr>
        <w:t>How to use:</w:t>
      </w:r>
      <w:r>
        <w:rPr/>
        <w:t xml:space="preserve"> fill </w:t>
      </w:r>
      <w:r>
        <w:rPr>
          <w:i/>
        </w:rPr>
        <w:t>Answer</w:t>
      </w:r>
      <w:r>
        <w:rPr/>
        <w:t xml:space="preserve"> + </w:t>
      </w:r>
      <w:r>
        <w:rPr>
          <w:i/>
        </w:rPr>
        <w:t>Date</w:t>
      </w:r>
      <w:r>
        <w:rPr/>
        <w:t xml:space="preserve">. </w:t>
      </w:r>
      <w:r>
        <w:rPr>
          <w:b/>
        </w:rPr>
        <w:t>Ref</w:t>
      </w:r>
      <w:r>
        <w:rPr/>
        <w:t xml:space="preserve"> = requirement IDs · questionnaire Q numbers. </w:t>
      </w:r>
      <w:r>
        <w:rPr>
          <w:b/>
        </w:rPr>
        <w:t>Proposed</w:t>
      </w:r>
      <w:r>
        <w:rPr/>
        <w:t xml:space="preserve"> = answer already written in client spec v1 — confirm or change it.</w:t>
      </w:r>
    </w:p>
    <w:p>
      <w:pPr>
        <w:pStyle w:val="Heading2"/>
        <w:bidi w:val="0"/>
        <w:jc w:val="left"/>
        <w:rPr/>
      </w:pPr>
      <w:r>
        <w:rPr/>
        <w:t>A. Needed by Thu 1 Oct — blocks design &amp; dev start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0"/>
        <w:gridCol w:w="2461"/>
        <w:gridCol w:w="2450"/>
        <w:gridCol w:w="1113"/>
        <w:gridCol w:w="1012"/>
        <w:gridCol w:w="2544"/>
        <w:gridCol w:w="796"/>
        <w:gridCol w:w="573"/>
      </w:tblGrid>
      <w:tr>
        <w:trPr/>
        <w:tc>
          <w:tcPr>
            <w:tcW w:w="39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Why it matters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Ref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Proposed (spec v1)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Answer</w:t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D-21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 3 things that must work on opening day, and 3 that can wait.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This is how we fit the scope into 10 Nov.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Whole scope · Q78, Q79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D-22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owns the product's IP? Put it in writing.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Decides if Quantara can be sold to other clients.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GEN-01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Both parties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D-01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Track stock by finished item, or by recipe ingredients?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Recipes = the biggest cost &amp; time item in the project.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STK-02, STK-10 · Q57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 + Admin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D-24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Central warehouse &amp; transfers: at launch or later?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xlsx says out of scope; spec v1 says Phase 1 (STK-08). Must pick one.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STK-08 · Q58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D-20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is the client's technical contact?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Needed for setup, testing and the 1-hour support promise.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OPS-01 · Q75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D-08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many branches in 2 years, and which are outside the mall?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Shapes HQ panel, sync and rollout.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GEN-02 · Q2, Q3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D-09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many tables? Any table tabs at launch?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 service is a full module.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POS-08 · Q6, Q7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 v1: table service = Phase 2; launch is counter + takeaway only.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D-14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many preparation stations, and which items go where?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Decides item routing vs one kitchen screen.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KDS-04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D-15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 one employee work in more than one branch?</w:t>
            </w:r>
          </w:p>
        </w:tc>
        <w:tc>
          <w:tcPr>
            <w:tcW w:w="24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Affects login, permissions and staff reports.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USR-06 · Q41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 v1: yes, an employee can be linked to more than one branch.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B. Needed by Thu 8 Oct — before checkout, invoice &amp; cash are built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2"/>
        <w:gridCol w:w="2189"/>
        <w:gridCol w:w="1733"/>
        <w:gridCol w:w="1117"/>
        <w:gridCol w:w="1344"/>
        <w:gridCol w:w="3223"/>
        <w:gridCol w:w="796"/>
        <w:gridCol w:w="575"/>
      </w:tblGrid>
      <w:tr>
        <w:trPr/>
        <w:tc>
          <w:tcPr>
            <w:tcW w:w="3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Why it matters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Ref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Proposed (spec v1)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Answer</w:t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sales tax applied? What rate? Different per item?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Affects invoice, reports, e-invoicing.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PRC-09, FIS-04, FIS-05 · Q52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Accountant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D-18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Will customers ask for invoices in a company name?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Adds company fields to the sale.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FIS-06 · Q55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Accountant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D-04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can give a discount, and what is the maximum?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 open discount is the biggest cash leak in a POS.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PRC-08 · Q38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 v1: branch manager, within a ceiling set centrally. Ceiling value still open.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D-05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Cashier can refund cash and close shift but can't open the drawer — who does what?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 split lets a cashier take cash and close alone.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PAY-12, CSH-02, CSH-06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 v1: sale/refund open the drawer inside the logged operation; free drawer-open = branch manager + reason; cashier closes shift, branch manager counts cash.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D-10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 one bill be paid with mixed methods / currencies?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currencies + 5 methods: will happen on day one.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PAY-09 · Q26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 v1 sale flow: yes, one or more methods (mixed payment).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D-11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is the final amount rounded?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Without it, the drawer never balances.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PAY-10, CSH-03 · Q29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Accountant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D-23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is the opening float amount per shift (per currency)?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Needed for shift open/close.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CSH-01 · Q33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D-06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Cash variance: allowed limit, who approves, what happens above it?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Prevents daily cashier–manager disputes.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CSH-03, CSH-04 · Q35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 + Accountant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D-13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many POS terminals and shifts per branch?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Affects licensing, pricing and shift close.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CSH-01, CSH-08 · Q31, Q32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D-02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Mall's share of sales: %, basis (before/after tax &amp; discounts), frequency, what mall sees.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Changes the calculation logic; can't be guessed.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MAL-01 → MAL-04 · Q43–Q49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 + Mall mgmt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D-12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Expected power-cut hours per day?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Sizes UPS and offline storage; hardware must be ordered early.</w:t>
            </w:r>
          </w:p>
        </w:tc>
        <w:tc>
          <w:tcPr>
            <w:tcW w:w="11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OFF-09 · Q68, Q69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C. Needed by Thu 22 Oct — before testing &amp; training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5"/>
        <w:gridCol w:w="2373"/>
        <w:gridCol w:w="2141"/>
        <w:gridCol w:w="1367"/>
        <w:gridCol w:w="1114"/>
        <w:gridCol w:w="2568"/>
        <w:gridCol w:w="796"/>
        <w:gridCol w:w="575"/>
      </w:tblGrid>
      <w:tr>
        <w:trPr/>
        <w:tc>
          <w:tcPr>
            <w:tcW w:w="40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Why it matters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Ref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6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Proposed (spec v1)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Answer</w:t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D-07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Waste/spoilage: who records it, when, which reasons?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Otherwise stock never reconciles.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STK-05 · Q60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D-16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Policy for staff meals and free items?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Otherwise a permanent gap in stock &amp; sales.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USR-07 · Q42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2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Spec v1: zero-price within a daily limit. Limit value still open.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D-17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Mall-staff discount %, and how staff prove eligibility?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Needed to configure the discount.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PRC-06 · Q17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 + Mall mgmt</w:t>
            </w:r>
          </w:p>
        </w:tc>
        <w:tc>
          <w:tcPr>
            <w:tcW w:w="2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D-19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Opening hours, closing days, staff per branch?</w:t>
            </w:r>
          </w:p>
        </w:tc>
        <w:tc>
          <w:tcPr>
            <w:tcW w:w="2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Sets support window, shifts and training plan.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OPS-01, OPS-02 · Q11, Q71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2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