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EDEB" w14:textId="04F53015" w:rsidR="001966BB" w:rsidRPr="00581929" w:rsidRDefault="00581929" w:rsidP="00581929">
      <w:pPr>
        <w:jc w:val="center"/>
        <w:rPr>
          <w:rFonts w:ascii="Arial Black" w:hAnsi="Arial Black"/>
          <w:sz w:val="72"/>
          <w:szCs w:val="72"/>
        </w:rPr>
      </w:pPr>
      <w:r w:rsidRPr="00581929">
        <w:rPr>
          <w:rFonts w:ascii="Arial Black" w:hAnsi="Arial Black"/>
          <w:noProof/>
          <w:color w:val="385623" w:themeColor="accent6" w:themeShade="8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DA48725" wp14:editId="2B034D45">
            <wp:simplePos x="0" y="0"/>
            <wp:positionH relativeFrom="margin">
              <wp:align>center</wp:align>
            </wp:positionH>
            <wp:positionV relativeFrom="paragraph">
              <wp:posOffset>784525</wp:posOffset>
            </wp:positionV>
            <wp:extent cx="7133590" cy="6038215"/>
            <wp:effectExtent l="38100" t="0" r="86360" b="635"/>
            <wp:wrapTopAndBottom/>
            <wp:docPr id="29181101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1966BB" w:rsidRPr="00581929">
        <w:rPr>
          <w:rFonts w:ascii="Arial Black" w:hAnsi="Arial Black"/>
          <w:color w:val="385623" w:themeColor="accent6" w:themeShade="80"/>
          <w:sz w:val="72"/>
          <w:szCs w:val="72"/>
        </w:rPr>
        <w:t>Cheat Sheet</w:t>
      </w:r>
    </w:p>
    <w:sectPr w:rsidR="001966BB" w:rsidRPr="0058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3A00"/>
    <w:multiLevelType w:val="hybridMultilevel"/>
    <w:tmpl w:val="840A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3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BB"/>
    <w:rsid w:val="001966BB"/>
    <w:rsid w:val="00256C35"/>
    <w:rsid w:val="002D60CB"/>
    <w:rsid w:val="00581929"/>
    <w:rsid w:val="007E2778"/>
    <w:rsid w:val="00C730EF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3D9D"/>
  <w15:chartTrackingRefBased/>
  <w15:docId w15:val="{78C43292-B825-4154-958C-EF36BE53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1B1DA8-FC74-4654-A81E-CF5BEEB2C272}" type="doc">
      <dgm:prSet loTypeId="urn:microsoft.com/office/officeart/2005/8/layout/default" loCatId="list" qsTypeId="urn:microsoft.com/office/officeart/2005/8/quickstyle/simple1" qsCatId="simple" csTypeId="urn:microsoft.com/office/officeart/2005/8/colors/accent6_4" csCatId="accent6" phldr="1"/>
      <dgm:spPr/>
      <dgm:t>
        <a:bodyPr/>
        <a:lstStyle/>
        <a:p>
          <a:endParaRPr lang="en-US"/>
        </a:p>
      </dgm:t>
    </dgm:pt>
    <dgm:pt modelId="{FC254C3B-B67D-4608-AC6E-88B9B1D628EE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Variables should have meaningful names (no x or i)</a:t>
          </a:r>
        </a:p>
      </dgm:t>
    </dgm:pt>
    <dgm:pt modelId="{36840B18-64BC-4410-AA69-807A7E38808E}" type="parTrans" cxnId="{7DA663FF-12ED-4228-9EF2-8C8C9F22C71F}">
      <dgm:prSet/>
      <dgm:spPr/>
      <dgm:t>
        <a:bodyPr/>
        <a:lstStyle/>
        <a:p>
          <a:endParaRPr lang="en-US"/>
        </a:p>
      </dgm:t>
    </dgm:pt>
    <dgm:pt modelId="{BB71D8CC-C447-4C59-A9EE-5854AB8CA57A}" type="sibTrans" cxnId="{7DA663FF-12ED-4228-9EF2-8C8C9F22C71F}">
      <dgm:prSet/>
      <dgm:spPr/>
      <dgm:t>
        <a:bodyPr/>
        <a:lstStyle/>
        <a:p>
          <a:endParaRPr lang="en-US"/>
        </a:p>
      </dgm:t>
    </dgm:pt>
    <dgm:pt modelId="{72B00AF0-6F8B-4708-8C49-69BA70425CD1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Adding comments when possible</a:t>
          </a:r>
        </a:p>
      </dgm:t>
    </dgm:pt>
    <dgm:pt modelId="{260D2887-CB2E-49EA-8A13-8417660BB054}" type="parTrans" cxnId="{FFF408F2-7210-414A-A470-A13A342827C0}">
      <dgm:prSet/>
      <dgm:spPr/>
      <dgm:t>
        <a:bodyPr/>
        <a:lstStyle/>
        <a:p>
          <a:endParaRPr lang="en-US"/>
        </a:p>
      </dgm:t>
    </dgm:pt>
    <dgm:pt modelId="{FEC26F93-C21F-4982-B912-EC335FC4A98A}" type="sibTrans" cxnId="{FFF408F2-7210-414A-A470-A13A342827C0}">
      <dgm:prSet/>
      <dgm:spPr/>
      <dgm:t>
        <a:bodyPr/>
        <a:lstStyle/>
        <a:p>
          <a:endParaRPr lang="en-US"/>
        </a:p>
      </dgm:t>
    </dgm:pt>
    <dgm:pt modelId="{26C6C37F-74C4-4F57-8322-DEF802DC741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Adding docstrings to all functions</a:t>
          </a:r>
        </a:p>
      </dgm:t>
    </dgm:pt>
    <dgm:pt modelId="{1328E78D-6D1E-484F-8EB5-DD0F1F2ACD70}" type="parTrans" cxnId="{E99ED04A-8613-479F-98E7-D973C5DE4687}">
      <dgm:prSet/>
      <dgm:spPr/>
      <dgm:t>
        <a:bodyPr/>
        <a:lstStyle/>
        <a:p>
          <a:endParaRPr lang="en-US"/>
        </a:p>
      </dgm:t>
    </dgm:pt>
    <dgm:pt modelId="{CABF10B0-00B6-4EC1-BD23-271DE59C3A48}" type="sibTrans" cxnId="{E99ED04A-8613-479F-98E7-D973C5DE4687}">
      <dgm:prSet/>
      <dgm:spPr/>
      <dgm:t>
        <a:bodyPr/>
        <a:lstStyle/>
        <a:p>
          <a:endParaRPr lang="en-US"/>
        </a:p>
      </dgm:t>
    </dgm:pt>
    <dgm:pt modelId="{711CF705-9B5A-4CEA-A810-DBA69CD0ADF1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Adding library import at the start of the code</a:t>
          </a:r>
        </a:p>
      </dgm:t>
    </dgm:pt>
    <dgm:pt modelId="{D2410152-FCEC-4201-9485-B2347D411505}" type="parTrans" cxnId="{37AA49A9-80FE-43D9-8F7F-F01B67E0E237}">
      <dgm:prSet/>
      <dgm:spPr/>
      <dgm:t>
        <a:bodyPr/>
        <a:lstStyle/>
        <a:p>
          <a:endParaRPr lang="en-US"/>
        </a:p>
      </dgm:t>
    </dgm:pt>
    <dgm:pt modelId="{F05B8F22-A943-46D1-8B60-E3BA1A1CACB5}" type="sibTrans" cxnId="{37AA49A9-80FE-43D9-8F7F-F01B67E0E237}">
      <dgm:prSet/>
      <dgm:spPr/>
      <dgm:t>
        <a:bodyPr/>
        <a:lstStyle/>
        <a:p>
          <a:endParaRPr lang="en-US"/>
        </a:p>
      </dgm:t>
    </dgm:pt>
    <dgm:pt modelId="{C2596C41-4476-4DC4-BCF5-D829E5A1C7A5}">
      <dgm:prSet/>
      <dgm:spPr>
        <a:solidFill>
          <a:schemeClr val="accent6"/>
        </a:solidFill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No repetition of code</a:t>
          </a:r>
        </a:p>
      </dgm:t>
    </dgm:pt>
    <dgm:pt modelId="{801FACA2-3A73-4D70-88E1-66F324427F21}" type="parTrans" cxnId="{C506111F-C4A4-4C37-8EF7-F7D8D387F14A}">
      <dgm:prSet/>
      <dgm:spPr/>
      <dgm:t>
        <a:bodyPr/>
        <a:lstStyle/>
        <a:p>
          <a:endParaRPr lang="en-US"/>
        </a:p>
      </dgm:t>
    </dgm:pt>
    <dgm:pt modelId="{08CB9B24-3DF7-493F-9DBB-0C698EBFB91B}" type="sibTrans" cxnId="{C506111F-C4A4-4C37-8EF7-F7D8D387F14A}">
      <dgm:prSet/>
      <dgm:spPr/>
      <dgm:t>
        <a:bodyPr/>
        <a:lstStyle/>
        <a:p>
          <a:endParaRPr lang="en-US"/>
        </a:p>
      </dgm:t>
    </dgm:pt>
    <dgm:pt modelId="{651F4C02-21DC-4BF9-8DBA-366C2A98E5B8}">
      <dgm:prSet/>
      <dgm:spPr>
        <a:solidFill>
          <a:schemeClr val="accent6">
            <a:lumMod val="50000"/>
          </a:schemeClr>
        </a:solidFill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If you don’t understand the code after re-reading it -&gt; divide it into smaller chunks</a:t>
          </a:r>
        </a:p>
      </dgm:t>
    </dgm:pt>
    <dgm:pt modelId="{97BC05AC-2D46-4BFD-B42D-0DF15791DA9B}" type="parTrans" cxnId="{889CAA60-D22E-48DA-A530-76F380F258C2}">
      <dgm:prSet/>
      <dgm:spPr/>
      <dgm:t>
        <a:bodyPr/>
        <a:lstStyle/>
        <a:p>
          <a:endParaRPr lang="en-US"/>
        </a:p>
      </dgm:t>
    </dgm:pt>
    <dgm:pt modelId="{B0EC4BAE-92F2-4937-A6B6-D8987A01EB6B}" type="sibTrans" cxnId="{889CAA60-D22E-48DA-A530-76F380F258C2}">
      <dgm:prSet/>
      <dgm:spPr/>
      <dgm:t>
        <a:bodyPr/>
        <a:lstStyle/>
        <a:p>
          <a:endParaRPr lang="en-US"/>
        </a:p>
      </dgm:t>
    </dgm:pt>
    <dgm:pt modelId="{E36F8315-E28C-4D13-9FA3-A9DBB11E2378}">
      <dgm:prSet/>
      <dgm:spPr>
        <a:solidFill>
          <a:schemeClr val="accent6"/>
        </a:solidFill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Protect your variables </a:t>
          </a:r>
        </a:p>
        <a:p>
          <a:pPr>
            <a:buFont typeface="Symbol" panose="05050102010706020507" pitchFamily="18" charset="2"/>
            <a:buChar char=""/>
          </a:pPr>
          <a:r>
            <a:rPr lang="en-US"/>
            <a:t>-&gt; make them immutable if they don’t need changes like adding tuples.</a:t>
          </a:r>
        </a:p>
      </dgm:t>
    </dgm:pt>
    <dgm:pt modelId="{7028CE50-7B49-4C08-9D1A-7B37654D622F}" type="parTrans" cxnId="{0012CE83-85A1-4AE4-9E5C-FBE50F29CB91}">
      <dgm:prSet/>
      <dgm:spPr/>
      <dgm:t>
        <a:bodyPr/>
        <a:lstStyle/>
        <a:p>
          <a:endParaRPr lang="en-US"/>
        </a:p>
      </dgm:t>
    </dgm:pt>
    <dgm:pt modelId="{F50597EF-CCE8-41CA-A2EB-2B114F75D229}" type="sibTrans" cxnId="{0012CE83-85A1-4AE4-9E5C-FBE50F29CB91}">
      <dgm:prSet/>
      <dgm:spPr/>
      <dgm:t>
        <a:bodyPr/>
        <a:lstStyle/>
        <a:p>
          <a:endParaRPr lang="en-US"/>
        </a:p>
      </dgm:t>
    </dgm:pt>
    <dgm:pt modelId="{FDDADBAB-302B-4149-9365-2F0C744829CB}">
      <dgm:prSet/>
      <dgm:spPr>
        <a:solidFill>
          <a:schemeClr val="accent6">
            <a:lumMod val="50000"/>
          </a:schemeClr>
        </a:solidFill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Only keep necessary code -&gt; any “experiments” should be cleaned up to prevent confusion.</a:t>
          </a:r>
        </a:p>
      </dgm:t>
    </dgm:pt>
    <dgm:pt modelId="{1F6F91D0-6A83-45C8-8C29-9FBC892B125D}" type="parTrans" cxnId="{0F1DAAC5-3B6F-4E23-89D0-BCE762569B43}">
      <dgm:prSet/>
      <dgm:spPr/>
      <dgm:t>
        <a:bodyPr/>
        <a:lstStyle/>
        <a:p>
          <a:endParaRPr lang="en-US"/>
        </a:p>
      </dgm:t>
    </dgm:pt>
    <dgm:pt modelId="{E9E9E357-0EA0-40A5-988F-8B12272D1369}" type="sibTrans" cxnId="{0F1DAAC5-3B6F-4E23-89D0-BCE762569B43}">
      <dgm:prSet/>
      <dgm:spPr/>
      <dgm:t>
        <a:bodyPr/>
        <a:lstStyle/>
        <a:p>
          <a:endParaRPr lang="en-US"/>
        </a:p>
      </dgm:t>
    </dgm:pt>
    <dgm:pt modelId="{DA2157D3-968B-4B86-81F6-BD1DCAD4CFE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Keep checking for code smells -&gt; use SonarQube</a:t>
          </a:r>
        </a:p>
      </dgm:t>
    </dgm:pt>
    <dgm:pt modelId="{816EC4E5-E7CE-4B2B-A247-D0E3968A2577}" type="parTrans" cxnId="{D6ED9061-8C9F-4470-A548-0933057840F2}">
      <dgm:prSet/>
      <dgm:spPr/>
      <dgm:t>
        <a:bodyPr/>
        <a:lstStyle/>
        <a:p>
          <a:endParaRPr lang="en-US"/>
        </a:p>
      </dgm:t>
    </dgm:pt>
    <dgm:pt modelId="{83FA24BE-5B6A-4746-9D0C-097060503FF4}" type="sibTrans" cxnId="{D6ED9061-8C9F-4470-A548-0933057840F2}">
      <dgm:prSet/>
      <dgm:spPr/>
      <dgm:t>
        <a:bodyPr/>
        <a:lstStyle/>
        <a:p>
          <a:endParaRPr lang="en-US"/>
        </a:p>
      </dgm:t>
    </dgm:pt>
    <dgm:pt modelId="{7502CC49-79F8-477F-B50C-36126B4C9A1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Function’s name should give a hint to its purpose</a:t>
          </a:r>
        </a:p>
      </dgm:t>
    </dgm:pt>
    <dgm:pt modelId="{8D553CEF-0931-4BA8-B0D8-20DD31FA30E3}" type="parTrans" cxnId="{2BC30C45-8395-4F02-BC3A-8A2C329A849C}">
      <dgm:prSet/>
      <dgm:spPr/>
      <dgm:t>
        <a:bodyPr/>
        <a:lstStyle/>
        <a:p>
          <a:endParaRPr lang="en-US"/>
        </a:p>
      </dgm:t>
    </dgm:pt>
    <dgm:pt modelId="{6D5A18CA-FFB1-42CE-AFB5-A021E8D3F83F}" type="sibTrans" cxnId="{2BC30C45-8395-4F02-BC3A-8A2C329A849C}">
      <dgm:prSet/>
      <dgm:spPr/>
      <dgm:t>
        <a:bodyPr/>
        <a:lstStyle/>
        <a:p>
          <a:endParaRPr lang="en-US"/>
        </a:p>
      </dgm:t>
    </dgm:pt>
    <dgm:pt modelId="{5E37A0B1-BDB7-4C71-9C8B-320AC276CDD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Independence makes things simpler -&gt; side-effect free functions</a:t>
          </a:r>
        </a:p>
      </dgm:t>
    </dgm:pt>
    <dgm:pt modelId="{44F934B3-AF25-4089-899B-B5145B7F74D9}" type="parTrans" cxnId="{EA24A4CF-CD6B-4A8A-92A0-048EACE7CF32}">
      <dgm:prSet/>
      <dgm:spPr/>
      <dgm:t>
        <a:bodyPr/>
        <a:lstStyle/>
        <a:p>
          <a:endParaRPr lang="en-US"/>
        </a:p>
      </dgm:t>
    </dgm:pt>
    <dgm:pt modelId="{FC3F3198-C56C-4AD6-B619-C1B1DF34B33F}" type="sibTrans" cxnId="{EA24A4CF-CD6B-4A8A-92A0-048EACE7CF32}">
      <dgm:prSet/>
      <dgm:spPr/>
      <dgm:t>
        <a:bodyPr/>
        <a:lstStyle/>
        <a:p>
          <a:endParaRPr lang="en-US"/>
        </a:p>
      </dgm:t>
    </dgm:pt>
    <dgm:pt modelId="{2BC21F20-68FD-4B60-931F-21D3328BA531}" type="pres">
      <dgm:prSet presAssocID="{881B1DA8-FC74-4654-A81E-CF5BEEB2C272}" presName="diagram" presStyleCnt="0">
        <dgm:presLayoutVars>
          <dgm:dir/>
          <dgm:resizeHandles val="exact"/>
        </dgm:presLayoutVars>
      </dgm:prSet>
      <dgm:spPr/>
    </dgm:pt>
    <dgm:pt modelId="{42E20A23-4A93-4238-8C67-2D15C4396622}" type="pres">
      <dgm:prSet presAssocID="{FC254C3B-B67D-4608-AC6E-88B9B1D628EE}" presName="node" presStyleLbl="node1" presStyleIdx="0" presStyleCnt="11">
        <dgm:presLayoutVars>
          <dgm:bulletEnabled val="1"/>
        </dgm:presLayoutVars>
      </dgm:prSet>
      <dgm:spPr/>
    </dgm:pt>
    <dgm:pt modelId="{A0FBF302-ACD6-4F0C-A643-3ADDF28E7A88}" type="pres">
      <dgm:prSet presAssocID="{BB71D8CC-C447-4C59-A9EE-5854AB8CA57A}" presName="sibTrans" presStyleCnt="0"/>
      <dgm:spPr/>
    </dgm:pt>
    <dgm:pt modelId="{6330CF8A-6B95-448D-B572-47054CFDE66C}" type="pres">
      <dgm:prSet presAssocID="{72B00AF0-6F8B-4708-8C49-69BA70425CD1}" presName="node" presStyleLbl="node1" presStyleIdx="1" presStyleCnt="11">
        <dgm:presLayoutVars>
          <dgm:bulletEnabled val="1"/>
        </dgm:presLayoutVars>
      </dgm:prSet>
      <dgm:spPr/>
    </dgm:pt>
    <dgm:pt modelId="{5D1B46C6-C166-48F1-AD89-9E684DE2ABBC}" type="pres">
      <dgm:prSet presAssocID="{FEC26F93-C21F-4982-B912-EC335FC4A98A}" presName="sibTrans" presStyleCnt="0"/>
      <dgm:spPr/>
    </dgm:pt>
    <dgm:pt modelId="{341101E2-D777-4B79-90E3-A1030DBF7764}" type="pres">
      <dgm:prSet presAssocID="{26C6C37F-74C4-4F57-8322-DEF802DC7412}" presName="node" presStyleLbl="node1" presStyleIdx="2" presStyleCnt="11">
        <dgm:presLayoutVars>
          <dgm:bulletEnabled val="1"/>
        </dgm:presLayoutVars>
      </dgm:prSet>
      <dgm:spPr/>
    </dgm:pt>
    <dgm:pt modelId="{3A845C42-0E28-4233-A6F6-6C45CEFC8AA3}" type="pres">
      <dgm:prSet presAssocID="{CABF10B0-00B6-4EC1-BD23-271DE59C3A48}" presName="sibTrans" presStyleCnt="0"/>
      <dgm:spPr/>
    </dgm:pt>
    <dgm:pt modelId="{746900D0-5BC3-4857-9257-84E08F7CB3B1}" type="pres">
      <dgm:prSet presAssocID="{711CF705-9B5A-4CEA-A810-DBA69CD0ADF1}" presName="node" presStyleLbl="node1" presStyleIdx="3" presStyleCnt="11">
        <dgm:presLayoutVars>
          <dgm:bulletEnabled val="1"/>
        </dgm:presLayoutVars>
      </dgm:prSet>
      <dgm:spPr/>
    </dgm:pt>
    <dgm:pt modelId="{42AF1445-F040-49FB-9A54-6624E4ABD09C}" type="pres">
      <dgm:prSet presAssocID="{F05B8F22-A943-46D1-8B60-E3BA1A1CACB5}" presName="sibTrans" presStyleCnt="0"/>
      <dgm:spPr/>
    </dgm:pt>
    <dgm:pt modelId="{9F45B90A-A4D8-4BDE-9D35-DAA9E4FBFE11}" type="pres">
      <dgm:prSet presAssocID="{C2596C41-4476-4DC4-BCF5-D829E5A1C7A5}" presName="node" presStyleLbl="node1" presStyleIdx="4" presStyleCnt="11">
        <dgm:presLayoutVars>
          <dgm:bulletEnabled val="1"/>
        </dgm:presLayoutVars>
      </dgm:prSet>
      <dgm:spPr/>
    </dgm:pt>
    <dgm:pt modelId="{08F04D74-56AE-43FA-A66B-E769208DC701}" type="pres">
      <dgm:prSet presAssocID="{08CB9B24-3DF7-493F-9DBB-0C698EBFB91B}" presName="sibTrans" presStyleCnt="0"/>
      <dgm:spPr/>
    </dgm:pt>
    <dgm:pt modelId="{AAEB769F-EC28-474A-9899-71EAAA5B1658}" type="pres">
      <dgm:prSet presAssocID="{651F4C02-21DC-4BF9-8DBA-366C2A98E5B8}" presName="node" presStyleLbl="node1" presStyleIdx="5" presStyleCnt="11">
        <dgm:presLayoutVars>
          <dgm:bulletEnabled val="1"/>
        </dgm:presLayoutVars>
      </dgm:prSet>
      <dgm:spPr/>
    </dgm:pt>
    <dgm:pt modelId="{37D3D9CF-DA67-429E-9EAA-087326F59730}" type="pres">
      <dgm:prSet presAssocID="{B0EC4BAE-92F2-4937-A6B6-D8987A01EB6B}" presName="sibTrans" presStyleCnt="0"/>
      <dgm:spPr/>
    </dgm:pt>
    <dgm:pt modelId="{2F6E3D9B-2E7B-410D-B515-A19E7282330F}" type="pres">
      <dgm:prSet presAssocID="{E36F8315-E28C-4D13-9FA3-A9DBB11E2378}" presName="node" presStyleLbl="node1" presStyleIdx="6" presStyleCnt="11">
        <dgm:presLayoutVars>
          <dgm:bulletEnabled val="1"/>
        </dgm:presLayoutVars>
      </dgm:prSet>
      <dgm:spPr/>
    </dgm:pt>
    <dgm:pt modelId="{49CD3C60-C27A-45C2-9615-221B67D0BAB3}" type="pres">
      <dgm:prSet presAssocID="{F50597EF-CCE8-41CA-A2EB-2B114F75D229}" presName="sibTrans" presStyleCnt="0"/>
      <dgm:spPr/>
    </dgm:pt>
    <dgm:pt modelId="{4B3EC9D1-8BB7-4476-9E51-B6AF8AAFD8FA}" type="pres">
      <dgm:prSet presAssocID="{FDDADBAB-302B-4149-9365-2F0C744829CB}" presName="node" presStyleLbl="node1" presStyleIdx="7" presStyleCnt="11">
        <dgm:presLayoutVars>
          <dgm:bulletEnabled val="1"/>
        </dgm:presLayoutVars>
      </dgm:prSet>
      <dgm:spPr/>
    </dgm:pt>
    <dgm:pt modelId="{7E0E6A85-3F89-4E38-BE54-23857A6FE77D}" type="pres">
      <dgm:prSet presAssocID="{E9E9E357-0EA0-40A5-988F-8B12272D1369}" presName="sibTrans" presStyleCnt="0"/>
      <dgm:spPr/>
    </dgm:pt>
    <dgm:pt modelId="{59FF32E6-3968-4986-9676-6B15D1A6559B}" type="pres">
      <dgm:prSet presAssocID="{DA2157D3-968B-4B86-81F6-BD1DCAD4CFE0}" presName="node" presStyleLbl="node1" presStyleIdx="8" presStyleCnt="11">
        <dgm:presLayoutVars>
          <dgm:bulletEnabled val="1"/>
        </dgm:presLayoutVars>
      </dgm:prSet>
      <dgm:spPr/>
    </dgm:pt>
    <dgm:pt modelId="{5A4B7142-D087-4937-A1DD-517A0662CE05}" type="pres">
      <dgm:prSet presAssocID="{83FA24BE-5B6A-4746-9D0C-097060503FF4}" presName="sibTrans" presStyleCnt="0"/>
      <dgm:spPr/>
    </dgm:pt>
    <dgm:pt modelId="{16BA89D9-010B-44BD-9D59-3A7A6F053570}" type="pres">
      <dgm:prSet presAssocID="{7502CC49-79F8-477F-B50C-36126B4C9A16}" presName="node" presStyleLbl="node1" presStyleIdx="9" presStyleCnt="11">
        <dgm:presLayoutVars>
          <dgm:bulletEnabled val="1"/>
        </dgm:presLayoutVars>
      </dgm:prSet>
      <dgm:spPr/>
    </dgm:pt>
    <dgm:pt modelId="{C9EE03CC-A982-4762-95B7-34CAF5C7996F}" type="pres">
      <dgm:prSet presAssocID="{6D5A18CA-FFB1-42CE-AFB5-A021E8D3F83F}" presName="sibTrans" presStyleCnt="0"/>
      <dgm:spPr/>
    </dgm:pt>
    <dgm:pt modelId="{70AB8854-D649-43AE-A9D0-4C01C744C362}" type="pres">
      <dgm:prSet presAssocID="{5E37A0B1-BDB7-4C71-9C8B-320AC276CDD7}" presName="node" presStyleLbl="node1" presStyleIdx="10" presStyleCnt="11">
        <dgm:presLayoutVars>
          <dgm:bulletEnabled val="1"/>
        </dgm:presLayoutVars>
      </dgm:prSet>
      <dgm:spPr/>
    </dgm:pt>
  </dgm:ptLst>
  <dgm:cxnLst>
    <dgm:cxn modelId="{BCCDA409-7C63-4E19-936E-3F5E24F87078}" type="presOf" srcId="{72B00AF0-6F8B-4708-8C49-69BA70425CD1}" destId="{6330CF8A-6B95-448D-B572-47054CFDE66C}" srcOrd="0" destOrd="0" presId="urn:microsoft.com/office/officeart/2005/8/layout/default"/>
    <dgm:cxn modelId="{AEAC4A0B-6ECD-4752-A0BC-0FA26FB15D4E}" type="presOf" srcId="{FDDADBAB-302B-4149-9365-2F0C744829CB}" destId="{4B3EC9D1-8BB7-4476-9E51-B6AF8AAFD8FA}" srcOrd="0" destOrd="0" presId="urn:microsoft.com/office/officeart/2005/8/layout/default"/>
    <dgm:cxn modelId="{3D26F610-DBC5-4465-9760-609927D3279C}" type="presOf" srcId="{DA2157D3-968B-4B86-81F6-BD1DCAD4CFE0}" destId="{59FF32E6-3968-4986-9676-6B15D1A6559B}" srcOrd="0" destOrd="0" presId="urn:microsoft.com/office/officeart/2005/8/layout/default"/>
    <dgm:cxn modelId="{51912C13-22A6-4152-8188-9F0DFA196489}" type="presOf" srcId="{881B1DA8-FC74-4654-A81E-CF5BEEB2C272}" destId="{2BC21F20-68FD-4B60-931F-21D3328BA531}" srcOrd="0" destOrd="0" presId="urn:microsoft.com/office/officeart/2005/8/layout/default"/>
    <dgm:cxn modelId="{7134D917-EDB9-4E4B-8E32-329031A1DC30}" type="presOf" srcId="{5E37A0B1-BDB7-4C71-9C8B-320AC276CDD7}" destId="{70AB8854-D649-43AE-A9D0-4C01C744C362}" srcOrd="0" destOrd="0" presId="urn:microsoft.com/office/officeart/2005/8/layout/default"/>
    <dgm:cxn modelId="{C506111F-C4A4-4C37-8EF7-F7D8D387F14A}" srcId="{881B1DA8-FC74-4654-A81E-CF5BEEB2C272}" destId="{C2596C41-4476-4DC4-BCF5-D829E5A1C7A5}" srcOrd="4" destOrd="0" parTransId="{801FACA2-3A73-4D70-88E1-66F324427F21}" sibTransId="{08CB9B24-3DF7-493F-9DBB-0C698EBFB91B}"/>
    <dgm:cxn modelId="{4754032A-20FF-4011-BDC5-9EC824C3A9DF}" type="presOf" srcId="{FC254C3B-B67D-4608-AC6E-88B9B1D628EE}" destId="{42E20A23-4A93-4238-8C67-2D15C4396622}" srcOrd="0" destOrd="0" presId="urn:microsoft.com/office/officeart/2005/8/layout/default"/>
    <dgm:cxn modelId="{3AFDD95E-1389-4F61-AF28-3A2EF83F9E9E}" type="presOf" srcId="{26C6C37F-74C4-4F57-8322-DEF802DC7412}" destId="{341101E2-D777-4B79-90E3-A1030DBF7764}" srcOrd="0" destOrd="0" presId="urn:microsoft.com/office/officeart/2005/8/layout/default"/>
    <dgm:cxn modelId="{889CAA60-D22E-48DA-A530-76F380F258C2}" srcId="{881B1DA8-FC74-4654-A81E-CF5BEEB2C272}" destId="{651F4C02-21DC-4BF9-8DBA-366C2A98E5B8}" srcOrd="5" destOrd="0" parTransId="{97BC05AC-2D46-4BFD-B42D-0DF15791DA9B}" sibTransId="{B0EC4BAE-92F2-4937-A6B6-D8987A01EB6B}"/>
    <dgm:cxn modelId="{D6ED9061-8C9F-4470-A548-0933057840F2}" srcId="{881B1DA8-FC74-4654-A81E-CF5BEEB2C272}" destId="{DA2157D3-968B-4B86-81F6-BD1DCAD4CFE0}" srcOrd="8" destOrd="0" parTransId="{816EC4E5-E7CE-4B2B-A247-D0E3968A2577}" sibTransId="{83FA24BE-5B6A-4746-9D0C-097060503FF4}"/>
    <dgm:cxn modelId="{2BC30C45-8395-4F02-BC3A-8A2C329A849C}" srcId="{881B1DA8-FC74-4654-A81E-CF5BEEB2C272}" destId="{7502CC49-79F8-477F-B50C-36126B4C9A16}" srcOrd="9" destOrd="0" parTransId="{8D553CEF-0931-4BA8-B0D8-20DD31FA30E3}" sibTransId="{6D5A18CA-FFB1-42CE-AFB5-A021E8D3F83F}"/>
    <dgm:cxn modelId="{E99ED04A-8613-479F-98E7-D973C5DE4687}" srcId="{881B1DA8-FC74-4654-A81E-CF5BEEB2C272}" destId="{26C6C37F-74C4-4F57-8322-DEF802DC7412}" srcOrd="2" destOrd="0" parTransId="{1328E78D-6D1E-484F-8EB5-DD0F1F2ACD70}" sibTransId="{CABF10B0-00B6-4EC1-BD23-271DE59C3A48}"/>
    <dgm:cxn modelId="{D7299C6C-1A40-4BDD-9003-8FA7AED8C86E}" type="presOf" srcId="{7502CC49-79F8-477F-B50C-36126B4C9A16}" destId="{16BA89D9-010B-44BD-9D59-3A7A6F053570}" srcOrd="0" destOrd="0" presId="urn:microsoft.com/office/officeart/2005/8/layout/default"/>
    <dgm:cxn modelId="{0012CE83-85A1-4AE4-9E5C-FBE50F29CB91}" srcId="{881B1DA8-FC74-4654-A81E-CF5BEEB2C272}" destId="{E36F8315-E28C-4D13-9FA3-A9DBB11E2378}" srcOrd="6" destOrd="0" parTransId="{7028CE50-7B49-4C08-9D1A-7B37654D622F}" sibTransId="{F50597EF-CCE8-41CA-A2EB-2B114F75D229}"/>
    <dgm:cxn modelId="{FCDA488F-BA9C-4B8B-94A1-CD41F0E980D4}" type="presOf" srcId="{651F4C02-21DC-4BF9-8DBA-366C2A98E5B8}" destId="{AAEB769F-EC28-474A-9899-71EAAA5B1658}" srcOrd="0" destOrd="0" presId="urn:microsoft.com/office/officeart/2005/8/layout/default"/>
    <dgm:cxn modelId="{DDA28E8F-C342-4407-BF52-5AA8AD293A06}" type="presOf" srcId="{711CF705-9B5A-4CEA-A810-DBA69CD0ADF1}" destId="{746900D0-5BC3-4857-9257-84E08F7CB3B1}" srcOrd="0" destOrd="0" presId="urn:microsoft.com/office/officeart/2005/8/layout/default"/>
    <dgm:cxn modelId="{74263793-6551-4230-9C33-7FE560F533C1}" type="presOf" srcId="{C2596C41-4476-4DC4-BCF5-D829E5A1C7A5}" destId="{9F45B90A-A4D8-4BDE-9D35-DAA9E4FBFE11}" srcOrd="0" destOrd="0" presId="urn:microsoft.com/office/officeart/2005/8/layout/default"/>
    <dgm:cxn modelId="{37AA49A9-80FE-43D9-8F7F-F01B67E0E237}" srcId="{881B1DA8-FC74-4654-A81E-CF5BEEB2C272}" destId="{711CF705-9B5A-4CEA-A810-DBA69CD0ADF1}" srcOrd="3" destOrd="0" parTransId="{D2410152-FCEC-4201-9485-B2347D411505}" sibTransId="{F05B8F22-A943-46D1-8B60-E3BA1A1CACB5}"/>
    <dgm:cxn modelId="{482460BB-4343-4B5E-9DB7-53F1EACB782A}" type="presOf" srcId="{E36F8315-E28C-4D13-9FA3-A9DBB11E2378}" destId="{2F6E3D9B-2E7B-410D-B515-A19E7282330F}" srcOrd="0" destOrd="0" presId="urn:microsoft.com/office/officeart/2005/8/layout/default"/>
    <dgm:cxn modelId="{0F1DAAC5-3B6F-4E23-89D0-BCE762569B43}" srcId="{881B1DA8-FC74-4654-A81E-CF5BEEB2C272}" destId="{FDDADBAB-302B-4149-9365-2F0C744829CB}" srcOrd="7" destOrd="0" parTransId="{1F6F91D0-6A83-45C8-8C29-9FBC892B125D}" sibTransId="{E9E9E357-0EA0-40A5-988F-8B12272D1369}"/>
    <dgm:cxn modelId="{EA24A4CF-CD6B-4A8A-92A0-048EACE7CF32}" srcId="{881B1DA8-FC74-4654-A81E-CF5BEEB2C272}" destId="{5E37A0B1-BDB7-4C71-9C8B-320AC276CDD7}" srcOrd="10" destOrd="0" parTransId="{44F934B3-AF25-4089-899B-B5145B7F74D9}" sibTransId="{FC3F3198-C56C-4AD6-B619-C1B1DF34B33F}"/>
    <dgm:cxn modelId="{FFF408F2-7210-414A-A470-A13A342827C0}" srcId="{881B1DA8-FC74-4654-A81E-CF5BEEB2C272}" destId="{72B00AF0-6F8B-4708-8C49-69BA70425CD1}" srcOrd="1" destOrd="0" parTransId="{260D2887-CB2E-49EA-8A13-8417660BB054}" sibTransId="{FEC26F93-C21F-4982-B912-EC335FC4A98A}"/>
    <dgm:cxn modelId="{7DA663FF-12ED-4228-9EF2-8C8C9F22C71F}" srcId="{881B1DA8-FC74-4654-A81E-CF5BEEB2C272}" destId="{FC254C3B-B67D-4608-AC6E-88B9B1D628EE}" srcOrd="0" destOrd="0" parTransId="{36840B18-64BC-4410-AA69-807A7E38808E}" sibTransId="{BB71D8CC-C447-4C59-A9EE-5854AB8CA57A}"/>
    <dgm:cxn modelId="{832BFCCB-4E55-42BD-9234-4C0DC347CA5F}" type="presParOf" srcId="{2BC21F20-68FD-4B60-931F-21D3328BA531}" destId="{42E20A23-4A93-4238-8C67-2D15C4396622}" srcOrd="0" destOrd="0" presId="urn:microsoft.com/office/officeart/2005/8/layout/default"/>
    <dgm:cxn modelId="{68119D1C-1989-45EA-ABFE-E3CB7519E432}" type="presParOf" srcId="{2BC21F20-68FD-4B60-931F-21D3328BA531}" destId="{A0FBF302-ACD6-4F0C-A643-3ADDF28E7A88}" srcOrd="1" destOrd="0" presId="urn:microsoft.com/office/officeart/2005/8/layout/default"/>
    <dgm:cxn modelId="{6388C287-C028-4C12-8938-004839A26BC8}" type="presParOf" srcId="{2BC21F20-68FD-4B60-931F-21D3328BA531}" destId="{6330CF8A-6B95-448D-B572-47054CFDE66C}" srcOrd="2" destOrd="0" presId="urn:microsoft.com/office/officeart/2005/8/layout/default"/>
    <dgm:cxn modelId="{302DAFF3-DCE5-4A2E-B339-DB8B985A72A0}" type="presParOf" srcId="{2BC21F20-68FD-4B60-931F-21D3328BA531}" destId="{5D1B46C6-C166-48F1-AD89-9E684DE2ABBC}" srcOrd="3" destOrd="0" presId="urn:microsoft.com/office/officeart/2005/8/layout/default"/>
    <dgm:cxn modelId="{0743F24A-A619-4D49-B1E8-1516AC7E7480}" type="presParOf" srcId="{2BC21F20-68FD-4B60-931F-21D3328BA531}" destId="{341101E2-D777-4B79-90E3-A1030DBF7764}" srcOrd="4" destOrd="0" presId="urn:microsoft.com/office/officeart/2005/8/layout/default"/>
    <dgm:cxn modelId="{592496DE-8EBC-4146-B10E-50293697896C}" type="presParOf" srcId="{2BC21F20-68FD-4B60-931F-21D3328BA531}" destId="{3A845C42-0E28-4233-A6F6-6C45CEFC8AA3}" srcOrd="5" destOrd="0" presId="urn:microsoft.com/office/officeart/2005/8/layout/default"/>
    <dgm:cxn modelId="{27F01669-73DC-4509-974C-9F652B5CC419}" type="presParOf" srcId="{2BC21F20-68FD-4B60-931F-21D3328BA531}" destId="{746900D0-5BC3-4857-9257-84E08F7CB3B1}" srcOrd="6" destOrd="0" presId="urn:microsoft.com/office/officeart/2005/8/layout/default"/>
    <dgm:cxn modelId="{60E97C07-79AD-4CF4-8EBC-7E0D66A4BF5B}" type="presParOf" srcId="{2BC21F20-68FD-4B60-931F-21D3328BA531}" destId="{42AF1445-F040-49FB-9A54-6624E4ABD09C}" srcOrd="7" destOrd="0" presId="urn:microsoft.com/office/officeart/2005/8/layout/default"/>
    <dgm:cxn modelId="{29FED789-1E29-449E-B803-0CAA051B0BF8}" type="presParOf" srcId="{2BC21F20-68FD-4B60-931F-21D3328BA531}" destId="{9F45B90A-A4D8-4BDE-9D35-DAA9E4FBFE11}" srcOrd="8" destOrd="0" presId="urn:microsoft.com/office/officeart/2005/8/layout/default"/>
    <dgm:cxn modelId="{40B8DD83-D48D-437A-A290-57B5AA0AFEEE}" type="presParOf" srcId="{2BC21F20-68FD-4B60-931F-21D3328BA531}" destId="{08F04D74-56AE-43FA-A66B-E769208DC701}" srcOrd="9" destOrd="0" presId="urn:microsoft.com/office/officeart/2005/8/layout/default"/>
    <dgm:cxn modelId="{43B7B2CA-D8C5-4E43-9CE1-6BE22CFF4FBE}" type="presParOf" srcId="{2BC21F20-68FD-4B60-931F-21D3328BA531}" destId="{AAEB769F-EC28-474A-9899-71EAAA5B1658}" srcOrd="10" destOrd="0" presId="urn:microsoft.com/office/officeart/2005/8/layout/default"/>
    <dgm:cxn modelId="{26B2480C-6082-400C-BEF0-24831D16E193}" type="presParOf" srcId="{2BC21F20-68FD-4B60-931F-21D3328BA531}" destId="{37D3D9CF-DA67-429E-9EAA-087326F59730}" srcOrd="11" destOrd="0" presId="urn:microsoft.com/office/officeart/2005/8/layout/default"/>
    <dgm:cxn modelId="{08FEAF4F-F56A-40EB-8E7A-52FFC42BBE12}" type="presParOf" srcId="{2BC21F20-68FD-4B60-931F-21D3328BA531}" destId="{2F6E3D9B-2E7B-410D-B515-A19E7282330F}" srcOrd="12" destOrd="0" presId="urn:microsoft.com/office/officeart/2005/8/layout/default"/>
    <dgm:cxn modelId="{66FD2C66-3FFE-4D7C-8116-C4F8ECC5B3EB}" type="presParOf" srcId="{2BC21F20-68FD-4B60-931F-21D3328BA531}" destId="{49CD3C60-C27A-45C2-9615-221B67D0BAB3}" srcOrd="13" destOrd="0" presId="urn:microsoft.com/office/officeart/2005/8/layout/default"/>
    <dgm:cxn modelId="{0E5FCEB6-DA70-4B37-B749-46973B7087C9}" type="presParOf" srcId="{2BC21F20-68FD-4B60-931F-21D3328BA531}" destId="{4B3EC9D1-8BB7-4476-9E51-B6AF8AAFD8FA}" srcOrd="14" destOrd="0" presId="urn:microsoft.com/office/officeart/2005/8/layout/default"/>
    <dgm:cxn modelId="{FE6AD7FE-400D-4054-A7AA-CF128AB541DB}" type="presParOf" srcId="{2BC21F20-68FD-4B60-931F-21D3328BA531}" destId="{7E0E6A85-3F89-4E38-BE54-23857A6FE77D}" srcOrd="15" destOrd="0" presId="urn:microsoft.com/office/officeart/2005/8/layout/default"/>
    <dgm:cxn modelId="{A369851C-0713-4858-86CD-8C9312850281}" type="presParOf" srcId="{2BC21F20-68FD-4B60-931F-21D3328BA531}" destId="{59FF32E6-3968-4986-9676-6B15D1A6559B}" srcOrd="16" destOrd="0" presId="urn:microsoft.com/office/officeart/2005/8/layout/default"/>
    <dgm:cxn modelId="{410139EC-EE4E-415F-818F-51E2267F0DD0}" type="presParOf" srcId="{2BC21F20-68FD-4B60-931F-21D3328BA531}" destId="{5A4B7142-D087-4937-A1DD-517A0662CE05}" srcOrd="17" destOrd="0" presId="urn:microsoft.com/office/officeart/2005/8/layout/default"/>
    <dgm:cxn modelId="{5F266871-0CE6-45C9-8113-C51A65C5F86E}" type="presParOf" srcId="{2BC21F20-68FD-4B60-931F-21D3328BA531}" destId="{16BA89D9-010B-44BD-9D59-3A7A6F053570}" srcOrd="18" destOrd="0" presId="urn:microsoft.com/office/officeart/2005/8/layout/default"/>
    <dgm:cxn modelId="{C3C13033-B506-4971-87ED-A9CFBF2CEBE7}" type="presParOf" srcId="{2BC21F20-68FD-4B60-931F-21D3328BA531}" destId="{C9EE03CC-A982-4762-95B7-34CAF5C7996F}" srcOrd="19" destOrd="0" presId="urn:microsoft.com/office/officeart/2005/8/layout/default"/>
    <dgm:cxn modelId="{6DD2E9C5-0A81-4D57-A6F1-B73F183FFD07}" type="presParOf" srcId="{2BC21F20-68FD-4B60-931F-21D3328BA531}" destId="{70AB8854-D649-43AE-A9D0-4C01C744C362}" srcOrd="2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E20A23-4A93-4238-8C67-2D15C4396622}">
      <dsp:nvSpPr>
        <dsp:cNvPr id="0" name=""/>
        <dsp:cNvSpPr/>
      </dsp:nvSpPr>
      <dsp:spPr>
        <a:xfrm>
          <a:off x="0" y="9624"/>
          <a:ext cx="2229246" cy="1337548"/>
        </a:xfrm>
        <a:prstGeom prst="rect">
          <a:avLst/>
        </a:prstGeom>
        <a:solidFill>
          <a:schemeClr val="accent6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Variables should have meaningful names (no x or i)</a:t>
          </a:r>
        </a:p>
      </dsp:txBody>
      <dsp:txXfrm>
        <a:off x="0" y="9624"/>
        <a:ext cx="2229246" cy="1337548"/>
      </dsp:txXfrm>
    </dsp:sp>
    <dsp:sp modelId="{6330CF8A-6B95-448D-B572-47054CFDE66C}">
      <dsp:nvSpPr>
        <dsp:cNvPr id="0" name=""/>
        <dsp:cNvSpPr/>
      </dsp:nvSpPr>
      <dsp:spPr>
        <a:xfrm>
          <a:off x="2452171" y="9624"/>
          <a:ext cx="2229246" cy="1337548"/>
        </a:xfrm>
        <a:prstGeom prst="rect">
          <a:avLst/>
        </a:prstGeom>
        <a:solidFill>
          <a:schemeClr val="accent6">
            <a:shade val="50000"/>
            <a:hueOff val="66986"/>
            <a:satOff val="-2928"/>
            <a:lumOff val="79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Adding comments when possible</a:t>
          </a:r>
        </a:p>
      </dsp:txBody>
      <dsp:txXfrm>
        <a:off x="2452171" y="9624"/>
        <a:ext cx="2229246" cy="1337548"/>
      </dsp:txXfrm>
    </dsp:sp>
    <dsp:sp modelId="{341101E2-D777-4B79-90E3-A1030DBF7764}">
      <dsp:nvSpPr>
        <dsp:cNvPr id="0" name=""/>
        <dsp:cNvSpPr/>
      </dsp:nvSpPr>
      <dsp:spPr>
        <a:xfrm>
          <a:off x="4904343" y="9624"/>
          <a:ext cx="2229246" cy="1337548"/>
        </a:xfrm>
        <a:prstGeom prst="rect">
          <a:avLst/>
        </a:prstGeom>
        <a:solidFill>
          <a:schemeClr val="accent6">
            <a:shade val="50000"/>
            <a:hueOff val="133972"/>
            <a:satOff val="-5856"/>
            <a:lumOff val="159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Adding docstrings to all functions</a:t>
          </a:r>
        </a:p>
      </dsp:txBody>
      <dsp:txXfrm>
        <a:off x="4904343" y="9624"/>
        <a:ext cx="2229246" cy="1337548"/>
      </dsp:txXfrm>
    </dsp:sp>
    <dsp:sp modelId="{746900D0-5BC3-4857-9257-84E08F7CB3B1}">
      <dsp:nvSpPr>
        <dsp:cNvPr id="0" name=""/>
        <dsp:cNvSpPr/>
      </dsp:nvSpPr>
      <dsp:spPr>
        <a:xfrm>
          <a:off x="0" y="1570097"/>
          <a:ext cx="2229246" cy="1337548"/>
        </a:xfrm>
        <a:prstGeom prst="rect">
          <a:avLst/>
        </a:prstGeom>
        <a:solidFill>
          <a:schemeClr val="accent6">
            <a:shade val="50000"/>
            <a:hueOff val="200958"/>
            <a:satOff val="-8785"/>
            <a:lumOff val="2397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Adding library import at the start of the code</a:t>
          </a:r>
        </a:p>
      </dsp:txBody>
      <dsp:txXfrm>
        <a:off x="0" y="1570097"/>
        <a:ext cx="2229246" cy="1337548"/>
      </dsp:txXfrm>
    </dsp:sp>
    <dsp:sp modelId="{9F45B90A-A4D8-4BDE-9D35-DAA9E4FBFE11}">
      <dsp:nvSpPr>
        <dsp:cNvPr id="0" name=""/>
        <dsp:cNvSpPr/>
      </dsp:nvSpPr>
      <dsp:spPr>
        <a:xfrm>
          <a:off x="2452171" y="1570097"/>
          <a:ext cx="2229246" cy="133754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No repetition of code</a:t>
          </a:r>
        </a:p>
      </dsp:txBody>
      <dsp:txXfrm>
        <a:off x="2452171" y="1570097"/>
        <a:ext cx="2229246" cy="1337548"/>
      </dsp:txXfrm>
    </dsp:sp>
    <dsp:sp modelId="{AAEB769F-EC28-474A-9899-71EAAA5B1658}">
      <dsp:nvSpPr>
        <dsp:cNvPr id="0" name=""/>
        <dsp:cNvSpPr/>
      </dsp:nvSpPr>
      <dsp:spPr>
        <a:xfrm>
          <a:off x="4904343" y="1570097"/>
          <a:ext cx="2229246" cy="1337548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If you don’t understand the code after re-reading it -&gt; divide it into smaller chunks</a:t>
          </a:r>
        </a:p>
      </dsp:txBody>
      <dsp:txXfrm>
        <a:off x="4904343" y="1570097"/>
        <a:ext cx="2229246" cy="1337548"/>
      </dsp:txXfrm>
    </dsp:sp>
    <dsp:sp modelId="{2F6E3D9B-2E7B-410D-B515-A19E7282330F}">
      <dsp:nvSpPr>
        <dsp:cNvPr id="0" name=""/>
        <dsp:cNvSpPr/>
      </dsp:nvSpPr>
      <dsp:spPr>
        <a:xfrm>
          <a:off x="0" y="3130569"/>
          <a:ext cx="2229246" cy="133754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Protect your variables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-&gt; make them immutable if they don’t need changes like adding tuples.</a:t>
          </a:r>
        </a:p>
      </dsp:txBody>
      <dsp:txXfrm>
        <a:off x="0" y="3130569"/>
        <a:ext cx="2229246" cy="1337548"/>
      </dsp:txXfrm>
    </dsp:sp>
    <dsp:sp modelId="{4B3EC9D1-8BB7-4476-9E51-B6AF8AAFD8FA}">
      <dsp:nvSpPr>
        <dsp:cNvPr id="0" name=""/>
        <dsp:cNvSpPr/>
      </dsp:nvSpPr>
      <dsp:spPr>
        <a:xfrm>
          <a:off x="2452171" y="3130569"/>
          <a:ext cx="2229246" cy="1337548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Only keep necessary code -&gt; any “experiments” should be cleaned up to prevent confusion.</a:t>
          </a:r>
        </a:p>
      </dsp:txBody>
      <dsp:txXfrm>
        <a:off x="2452171" y="3130569"/>
        <a:ext cx="2229246" cy="1337548"/>
      </dsp:txXfrm>
    </dsp:sp>
    <dsp:sp modelId="{59FF32E6-3968-4986-9676-6B15D1A6559B}">
      <dsp:nvSpPr>
        <dsp:cNvPr id="0" name=""/>
        <dsp:cNvSpPr/>
      </dsp:nvSpPr>
      <dsp:spPr>
        <a:xfrm>
          <a:off x="4904343" y="3130569"/>
          <a:ext cx="2229246" cy="1337548"/>
        </a:xfrm>
        <a:prstGeom prst="rect">
          <a:avLst/>
        </a:prstGeom>
        <a:solidFill>
          <a:schemeClr val="accent6">
            <a:shade val="50000"/>
            <a:hueOff val="200958"/>
            <a:satOff val="-8785"/>
            <a:lumOff val="2397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Keep checking for code smells -&gt; use SonarQube</a:t>
          </a:r>
        </a:p>
      </dsp:txBody>
      <dsp:txXfrm>
        <a:off x="4904343" y="3130569"/>
        <a:ext cx="2229246" cy="1337548"/>
      </dsp:txXfrm>
    </dsp:sp>
    <dsp:sp modelId="{16BA89D9-010B-44BD-9D59-3A7A6F053570}">
      <dsp:nvSpPr>
        <dsp:cNvPr id="0" name=""/>
        <dsp:cNvSpPr/>
      </dsp:nvSpPr>
      <dsp:spPr>
        <a:xfrm>
          <a:off x="1226085" y="4691042"/>
          <a:ext cx="2229246" cy="1337548"/>
        </a:xfrm>
        <a:prstGeom prst="rect">
          <a:avLst/>
        </a:prstGeom>
        <a:solidFill>
          <a:schemeClr val="accent6">
            <a:shade val="50000"/>
            <a:hueOff val="133972"/>
            <a:satOff val="-5856"/>
            <a:lumOff val="159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Function’s name should give a hint to its purpose</a:t>
          </a:r>
        </a:p>
      </dsp:txBody>
      <dsp:txXfrm>
        <a:off x="1226085" y="4691042"/>
        <a:ext cx="2229246" cy="1337548"/>
      </dsp:txXfrm>
    </dsp:sp>
    <dsp:sp modelId="{70AB8854-D649-43AE-A9D0-4C01C744C362}">
      <dsp:nvSpPr>
        <dsp:cNvPr id="0" name=""/>
        <dsp:cNvSpPr/>
      </dsp:nvSpPr>
      <dsp:spPr>
        <a:xfrm>
          <a:off x="3678257" y="4691042"/>
          <a:ext cx="2229246" cy="1337548"/>
        </a:xfrm>
        <a:prstGeom prst="rect">
          <a:avLst/>
        </a:prstGeom>
        <a:solidFill>
          <a:schemeClr val="accent6">
            <a:shade val="50000"/>
            <a:hueOff val="66986"/>
            <a:satOff val="-2928"/>
            <a:lumOff val="79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600" kern="1200"/>
            <a:t>Independence makes things simpler -&gt; side-effect free functions</a:t>
          </a:r>
        </a:p>
      </dsp:txBody>
      <dsp:txXfrm>
        <a:off x="3678257" y="4691042"/>
        <a:ext cx="2229246" cy="1337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Omar</dc:creator>
  <cp:keywords/>
  <dc:description/>
  <cp:lastModifiedBy>Omar, Nourhan</cp:lastModifiedBy>
  <cp:revision>2</cp:revision>
  <dcterms:created xsi:type="dcterms:W3CDTF">2023-02-10T23:02:00Z</dcterms:created>
  <dcterms:modified xsi:type="dcterms:W3CDTF">2023-02-11T22:11:00Z</dcterms:modified>
</cp:coreProperties>
</file>