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5BD51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 учреждение</w:t>
      </w:r>
    </w:p>
    <w:p w14:paraId="5E0CB2B4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</w:rPr>
      </w:pPr>
      <w:r>
        <w:rPr>
          <w:b/>
          <w:bCs/>
        </w:rPr>
        <w:t>высшего образования</w:t>
      </w:r>
    </w:p>
    <w:p w14:paraId="28307AFC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</w:rPr>
      </w:pPr>
      <w:r>
        <w:rPr>
          <w:b/>
          <w:bCs/>
        </w:rPr>
        <w:t>«Саратовский государственный технический университет</w:t>
      </w:r>
    </w:p>
    <w:p w14:paraId="66EAD5FC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</w:rPr>
      </w:pPr>
      <w:r>
        <w:rPr>
          <w:b/>
          <w:bCs/>
        </w:rPr>
        <w:t>имени Гагарина Ю.А.»</w:t>
      </w:r>
    </w:p>
    <w:p w14:paraId="5A20067A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rPr>
          <w:u w:val="single"/>
        </w:rPr>
      </w:pPr>
      <w:r>
        <w:t xml:space="preserve">Институт </w:t>
      </w:r>
      <w:r>
        <w:rPr>
          <w:u w:val="single"/>
        </w:rPr>
        <w:t>прикладных информационных технологий и коммуникаций</w:t>
      </w:r>
    </w:p>
    <w:p w14:paraId="19A55FAC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</w:pPr>
      <w:r>
        <w:t xml:space="preserve">Кафедра </w:t>
      </w:r>
      <w:r>
        <w:rPr>
          <w:u w:val="single"/>
        </w:rPr>
        <w:t>Прикладные информационные технологии</w:t>
      </w:r>
    </w:p>
    <w:p w14:paraId="78540BCB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both"/>
      </w:pPr>
    </w:p>
    <w:p w14:paraId="4B55616F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  <w:caps/>
        </w:rPr>
      </w:pPr>
      <w:r>
        <w:rPr>
          <w:b/>
          <w:bCs/>
          <w:caps/>
        </w:rPr>
        <w:t>Курсовая работа</w:t>
      </w:r>
    </w:p>
    <w:p w14:paraId="2587AE60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t>по дисциплине «Управление ИТ-проектами»</w:t>
      </w:r>
    </w:p>
    <w:p w14:paraId="6139648D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caps/>
        </w:rPr>
      </w:pPr>
      <w:r>
        <w:t>на тему «</w:t>
      </w:r>
      <w:r>
        <w:rPr>
          <w:rFonts w:hint="default"/>
        </w:rPr>
        <w:t>Разработка мобильного приложения по управлению личными финансами: модуль сбора и обработки данных</w:t>
      </w:r>
      <w:r>
        <w:t>»</w:t>
      </w:r>
    </w:p>
    <w:p w14:paraId="71D36098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righ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Выполнил студент группы</w:t>
      </w:r>
    </w:p>
    <w:p w14:paraId="552D8C39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right"/>
      </w:pPr>
      <w:r>
        <w:t>Б1- ИФСТ-41</w:t>
      </w:r>
    </w:p>
    <w:p w14:paraId="4F693ADA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wordWrap w:val="0"/>
        <w:ind w:left="3791" w:firstLine="463"/>
        <w:jc w:val="right"/>
        <w:rPr>
          <w:rFonts w:hint="default"/>
          <w:lang w:val="ru-RU"/>
        </w:rPr>
      </w:pPr>
      <w:r>
        <w:rPr>
          <w:lang w:val="ru-RU"/>
        </w:rPr>
        <w:t>Алейников</w:t>
      </w:r>
      <w:r>
        <w:rPr>
          <w:rFonts w:hint="default"/>
          <w:lang w:val="ru-RU"/>
        </w:rPr>
        <w:t xml:space="preserve"> Данила Сергеевич</w:t>
      </w:r>
    </w:p>
    <w:p w14:paraId="1303965D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wordWrap w:val="0"/>
        <w:ind w:firstLine="709"/>
        <w:jc w:val="right"/>
      </w:pPr>
      <w:r>
        <w:t>Проверил: ст. преподаватель каф. ПИТ Гаспарян Э.А.</w:t>
      </w:r>
    </w:p>
    <w:p w14:paraId="0BAC271C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791" w:firstLine="463"/>
        <w:jc w:val="right"/>
      </w:pPr>
      <w:r>
        <w:t>Комиссия по защите:</w:t>
      </w:r>
    </w:p>
    <w:p w14:paraId="66650EEC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right"/>
        <w:rPr>
          <w:position w:val="-4"/>
        </w:rPr>
      </w:pPr>
      <w:r>
        <w:rPr>
          <w:position w:val="-4"/>
        </w:rPr>
        <w:t>ст. преподаватель каф. ПИТ Гаспарян Э.А.</w:t>
      </w:r>
    </w:p>
    <w:p w14:paraId="4DFA64F3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right"/>
      </w:pPr>
      <w:r>
        <w:rPr>
          <w:position w:val="-4"/>
        </w:rPr>
        <w:t>зав. кафедры ПИТ, к.т.н Торопова О.А.</w:t>
      </w:r>
    </w:p>
    <w:p w14:paraId="19FFA9BA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both"/>
      </w:pPr>
      <w:r>
        <w:t>Курсовая работа защищена на оценку «______________»</w:t>
      </w:r>
    </w:p>
    <w:p w14:paraId="001F0A2F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both"/>
      </w:pPr>
      <w:r>
        <w:t>________________________________________________</w:t>
      </w:r>
    </w:p>
    <w:p w14:paraId="41D656BC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both"/>
      </w:pPr>
      <w:r>
        <w:t>(дата, подпись члена комиссии)</w:t>
      </w:r>
    </w:p>
    <w:p w14:paraId="56CA43D6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709"/>
        <w:jc w:val="both"/>
      </w:pPr>
      <w:r>
        <w:t>________________________________________________</w:t>
      </w:r>
    </w:p>
    <w:p w14:paraId="2899534B">
      <w:pPr>
        <w:pStyle w:val="14"/>
        <w:ind w:firstLine="708"/>
        <w:jc w:val="left"/>
      </w:pPr>
      <w:r>
        <w:t>(дата, подпись члена комиссии)</w:t>
      </w:r>
    </w:p>
    <w:p w14:paraId="1D1D22F7">
      <w:pPr>
        <w:pStyle w:val="14"/>
        <w:ind w:firstLine="708"/>
        <w:jc w:val="left"/>
      </w:pPr>
    </w:p>
    <w:p w14:paraId="7B6F67E8">
      <w:pPr>
        <w:rPr>
          <w:rFonts w:eastAsia="Calibri"/>
          <w:lang w:val="ru-RU"/>
        </w:rPr>
      </w:pPr>
      <w:r>
        <w:br w:type="page"/>
      </w:r>
    </w:p>
    <w:p w14:paraId="1978CDBB">
      <w:pPr>
        <w:pStyle w:val="14"/>
        <w:spacing w:line="276" w:lineRule="auto"/>
      </w:pPr>
      <w:r>
        <w:rPr>
          <w:b/>
          <w:bCs/>
        </w:rPr>
        <w:t>Замечания</w:t>
      </w:r>
    </w:p>
    <w:p w14:paraId="4A7938A1">
      <w:pPr>
        <w:pStyle w:val="14"/>
        <w:spacing w:line="276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7E6416">
      <w:pPr>
        <w:pStyle w:val="14"/>
        <w:spacing w:line="276" w:lineRule="auto"/>
        <w:jc w:val="left"/>
      </w:pPr>
    </w:p>
    <w:p w14:paraId="36D2738A">
      <w:pPr>
        <w:pStyle w:val="14"/>
        <w:spacing w:line="276" w:lineRule="auto"/>
        <w:rPr>
          <w:rFonts w:eastAsia="Times New Roman"/>
        </w:rPr>
      </w:pPr>
    </w:p>
    <w:p w14:paraId="42A73CEA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left"/>
      </w:pPr>
      <w:r>
        <w:t>______________________________________/ Гаспарян Э.А.</w:t>
      </w:r>
    </w:p>
    <w:p w14:paraId="24D8B74C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left"/>
      </w:pPr>
      <w:r>
        <w:t>(дата, подпись члена комиссии)</w:t>
      </w:r>
    </w:p>
    <w:p w14:paraId="28FCB3BB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left"/>
      </w:pPr>
      <w:r>
        <w:t xml:space="preserve">_______________________________________/ </w:t>
      </w:r>
      <w:r>
        <w:rPr>
          <w:position w:val="-4"/>
        </w:rPr>
        <w:t>Торопова О.А.</w:t>
      </w:r>
    </w:p>
    <w:p w14:paraId="51E7370E">
      <w:pPr>
        <w:pStyle w:val="14"/>
        <w:jc w:val="left"/>
      </w:pPr>
      <w:r>
        <w:t>(дата, подпись члена комиссии)</w:t>
      </w:r>
    </w:p>
    <w:p w14:paraId="186AE6B3">
      <w:pPr>
        <w:rPr>
          <w:rFonts w:eastAsia="Calibri"/>
          <w:lang w:val="ru-RU"/>
        </w:rPr>
      </w:pPr>
      <w:r>
        <w:br w:type="page"/>
      </w:r>
    </w:p>
    <w:p w14:paraId="4F26DD14">
      <w:pPr>
        <w:pStyle w:val="14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 учреждение</w:t>
      </w:r>
    </w:p>
    <w:p w14:paraId="20FC25B5">
      <w:pPr>
        <w:pStyle w:val="14"/>
        <w:ind w:firstLine="709"/>
        <w:rPr>
          <w:b/>
          <w:bCs/>
        </w:rPr>
      </w:pPr>
      <w:r>
        <w:rPr>
          <w:b/>
          <w:bCs/>
        </w:rPr>
        <w:t>высшего образования</w:t>
      </w:r>
    </w:p>
    <w:p w14:paraId="043F4848">
      <w:pPr>
        <w:pStyle w:val="14"/>
        <w:rPr>
          <w:b/>
          <w:bCs/>
        </w:rPr>
      </w:pPr>
      <w:r>
        <w:rPr>
          <w:b/>
          <w:bCs/>
        </w:rPr>
        <w:t>«Саратовский государственный технический университет</w:t>
      </w:r>
    </w:p>
    <w:p w14:paraId="0AC49620">
      <w:pPr>
        <w:pStyle w:val="14"/>
        <w:rPr>
          <w:b/>
          <w:bCs/>
        </w:rPr>
      </w:pPr>
      <w:r>
        <w:rPr>
          <w:b/>
          <w:bCs/>
        </w:rPr>
        <w:t>имени Гагарина Ю.А.»</w:t>
      </w:r>
    </w:p>
    <w:p w14:paraId="32C0044C">
      <w:pPr>
        <w:pStyle w:val="14"/>
        <w:rPr>
          <w:b/>
        </w:rPr>
      </w:pPr>
      <w:r>
        <w:rPr>
          <w:b/>
        </w:rPr>
        <w:t>Кафедра «</w:t>
      </w:r>
      <w:r>
        <w:rPr>
          <w:b/>
          <w:u w:val="single"/>
        </w:rPr>
        <w:t>Прикладные информационные технологии</w:t>
      </w:r>
      <w:r>
        <w:rPr>
          <w:b/>
        </w:rPr>
        <w:t>»</w:t>
      </w:r>
    </w:p>
    <w:p w14:paraId="0B7193B5">
      <w:pPr>
        <w:pStyle w:val="14"/>
        <w:jc w:val="left"/>
      </w:pPr>
    </w:p>
    <w:p w14:paraId="1F3C2DCB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t xml:space="preserve">ЗАДАНИЕ </w:t>
      </w:r>
    </w:p>
    <w:p w14:paraId="62B59092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t>на выполнение курсовой работы</w:t>
      </w:r>
    </w:p>
    <w:p w14:paraId="6A782A58">
      <w:pPr>
        <w:pStyle w:val="1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t>по дисциплине «Управление ИТ-проектами»</w:t>
      </w:r>
    </w:p>
    <w:p w14:paraId="1EFD7518">
      <w:pPr>
        <w:pStyle w:val="14"/>
      </w:pPr>
      <w:r>
        <w:t>студенту ИнПИТ группы Б1-ИФС</w:t>
      </w:r>
      <w:r>
        <w:rPr>
          <w:lang w:val="ru-RU"/>
        </w:rPr>
        <w:t>Т</w:t>
      </w:r>
      <w:r>
        <w:t>-41</w:t>
      </w:r>
    </w:p>
    <w:p w14:paraId="7C81EE9C">
      <w:pPr>
        <w:spacing w:line="360" w:lineRule="auto"/>
        <w:jc w:val="center"/>
        <w:rPr>
          <w:rFonts w:hint="default" w:eastAsia="Calibri"/>
          <w:lang w:val="ru-RU"/>
        </w:rPr>
      </w:pPr>
      <w:r>
        <w:rPr>
          <w:rFonts w:eastAsia="Calibri"/>
          <w:lang w:val="ru-RU"/>
        </w:rPr>
        <w:t>Алейникову</w:t>
      </w:r>
      <w:r>
        <w:rPr>
          <w:rFonts w:hint="default" w:eastAsia="Calibri"/>
          <w:lang w:val="ru-RU"/>
        </w:rPr>
        <w:t xml:space="preserve"> Даниле Сергеевичу</w:t>
      </w:r>
    </w:p>
    <w:p w14:paraId="1FABCF29">
      <w:pPr>
        <w:pStyle w:val="14"/>
        <w:ind w:firstLine="709"/>
        <w:jc w:val="left"/>
      </w:pPr>
      <w:r>
        <w:t>В курсовой работе необходимо:</w:t>
      </w:r>
    </w:p>
    <w:p w14:paraId="1D370E5F">
      <w:pPr>
        <w:pStyle w:val="14"/>
        <w:numPr>
          <w:ilvl w:val="0"/>
          <w:numId w:val="1"/>
        </w:numPr>
        <w:ind w:left="0" w:firstLine="709"/>
        <w:jc w:val="both"/>
      </w:pPr>
      <w:r>
        <w:t>Создать пояснительную записку к разрабатываемой информационной системе. Пояснительная записка должна содержать:</w:t>
      </w:r>
    </w:p>
    <w:p w14:paraId="642F0802">
      <w:pPr>
        <w:pStyle w:val="14"/>
        <w:numPr>
          <w:ilvl w:val="1"/>
          <w:numId w:val="1"/>
        </w:numPr>
        <w:ind w:left="567" w:firstLine="709"/>
        <w:jc w:val="both"/>
      </w:pPr>
      <w:r>
        <w:t>Словесное описание предметной области;</w:t>
      </w:r>
    </w:p>
    <w:p w14:paraId="7B532916">
      <w:pPr>
        <w:pStyle w:val="14"/>
        <w:numPr>
          <w:ilvl w:val="1"/>
          <w:numId w:val="1"/>
        </w:numPr>
        <w:ind w:left="567" w:firstLine="709"/>
        <w:jc w:val="both"/>
      </w:pPr>
      <w:r>
        <w:t>Обзор существующих аналогов;</w:t>
      </w:r>
    </w:p>
    <w:p w14:paraId="405C3491">
      <w:pPr>
        <w:pStyle w:val="14"/>
        <w:numPr>
          <w:ilvl w:val="1"/>
          <w:numId w:val="1"/>
        </w:numPr>
        <w:ind w:left="567" w:firstLine="709"/>
        <w:jc w:val="both"/>
      </w:pPr>
      <w:r>
        <w:t xml:space="preserve">Истории пользователей; </w:t>
      </w:r>
    </w:p>
    <w:p w14:paraId="2C597705">
      <w:pPr>
        <w:pStyle w:val="14"/>
        <w:numPr>
          <w:ilvl w:val="1"/>
          <w:numId w:val="1"/>
        </w:numPr>
        <w:ind w:left="567" w:firstLine="709"/>
        <w:jc w:val="both"/>
      </w:pPr>
      <w:r>
        <w:t>Обзор предлагаемой системы;</w:t>
      </w:r>
    </w:p>
    <w:p w14:paraId="7F37B435">
      <w:pPr>
        <w:pStyle w:val="14"/>
        <w:numPr>
          <w:ilvl w:val="1"/>
          <w:numId w:val="1"/>
        </w:numPr>
        <w:ind w:left="567" w:firstLine="709"/>
        <w:jc w:val="both"/>
      </w:pPr>
      <w:r>
        <w:rPr>
          <w:lang w:val="en-US"/>
        </w:rPr>
        <w:t>BPMN-</w:t>
      </w:r>
      <w:r>
        <w:t>диаграммы бизнес-процессов;</w:t>
      </w:r>
    </w:p>
    <w:p w14:paraId="17095AB4">
      <w:pPr>
        <w:pStyle w:val="14"/>
        <w:numPr>
          <w:ilvl w:val="1"/>
          <w:numId w:val="1"/>
        </w:numPr>
        <w:ind w:left="567" w:firstLine="709"/>
        <w:jc w:val="both"/>
      </w:pPr>
      <w:r>
        <w:t>Ограничения предлагаемой системы.</w:t>
      </w:r>
    </w:p>
    <w:p w14:paraId="5CE97232">
      <w:pPr>
        <w:pStyle w:val="14"/>
        <w:ind w:left="3402"/>
        <w:jc w:val="both"/>
      </w:pPr>
      <w:r>
        <w:t xml:space="preserve">Дата выдачи: </w:t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t>31</w:t>
      </w:r>
      <w:r>
        <w:t xml:space="preserve"> января 2026 г.</w:t>
      </w:r>
    </w:p>
    <w:p w14:paraId="02CEDAF5">
      <w:pPr>
        <w:pStyle w:val="14"/>
        <w:ind w:left="3402"/>
        <w:jc w:val="both"/>
      </w:pPr>
      <w:r>
        <w:t xml:space="preserve">Срок выполнения: </w:t>
      </w:r>
      <w:r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t xml:space="preserve"> апреля 2026 г.</w:t>
      </w:r>
    </w:p>
    <w:p w14:paraId="54B2A6F8">
      <w:pPr>
        <w:pStyle w:val="14"/>
        <w:ind w:left="3402"/>
        <w:jc w:val="both"/>
      </w:pPr>
      <w:r>
        <w:t>Руководитель: _________ ст. преподаватель каф.</w:t>
      </w:r>
    </w:p>
    <w:p w14:paraId="64BC5A40">
      <w:pPr>
        <w:pStyle w:val="14"/>
        <w:ind w:left="5562" w:firstLine="198"/>
      </w:pPr>
      <w:r>
        <w:t>ПИТ Гаспарян Э.А.</w:t>
      </w:r>
    </w:p>
    <w:p w14:paraId="28DF3825">
      <w:pPr>
        <w:ind w:left="2160" w:firstLine="720"/>
        <w:rPr>
          <w:bCs/>
          <w:iCs/>
          <w:lang w:val="ru-RU"/>
        </w:rPr>
        <w:sectPr>
          <w:footerReference r:id="rId5" w:type="first"/>
          <w:footerReference r:id="rId3" w:type="default"/>
          <w:footerReference r:id="rId4" w:type="even"/>
          <w:pgSz w:w="12240" w:h="15840"/>
          <w:pgMar w:top="1134" w:right="850" w:bottom="1134" w:left="1701" w:header="720" w:footer="720" w:gutter="0"/>
          <w:cols w:space="720" w:num="1"/>
          <w:titlePg/>
          <w:docGrid w:linePitch="381" w:charSpace="0"/>
        </w:sectPr>
      </w:pPr>
      <w:r>
        <w:rPr>
          <w:lang w:val="ru-RU"/>
        </w:rPr>
        <w:t xml:space="preserve">  </w:t>
      </w:r>
      <w:r>
        <w:rPr>
          <w:rFonts w:hint="default"/>
          <w:lang w:val="ru-RU"/>
        </w:rPr>
        <w:t xml:space="preserve">     </w:t>
      </w:r>
      <w:r>
        <w:rPr>
          <w:lang w:val="ru-RU"/>
        </w:rPr>
        <w:t>Студент:</w:t>
      </w:r>
      <w:r>
        <w:rPr>
          <w:bCs/>
          <w:iCs/>
        </w:rPr>
        <w:t>  </w:t>
      </w:r>
      <w:r>
        <w:rPr>
          <w:lang w:val="ru-RU"/>
        </w:rPr>
        <w:t xml:space="preserve"> _________</w:t>
      </w:r>
      <w:r>
        <w:t> </w:t>
      </w:r>
      <w:r>
        <w:rPr>
          <w:lang w:val="ru-RU"/>
        </w:rPr>
        <w:t xml:space="preserve"> Алейников</w:t>
      </w:r>
      <w:r>
        <w:rPr>
          <w:rFonts w:hint="default"/>
          <w:lang w:val="ru-RU"/>
        </w:rPr>
        <w:t xml:space="preserve"> Данила Сергеевич</w:t>
      </w:r>
      <w:r>
        <w:rPr>
          <w:bCs/>
          <w:iCs/>
          <w:lang w:val="ru-RU"/>
        </w:rPr>
        <w:t xml:space="preserve"> </w:t>
      </w:r>
    </w:p>
    <w:p w14:paraId="10334050">
      <w:pPr>
        <w:pStyle w:val="2"/>
        <w:spacing w:line="360" w:lineRule="auto"/>
        <w:jc w:val="center"/>
      </w:pPr>
      <w:bookmarkStart w:id="0" w:name="_Toc225957739"/>
      <w:bookmarkStart w:id="1" w:name="_Toc225958630"/>
      <w:r>
        <w:t>1. СРАВНИТЕЛЬНЫЙ АНАЛИЗ СУЩЕСТВУЮЩИХ ПРОГРАММНЫХ РЕШЕНИЙ</w:t>
      </w:r>
      <w:bookmarkEnd w:id="0"/>
      <w:bookmarkEnd w:id="1"/>
    </w:p>
    <w:p w14:paraId="1936F410">
      <w:pPr>
        <w:pStyle w:val="3"/>
        <w:spacing w:line="360" w:lineRule="auto"/>
        <w:ind w:firstLine="709"/>
        <w:jc w:val="both"/>
      </w:pPr>
      <w:bookmarkStart w:id="2" w:name="_Toc225957740"/>
      <w:bookmarkStart w:id="3" w:name="_Toc225958631"/>
      <w:r>
        <w:t>1.1. Описание предметной области</w:t>
      </w:r>
      <w:bookmarkEnd w:id="2"/>
      <w:bookmarkEnd w:id="3"/>
    </w:p>
    <w:p w14:paraId="4A7BA48B">
      <w:pPr>
        <w:spacing w:line="360" w:lineRule="auto"/>
        <w:ind w:firstLine="709"/>
        <w:jc w:val="both"/>
      </w:pPr>
      <w:r>
        <w:t>Управление личными финансами в современных цифровых условиях представляет собой сложную задачу, связанную со сбором, обработкой и структурированием разнородных финансовых данных. Основными источниками информации выступают банковские выписки, пользовательский ручной ввод, а также голосовые команды на естественном языке.</w:t>
      </w:r>
    </w:p>
    <w:p w14:paraId="6C3CA3CA">
      <w:pPr>
        <w:spacing w:line="360" w:lineRule="auto"/>
        <w:ind w:firstLine="709"/>
        <w:jc w:val="both"/>
      </w:pPr>
      <w:r>
        <w:t>Предметная область данного модуля включает в себя процессы:</w:t>
      </w:r>
    </w:p>
    <w:p w14:paraId="69493491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агрегации финансовых данных из различных источников (CSV/Excel, ручной ввод, голос); </w:t>
      </w:r>
    </w:p>
    <w:p w14:paraId="692FD9B7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нормализации и унификации данных; </w:t>
      </w:r>
    </w:p>
    <w:p w14:paraId="67B8E7F3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автоматической категоризации транзакций; </w:t>
      </w:r>
    </w:p>
    <w:p w14:paraId="57E3F293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выявления повторяющихся платежей и подписок; </w:t>
      </w:r>
    </w:p>
    <w:p w14:paraId="359AAF87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первичного анализа пользовательских финансовых привычек. </w:t>
      </w:r>
    </w:p>
    <w:p w14:paraId="19105DEE">
      <w:pPr>
        <w:spacing w:line="360" w:lineRule="auto"/>
        <w:ind w:firstLine="709"/>
        <w:jc w:val="both"/>
      </w:pPr>
      <w:r>
        <w:t>С теоретической точки зрения, обработка финансовых данных опирается на методы:</w:t>
      </w:r>
    </w:p>
    <w:p w14:paraId="7ACF12EA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обработки естественного языка (Natural Language Processing, NLP) — для интерпретации голосового ввода; </w:t>
      </w:r>
    </w:p>
    <w:p w14:paraId="68E0EA69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машинного обучения — для категоризации транзакций и выявления закономерностей; </w:t>
      </w:r>
    </w:p>
    <w:p w14:paraId="49822350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теории баз данных — для обеспечения целостности и согласованности информации; </w:t>
      </w:r>
    </w:p>
    <w:p w14:paraId="5996E89F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</w:pPr>
      <w:r>
        <w:t xml:space="preserve">распределённых систем — для построения масштабируемой микросервисной архитектуры. </w:t>
      </w:r>
    </w:p>
    <w:p w14:paraId="5DAD8F8A">
      <w:pPr>
        <w:spacing w:line="360" w:lineRule="auto"/>
        <w:ind w:firstLine="709"/>
        <w:jc w:val="both"/>
      </w:pPr>
      <w:r>
        <w:t>Ключевой проблемой в данной области является разрозненность и неструктурированность финансовых данных. Пользователи получают информацию из различных источников, часто в несовместимых форматах, что затрудняет их последующий анализ. Отсутствие единого стандарта данных требует разработки механизмов унификации и автоматической обработки.</w:t>
      </w:r>
    </w:p>
    <w:p w14:paraId="149116B3">
      <w:pPr>
        <w:spacing w:line="360" w:lineRule="auto"/>
        <w:ind w:firstLine="709"/>
        <w:jc w:val="both"/>
      </w:pPr>
      <w:r>
        <w:t>Современные подходы к сбору и обработке финансовых данных можно классифицировать следующим образом:</w:t>
      </w:r>
    </w:p>
    <w:p w14:paraId="68EBEF6A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Импорт и интеграция данных</w:t>
      </w:r>
    </w:p>
    <w:p w14:paraId="1DC7DA86">
      <w:pPr>
        <w:spacing w:line="360" w:lineRule="auto"/>
        <w:ind w:firstLine="709"/>
        <w:jc w:val="both"/>
      </w:pPr>
      <w:r>
        <w:t>Данный подход предполагает загрузку финансовой информации из внешних источников:</w:t>
      </w:r>
    </w:p>
    <w:p w14:paraId="1D88159B">
      <w:pPr>
        <w:numPr>
          <w:ilvl w:val="0"/>
          <w:numId w:val="3"/>
        </w:numPr>
        <w:spacing w:line="360" w:lineRule="auto"/>
        <w:ind w:firstLine="709"/>
        <w:jc w:val="both"/>
      </w:pPr>
      <w:r>
        <w:t>Импорт CSV/Excel-файлов — универсальный способ получения банковских выписок без прямой интеграции с API банков;</w:t>
      </w:r>
    </w:p>
    <w:p w14:paraId="0B475295">
      <w:pPr>
        <w:numPr>
          <w:ilvl w:val="0"/>
          <w:numId w:val="3"/>
        </w:numPr>
        <w:spacing w:line="360" w:lineRule="auto"/>
        <w:ind w:firstLine="709"/>
        <w:jc w:val="both"/>
      </w:pPr>
      <w:r>
        <w:rPr>
          <w:lang w:val="ru-RU"/>
        </w:rPr>
        <w:t>П</w:t>
      </w:r>
      <w:r>
        <w:t>арсинг и нормализация данных — преобразование различных форматов в единую структуру;</w:t>
      </w:r>
    </w:p>
    <w:p w14:paraId="7137081A">
      <w:pPr>
        <w:numPr>
          <w:ilvl w:val="0"/>
          <w:numId w:val="3"/>
        </w:numPr>
        <w:spacing w:line="360" w:lineRule="auto"/>
        <w:ind w:firstLine="709"/>
        <w:jc w:val="both"/>
      </w:pPr>
      <w:r>
        <w:t>Обработка ошибок и неполных данных — восстановление пропущенных атрибутов транзакций.</w:t>
      </w:r>
    </w:p>
    <w:p w14:paraId="518D1E70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Интерактивный ввод данных</w:t>
      </w:r>
    </w:p>
    <w:p w14:paraId="013CCD00">
      <w:pPr>
        <w:spacing w:line="360" w:lineRule="auto"/>
        <w:ind w:firstLine="709"/>
        <w:jc w:val="both"/>
      </w:pPr>
      <w:r>
        <w:t>Методы, ориентированные на непосредственное взаимодействие пользователя с системой:</w:t>
      </w:r>
    </w:p>
    <w:p w14:paraId="1931904D">
      <w:pPr>
        <w:numPr>
          <w:ilvl w:val="0"/>
          <w:numId w:val="4"/>
        </w:numPr>
        <w:spacing w:line="360" w:lineRule="auto"/>
        <w:ind w:firstLine="709"/>
        <w:jc w:val="both"/>
      </w:pPr>
      <w:r>
        <w:t>Ручной ввод транзакций — с автоподсказками и предзаполнением полей;</w:t>
      </w:r>
    </w:p>
    <w:p w14:paraId="48D56269">
      <w:pPr>
        <w:numPr>
          <w:ilvl w:val="0"/>
          <w:numId w:val="4"/>
        </w:numPr>
        <w:spacing w:line="360" w:lineRule="auto"/>
        <w:ind w:firstLine="709"/>
        <w:jc w:val="both"/>
      </w:pPr>
      <w:r>
        <w:t>Голосовой ввод — преобразование речи в текст с последующим извлечением сущностей (сумма, категория, дата);</w:t>
      </w:r>
    </w:p>
    <w:p w14:paraId="040F18C2">
      <w:pPr>
        <w:numPr>
          <w:ilvl w:val="0"/>
          <w:numId w:val="4"/>
        </w:numPr>
        <w:spacing w:line="360" w:lineRule="auto"/>
        <w:ind w:firstLine="709"/>
        <w:jc w:val="both"/>
      </w:pPr>
      <w:r>
        <w:t>Автодополнение и обучение на пользовательских данных.</w:t>
      </w:r>
    </w:p>
    <w:p w14:paraId="5F43201C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Автоматическая категоризация и обогащение</w:t>
      </w:r>
    </w:p>
    <w:p w14:paraId="6AB48366">
      <w:pPr>
        <w:spacing w:line="360" w:lineRule="auto"/>
        <w:ind w:firstLine="709"/>
        <w:jc w:val="both"/>
      </w:pPr>
      <w:r>
        <w:t>Методы интеллектуальной обработки данных:</w:t>
      </w:r>
    </w:p>
    <w:p w14:paraId="7929937F">
      <w:pPr>
        <w:numPr>
          <w:ilvl w:val="0"/>
          <w:numId w:val="5"/>
        </w:numPr>
        <w:spacing w:line="360" w:lineRule="auto"/>
        <w:ind w:firstLine="709"/>
        <w:jc w:val="both"/>
      </w:pPr>
      <w:r>
        <w:t>Классификация транзакций — использование моделей машинного обучения (например, CatBoost, нейронные сети);</w:t>
      </w:r>
    </w:p>
    <w:p w14:paraId="190AA062">
      <w:pPr>
        <w:numPr>
          <w:ilvl w:val="0"/>
          <w:numId w:val="5"/>
        </w:numPr>
        <w:spacing w:line="360" w:lineRule="auto"/>
        <w:ind w:firstLine="709"/>
        <w:jc w:val="both"/>
      </w:pPr>
      <w:r>
        <w:t>Выделение сущностей (NER) — определение категорий, контрагентов и типов операций;</w:t>
      </w:r>
    </w:p>
    <w:p w14:paraId="60399A4B">
      <w:pPr>
        <w:numPr>
          <w:ilvl w:val="0"/>
          <w:numId w:val="5"/>
        </w:numPr>
        <w:spacing w:line="360" w:lineRule="auto"/>
        <w:ind w:firstLine="709"/>
        <w:jc w:val="both"/>
      </w:pPr>
      <w:r>
        <w:t>Обогащение данных — добавление метаданных (категория, источник, регулярность).</w:t>
      </w:r>
    </w:p>
    <w:p w14:paraId="73C3310D">
      <w:pPr>
        <w:spacing w:line="360" w:lineRule="auto"/>
        <w:ind w:firstLine="709"/>
        <w:jc w:val="both"/>
      </w:pPr>
      <w:r>
        <w:rPr>
          <w:b/>
          <w:bCs/>
        </w:rPr>
        <w:t>Анализ повторяющихся операций</w:t>
      </w:r>
    </w:p>
    <w:p w14:paraId="44472018">
      <w:pPr>
        <w:spacing w:line="360" w:lineRule="auto"/>
        <w:ind w:firstLine="709"/>
        <w:jc w:val="both"/>
      </w:pPr>
      <w:r>
        <w:t>Методы выявления финансовых закономерностей:</w:t>
      </w:r>
    </w:p>
    <w:p w14:paraId="6D5D4454">
      <w:pPr>
        <w:numPr>
          <w:ilvl w:val="0"/>
          <w:numId w:val="6"/>
        </w:numPr>
        <w:spacing w:line="360" w:lineRule="auto"/>
        <w:ind w:firstLine="709"/>
        <w:jc w:val="both"/>
      </w:pPr>
      <w:r>
        <w:t>Детекция подписок — поиск регулярных платежей с фиксированной периодичностью;</w:t>
      </w:r>
    </w:p>
    <w:p w14:paraId="760BD3D3">
      <w:pPr>
        <w:numPr>
          <w:ilvl w:val="0"/>
          <w:numId w:val="6"/>
        </w:numPr>
        <w:spacing w:line="360" w:lineRule="auto"/>
        <w:ind w:firstLine="709"/>
        <w:jc w:val="both"/>
      </w:pPr>
      <w:r>
        <w:t>Расчёт индекса использования — оценка полезности подписок;</w:t>
      </w:r>
    </w:p>
    <w:p w14:paraId="707AA84B">
      <w:pPr>
        <w:numPr>
          <w:ilvl w:val="0"/>
          <w:numId w:val="6"/>
        </w:numPr>
        <w:spacing w:line="360" w:lineRule="auto"/>
        <w:ind w:firstLine="709"/>
        <w:jc w:val="both"/>
      </w:pPr>
      <w:r>
        <w:t>Формирование рекомендаций по оптимизации расходов.</w:t>
      </w:r>
    </w:p>
    <w:p w14:paraId="2E0547E3">
      <w:pPr>
        <w:spacing w:line="360" w:lineRule="auto"/>
        <w:ind w:firstLine="709"/>
        <w:jc w:val="both"/>
      </w:pPr>
      <w:r>
        <w:t>Для оценки эффективности модуля используются следующие метрики:</w:t>
      </w:r>
    </w:p>
    <w:p w14:paraId="39850E0D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 xml:space="preserve">точность категоризации транзакций (Accuracy, F1-score); </w:t>
      </w:r>
    </w:p>
    <w:p w14:paraId="142D05A7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 xml:space="preserve">полнота извлечения данных из голосового ввода; </w:t>
      </w:r>
    </w:p>
    <w:p w14:paraId="178FC489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 xml:space="preserve">доля автоматически обработанных транзакций; </w:t>
      </w:r>
    </w:p>
    <w:p w14:paraId="3463FC62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 xml:space="preserve">время обработки данных; </w:t>
      </w:r>
    </w:p>
    <w:p w14:paraId="21BA35F5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 xml:space="preserve">устойчивость к ошибкам входных данных. </w:t>
      </w:r>
    </w:p>
    <w:p w14:paraId="55D83ADA">
      <w:pPr>
        <w:spacing w:line="360" w:lineRule="auto"/>
        <w:ind w:firstLine="709"/>
        <w:jc w:val="both"/>
      </w:pPr>
      <w:r>
        <w:t>При разработке модуля необходимо учитывать следующие риски:</w:t>
      </w:r>
    </w:p>
    <w:p w14:paraId="1847A67B">
      <w:pPr>
        <w:spacing w:line="360" w:lineRule="auto"/>
        <w:ind w:firstLine="709"/>
        <w:jc w:val="both"/>
      </w:pPr>
      <w:r>
        <w:t>Ошибки классификации — некорректная категоризация может снижать доверие пользователя.</w:t>
      </w:r>
      <w:r>
        <w:rPr>
          <w:rFonts w:hint="default"/>
          <w:lang w:val="ru-RU"/>
        </w:rPr>
        <w:t xml:space="preserve"> </w:t>
      </w:r>
      <w:r>
        <w:t xml:space="preserve">Решение: возможность ручной корректировки и дообучения моделей. </w:t>
      </w:r>
    </w:p>
    <w:p w14:paraId="117B4DC5">
      <w:pPr>
        <w:spacing w:line="360" w:lineRule="auto"/>
        <w:ind w:firstLine="709"/>
        <w:jc w:val="both"/>
      </w:pPr>
      <w:r>
        <w:t>Низкое качество входных данных — ошибки в CSV или голосовом вводе.</w:t>
      </w:r>
      <w:r>
        <w:rPr>
          <w:rFonts w:hint="default"/>
          <w:lang w:val="ru-RU"/>
        </w:rPr>
        <w:t xml:space="preserve"> </w:t>
      </w:r>
      <w:r>
        <w:t xml:space="preserve">Решение: валидация и механизмы нормализации. </w:t>
      </w:r>
    </w:p>
    <w:p w14:paraId="0F06896A">
      <w:pPr>
        <w:spacing w:line="360" w:lineRule="auto"/>
        <w:ind w:firstLine="709"/>
        <w:jc w:val="both"/>
      </w:pPr>
      <w:r>
        <w:t>Сложность интерпретации естественного языка — неоднозначность пользовательских формулировок.</w:t>
      </w:r>
      <w:r>
        <w:rPr>
          <w:rFonts w:hint="default"/>
          <w:lang w:val="ru-RU"/>
        </w:rPr>
        <w:t xml:space="preserve"> </w:t>
      </w:r>
      <w:r>
        <w:t xml:space="preserve">Решение: использование NER и контекстных моделей. </w:t>
      </w:r>
    </w:p>
    <w:p w14:paraId="3DEC29B3">
      <w:pPr>
        <w:spacing w:line="360" w:lineRule="auto"/>
        <w:ind w:firstLine="709"/>
        <w:jc w:val="both"/>
      </w:pPr>
      <w:r>
        <w:t>Проблемы масштабируемости — рост объёма данных.</w:t>
      </w:r>
      <w:r>
        <w:rPr>
          <w:rFonts w:hint="default"/>
          <w:lang w:val="ru-RU"/>
        </w:rPr>
        <w:t xml:space="preserve"> </w:t>
      </w:r>
      <w:r>
        <w:t xml:space="preserve">Решение: микросервисная архитектура (collection, processing, subscription-detector) и использование очередей. </w:t>
      </w:r>
    </w:p>
    <w:p w14:paraId="070246D9">
      <w:pPr>
        <w:spacing w:line="360" w:lineRule="auto"/>
        <w:ind w:firstLine="709"/>
        <w:jc w:val="both"/>
      </w:pPr>
      <w:r>
        <w:t>Таким образом, предметная область модуля находится на пересечении обработки данных, машинного обучения и распределённых систем, требуя комплексного подхода к построению архитектуры и алгоритмов.</w:t>
      </w:r>
    </w:p>
    <w:p w14:paraId="2C3C793C">
      <w:pPr>
        <w:pStyle w:val="3"/>
        <w:spacing w:line="360" w:lineRule="auto"/>
        <w:ind w:firstLine="709"/>
        <w:jc w:val="both"/>
        <w:rPr>
          <w:rFonts w:hint="default"/>
          <w:lang w:val="ru-RU"/>
        </w:rPr>
      </w:pPr>
      <w:bookmarkStart w:id="4" w:name="_Toc225957744"/>
      <w:bookmarkStart w:id="5" w:name="_Toc225958635"/>
      <w:r>
        <w:t xml:space="preserve">1.2. Обзор существующих аналогов решений в области </w:t>
      </w:r>
      <w:bookmarkEnd w:id="4"/>
      <w:bookmarkEnd w:id="5"/>
      <w:r>
        <w:rPr>
          <w:rFonts w:hint="default"/>
          <w:lang w:val="ru-RU"/>
        </w:rPr>
        <w:t>управления личными финансами</w:t>
      </w:r>
    </w:p>
    <w:p w14:paraId="721A47FD">
      <w:pPr>
        <w:spacing w:line="360" w:lineRule="auto"/>
        <w:ind w:firstLine="709"/>
        <w:jc w:val="both"/>
      </w:pPr>
      <w:r>
        <w:t>Рынок цифровых решений для управления личными финансами (Personal Finance Management, PFM) активно развивается. По данным аналитических агентств, объём глобального рынка PFM-приложений демонстрирует устойчивый рост, обусловленный увеличением числа пользователей мобильных банков, развитием финтеха и повышением финансовой грамотности населения.</w:t>
      </w:r>
    </w:p>
    <w:p w14:paraId="2BC7F0A0">
      <w:pPr>
        <w:spacing w:line="360" w:lineRule="auto"/>
        <w:ind w:firstLine="709"/>
        <w:jc w:val="both"/>
      </w:pPr>
      <w:r>
        <w:t>Современные приложения предлагают широкий спектр функций: от простого учёта расходов до интеллектуальной аналитики и рекомендаций. Однако большинство решений либо ориентированы на автоматическую синхронизацию с банками (Open Banking), либо предоставляют ограниченные инструменты ручного ввода и анализа.</w:t>
      </w:r>
    </w:p>
    <w:p w14:paraId="3E9FECD3">
      <w:pPr>
        <w:spacing w:line="360" w:lineRule="auto"/>
        <w:ind w:firstLine="709"/>
        <w:jc w:val="both"/>
      </w:pPr>
      <w:r>
        <w:t>В рамках данного исследования были рассмотрены популярные решения, представляющие различные подходы к управлению личными финансами.</w:t>
      </w:r>
    </w:p>
    <w:p w14:paraId="22171AD9">
      <w:pPr>
        <w:spacing w:line="360" w:lineRule="auto"/>
        <w:ind w:firstLine="709"/>
        <w:jc w:val="both"/>
      </w:pPr>
    </w:p>
    <w:p w14:paraId="0B86CA52">
      <w:pPr>
        <w:spacing w:line="360" w:lineRule="auto"/>
        <w:ind w:firstLine="709"/>
        <w:jc w:val="both"/>
      </w:pPr>
      <w:r>
        <w:rPr>
          <w:b/>
          <w:bCs/>
        </w:rPr>
        <w:t>ZenMoney — автоматизированный учёт финансов</w:t>
      </w:r>
    </w:p>
    <w:p w14:paraId="599E738F">
      <w:pPr>
        <w:spacing w:line="360" w:lineRule="auto"/>
        <w:jc w:val="both"/>
      </w:pPr>
      <w:r>
        <w:t>ZenMoney — одно из наиболее распространённых приложений для учёта личных финансов, поддерживающее интеграцию с банками.</w:t>
      </w:r>
    </w:p>
    <w:p w14:paraId="53934BA0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Ключевые функциональные возможности:</w:t>
      </w:r>
      <w:r>
        <w:br w:type="textWrapping"/>
      </w:r>
      <w:r>
        <w:t>Автоматическая синхронизация с банковскими счетами;</w:t>
      </w:r>
      <w:r>
        <w:br w:type="textWrapping"/>
      </w:r>
      <w:r>
        <w:t>Категоризация транзакций;</w:t>
      </w:r>
      <w:r>
        <w:br w:type="textWrapping"/>
      </w:r>
      <w:r>
        <w:t>Аналитика расходов и доходов;</w:t>
      </w:r>
      <w:r>
        <w:br w:type="textWrapping"/>
      </w:r>
      <w:r>
        <w:t>Поддержка бюджетов.</w:t>
      </w:r>
    </w:p>
    <w:p w14:paraId="28977FB6">
      <w:pPr>
        <w:spacing w:line="360" w:lineRule="auto"/>
        <w:ind w:firstLine="709"/>
        <w:jc w:val="both"/>
      </w:pPr>
      <w:r>
        <w:t>Ограничения:</w:t>
      </w:r>
    </w:p>
    <w:p w14:paraId="6EE413FA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Зависимость от банковских интеграций;</w:t>
      </w:r>
    </w:p>
    <w:p w14:paraId="5A9E823E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Ограниченные возможности голосового ввода;</w:t>
      </w:r>
    </w:p>
    <w:p w14:paraId="05CEADD7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Недостаточная гибкость обработки импортируемых данных.</w:t>
      </w:r>
    </w:p>
    <w:p w14:paraId="70F39B69">
      <w:pPr>
        <w:numPr>
          <w:ilvl w:val="0"/>
          <w:numId w:val="0"/>
        </w:numPr>
        <w:spacing w:line="360" w:lineRule="auto"/>
        <w:ind w:leftChars="0"/>
        <w:jc w:val="both"/>
      </w:pPr>
    </w:p>
    <w:p w14:paraId="786336F5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CoinKeeper — визуальный контроль расходов</w:t>
      </w:r>
    </w:p>
    <w:p w14:paraId="17BBF447">
      <w:pPr>
        <w:spacing w:line="360" w:lineRule="auto"/>
        <w:jc w:val="both"/>
      </w:pPr>
      <w:r>
        <w:t>CoinKeeper ориентирован на визуальное управление расходами с помощью интуитивного интерфейса.</w:t>
      </w:r>
    </w:p>
    <w:p w14:paraId="48060091">
      <w:pPr>
        <w:spacing w:line="360" w:lineRule="auto"/>
        <w:ind w:firstLine="709"/>
        <w:jc w:val="both"/>
      </w:pPr>
      <w:r>
        <w:t>Ключевые функциональные возможности:</w:t>
      </w:r>
    </w:p>
    <w:p w14:paraId="7C98C55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Ручной ввод транзакций;</w:t>
      </w:r>
    </w:p>
    <w:p w14:paraId="56C63673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t>Визуальное распределение бюджета по категориям</w:t>
      </w:r>
      <w:r>
        <w:rPr>
          <w:rFonts w:hint="default"/>
          <w:lang w:val="en-US"/>
        </w:rPr>
        <w:t>;</w:t>
      </w:r>
    </w:p>
    <w:p w14:paraId="0BF6216A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Отслеживание лимитов.</w:t>
      </w:r>
    </w:p>
    <w:p w14:paraId="455D148C">
      <w:pPr>
        <w:spacing w:line="360" w:lineRule="auto"/>
        <w:ind w:firstLine="709"/>
        <w:jc w:val="both"/>
      </w:pPr>
      <w:r>
        <w:t>Ограничения:</w:t>
      </w:r>
    </w:p>
    <w:p w14:paraId="7C0FD0B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Отсутствие продвинутой автоматической категоризации;</w:t>
      </w:r>
    </w:p>
    <w:p w14:paraId="1F301070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Нет поддержки голосового ввода;</w:t>
      </w:r>
    </w:p>
    <w:p w14:paraId="6A4B4C39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Ограниченная аналитика.</w:t>
      </w:r>
    </w:p>
    <w:p w14:paraId="78A9228D">
      <w:pPr>
        <w:numPr>
          <w:ilvl w:val="0"/>
          <w:numId w:val="0"/>
        </w:numPr>
        <w:spacing w:line="360" w:lineRule="auto"/>
        <w:ind w:leftChars="0"/>
        <w:jc w:val="both"/>
      </w:pPr>
    </w:p>
    <w:p w14:paraId="509738AC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Money Lover — универсальное финансовое приложение</w:t>
      </w:r>
    </w:p>
    <w:p w14:paraId="0748203F">
      <w:pPr>
        <w:spacing w:line="360" w:lineRule="auto"/>
        <w:jc w:val="both"/>
      </w:pPr>
      <w:r>
        <w:t>Money Lover предоставляет базовый функционал управления финансами с элементами автоматизации.</w:t>
      </w:r>
    </w:p>
    <w:p w14:paraId="1F950950">
      <w:pPr>
        <w:spacing w:line="360" w:lineRule="auto"/>
        <w:ind w:firstLine="709"/>
        <w:jc w:val="both"/>
      </w:pPr>
      <w:r>
        <w:t>Ключевые функциональные возможности:</w:t>
      </w:r>
    </w:p>
    <w:p w14:paraId="50AF310B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Учёт доходов и расходов;</w:t>
      </w:r>
    </w:p>
    <w:p w14:paraId="646D265D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Бюджеты и цели;</w:t>
      </w:r>
    </w:p>
    <w:p w14:paraId="3A0682A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Импорт банковских данных.</w:t>
      </w:r>
    </w:p>
    <w:p w14:paraId="38B611F1">
      <w:pPr>
        <w:spacing w:line="360" w:lineRule="auto"/>
        <w:ind w:firstLine="709"/>
        <w:jc w:val="both"/>
      </w:pPr>
      <w:r>
        <w:t>Ограничения:</w:t>
      </w:r>
    </w:p>
    <w:p w14:paraId="6F78919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Ограниченная точность категоризации;</w:t>
      </w:r>
    </w:p>
    <w:p w14:paraId="210412E1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Недостаточная глубина аналитики;</w:t>
      </w:r>
    </w:p>
    <w:p w14:paraId="5971D4D2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Частичная локализация.</w:t>
      </w:r>
    </w:p>
    <w:p w14:paraId="29740083">
      <w:pPr>
        <w:numPr>
          <w:ilvl w:val="0"/>
          <w:numId w:val="0"/>
        </w:numPr>
        <w:spacing w:line="360" w:lineRule="auto"/>
        <w:ind w:leftChars="0"/>
        <w:jc w:val="both"/>
      </w:pPr>
    </w:p>
    <w:p w14:paraId="73BAD93F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YNAB — управление бюджетами</w:t>
      </w:r>
    </w:p>
    <w:p w14:paraId="01C909F6">
      <w:pPr>
        <w:spacing w:line="360" w:lineRule="auto"/>
        <w:jc w:val="both"/>
      </w:pPr>
      <w:r>
        <w:t>YNAB фокусируется на методологии нулевого бюджета (zero-based budgeting).</w:t>
      </w:r>
    </w:p>
    <w:p w14:paraId="1370D1E7">
      <w:pPr>
        <w:spacing w:line="360" w:lineRule="auto"/>
        <w:ind w:firstLine="709"/>
        <w:jc w:val="both"/>
      </w:pPr>
      <w:r>
        <w:t>Ключевые функциональные возможности:</w:t>
      </w:r>
    </w:p>
    <w:p w14:paraId="012525B7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Планирование бюджета до совершения расходов;</w:t>
      </w:r>
    </w:p>
    <w:p w14:paraId="45F7B0F7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Контроль финансовых привычек;</w:t>
      </w:r>
    </w:p>
    <w:p w14:paraId="0E865AB4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Обучающие материалы.</w:t>
      </w:r>
    </w:p>
    <w:p w14:paraId="5570A461">
      <w:pPr>
        <w:spacing w:line="360" w:lineRule="auto"/>
        <w:ind w:firstLine="709"/>
        <w:jc w:val="both"/>
      </w:pPr>
      <w:r>
        <w:t>Ограничения:</w:t>
      </w:r>
    </w:p>
    <w:p w14:paraId="13E07332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Высокий порог входа для пользователей;</w:t>
      </w:r>
    </w:p>
    <w:p w14:paraId="152BABED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Отсутствие автоматического анализа транзакций;</w:t>
      </w:r>
    </w:p>
    <w:p w14:paraId="3602D803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Нет ML-категоризации.</w:t>
      </w:r>
    </w:p>
    <w:p w14:paraId="7B126BE1">
      <w:pPr>
        <w:numPr>
          <w:ilvl w:val="0"/>
          <w:numId w:val="0"/>
        </w:numPr>
        <w:spacing w:line="360" w:lineRule="auto"/>
        <w:jc w:val="both"/>
      </w:pPr>
    </w:p>
    <w:p w14:paraId="18819D75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Spendee — визуальная аналитика</w:t>
      </w:r>
    </w:p>
    <w:p w14:paraId="4A12C156">
      <w:pPr>
        <w:spacing w:line="360" w:lineRule="auto"/>
        <w:jc w:val="both"/>
      </w:pPr>
      <w:r>
        <w:t>Spendee делает акцент на визуализации данных.</w:t>
      </w:r>
    </w:p>
    <w:p w14:paraId="7F78A6D9">
      <w:pPr>
        <w:spacing w:line="360" w:lineRule="auto"/>
        <w:ind w:firstLine="709"/>
        <w:jc w:val="both"/>
      </w:pPr>
      <w:r>
        <w:t>Ключевые функциональные возможности:</w:t>
      </w:r>
    </w:p>
    <w:p w14:paraId="4574F25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Графики и диаграммы расходов;</w:t>
      </w:r>
    </w:p>
    <w:p w14:paraId="78856406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Совместные кошельки;</w:t>
      </w:r>
    </w:p>
    <w:p w14:paraId="35156E9C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Категоризация транзакций.</w:t>
      </w:r>
    </w:p>
    <w:p w14:paraId="2CECCF58">
      <w:pPr>
        <w:spacing w:line="360" w:lineRule="auto"/>
        <w:ind w:firstLine="709"/>
        <w:jc w:val="both"/>
      </w:pPr>
      <w:r>
        <w:t>Ограничения:</w:t>
      </w:r>
    </w:p>
    <w:p w14:paraId="6307E4D9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Ограниченная интеллектуальная аналитика;</w:t>
      </w:r>
    </w:p>
    <w:p w14:paraId="6100B822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Нет продвинутых рекомендаций;</w:t>
      </w:r>
    </w:p>
    <w:p w14:paraId="7A22697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Отсутствие голосового ввода.</w:t>
      </w:r>
    </w:p>
    <w:p w14:paraId="547000D0">
      <w:pPr>
        <w:numPr>
          <w:ilvl w:val="0"/>
          <w:numId w:val="0"/>
        </w:numPr>
        <w:spacing w:line="360" w:lineRule="auto"/>
        <w:ind w:leftChars="0"/>
        <w:jc w:val="both"/>
      </w:pPr>
    </w:p>
    <w:p w14:paraId="1901CB25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Wallet by BudgetBakers — агрегатор финансов</w:t>
      </w:r>
    </w:p>
    <w:p w14:paraId="16F2333A">
      <w:pPr>
        <w:spacing w:line="360" w:lineRule="auto"/>
        <w:jc w:val="both"/>
      </w:pPr>
      <w:r>
        <w:t>Wallet объединяет данные из различных источников.</w:t>
      </w:r>
    </w:p>
    <w:p w14:paraId="3D53B03C">
      <w:pPr>
        <w:spacing w:line="360" w:lineRule="auto"/>
        <w:ind w:firstLine="709"/>
        <w:jc w:val="both"/>
      </w:pPr>
      <w:r>
        <w:t>Ключевые функциональные возможности:</w:t>
      </w:r>
    </w:p>
    <w:p w14:paraId="47A5A9E4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Синхронизация с банками;</w:t>
      </w:r>
    </w:p>
    <w:p w14:paraId="7947D515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Планирование бюджета;</w:t>
      </w:r>
    </w:p>
    <w:p w14:paraId="10616E99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Финансовые отчёты.</w:t>
      </w:r>
    </w:p>
    <w:p w14:paraId="2F57D1B7">
      <w:pPr>
        <w:spacing w:line="360" w:lineRule="auto"/>
        <w:ind w:firstLine="709"/>
        <w:jc w:val="both"/>
      </w:pPr>
      <w:r>
        <w:t>Ограничения:</w:t>
      </w:r>
    </w:p>
    <w:p w14:paraId="09CFBADB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Зависимость от банковских API;</w:t>
      </w:r>
    </w:p>
    <w:p w14:paraId="1F570C53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Ограниченные ML-возможности;</w:t>
      </w:r>
    </w:p>
    <w:p w14:paraId="1080E147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Нет анализа подписок.</w:t>
      </w:r>
    </w:p>
    <w:p w14:paraId="79AC188B">
      <w:pPr>
        <w:numPr>
          <w:ilvl w:val="0"/>
          <w:numId w:val="0"/>
        </w:numPr>
        <w:spacing w:line="360" w:lineRule="auto"/>
        <w:jc w:val="both"/>
      </w:pPr>
    </w:p>
    <w:p w14:paraId="194F7871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Monefy — простой учёт расходов</w:t>
      </w:r>
    </w:p>
    <w:p w14:paraId="457A69EF">
      <w:pPr>
        <w:spacing w:line="360" w:lineRule="auto"/>
        <w:jc w:val="both"/>
      </w:pPr>
      <w:r>
        <w:t>Monefy ориентирован на быстрый ручной ввод.</w:t>
      </w:r>
    </w:p>
    <w:p w14:paraId="26F95381">
      <w:pPr>
        <w:spacing w:line="360" w:lineRule="auto"/>
        <w:ind w:firstLine="709"/>
        <w:jc w:val="both"/>
      </w:pPr>
      <w:r>
        <w:t>Ключевые функциональные возможности:</w:t>
      </w:r>
    </w:p>
    <w:p w14:paraId="14364467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Минималистичный интерфейс;</w:t>
      </w:r>
    </w:p>
    <w:p w14:paraId="68EB0716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Быстрый ввод транзакций;</w:t>
      </w:r>
    </w:p>
    <w:p w14:paraId="32FB602E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Базовая аналитика.</w:t>
      </w:r>
    </w:p>
    <w:p w14:paraId="791BC15F">
      <w:pPr>
        <w:spacing w:line="360" w:lineRule="auto"/>
        <w:ind w:firstLine="709"/>
        <w:jc w:val="both"/>
      </w:pPr>
      <w:r>
        <w:t>Ограничения:</w:t>
      </w:r>
    </w:p>
    <w:p w14:paraId="58C6E276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Полное отсутствие автоматизации;</w:t>
      </w:r>
    </w:p>
    <w:p w14:paraId="71C10541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Нет интеллектуальной обработки данных;</w:t>
      </w:r>
    </w:p>
    <w:p w14:paraId="75CD44D5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Нет интеграций.</w:t>
      </w:r>
    </w:p>
    <w:p w14:paraId="2BEA71E0">
      <w:pPr>
        <w:numPr>
          <w:ilvl w:val="0"/>
          <w:numId w:val="0"/>
        </w:numPr>
        <w:spacing w:line="360" w:lineRule="auto"/>
        <w:jc w:val="both"/>
      </w:pPr>
    </w:p>
    <w:p w14:paraId="753CA411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Toshl Finance — геймифицированный учёт</w:t>
      </w:r>
    </w:p>
    <w:p w14:paraId="66FF8A09">
      <w:pPr>
        <w:spacing w:line="360" w:lineRule="auto"/>
        <w:jc w:val="both"/>
      </w:pPr>
      <w:r>
        <w:t>Toshl использует элементы геймификации в управлении финансами.</w:t>
      </w:r>
    </w:p>
    <w:p w14:paraId="724548DB">
      <w:pPr>
        <w:spacing w:line="360" w:lineRule="auto"/>
        <w:ind w:firstLine="709"/>
        <w:jc w:val="both"/>
      </w:pPr>
      <w:r>
        <w:t>Ключевые функциональные возможности:</w:t>
      </w:r>
    </w:p>
    <w:p w14:paraId="475DA3E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Визуальные аватары и стиль;</w:t>
      </w:r>
    </w:p>
    <w:p w14:paraId="5B0660DF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Отслеживание расходов;</w:t>
      </w:r>
    </w:p>
    <w:p w14:paraId="37164A23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Бюджеты.</w:t>
      </w:r>
    </w:p>
    <w:p w14:paraId="4996F00C">
      <w:pPr>
        <w:spacing w:line="360" w:lineRule="auto"/>
        <w:ind w:firstLine="709"/>
        <w:jc w:val="both"/>
      </w:pPr>
      <w:r>
        <w:t>Ограничения:</w:t>
      </w:r>
    </w:p>
    <w:p w14:paraId="663CBE6F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Геймификация не связана с аналитикой;</w:t>
      </w:r>
    </w:p>
    <w:p w14:paraId="6DA1CA22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Ограниченные ML-функции;</w:t>
      </w:r>
    </w:p>
    <w:p w14:paraId="0A747EDF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</w:pPr>
      <w:r>
        <w:t>Нет глубокой персонализации.</w:t>
      </w:r>
    </w:p>
    <w:tbl>
      <w:tblPr>
        <w:tblStyle w:val="6"/>
        <w:tblpPr w:leftFromText="180" w:rightFromText="180" w:vertAnchor="text" w:horzAnchor="page" w:tblpX="1131" w:tblpY="467"/>
        <w:tblOverlap w:val="never"/>
        <w:tblW w:w="10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4"/>
        <w:gridCol w:w="1208"/>
        <w:gridCol w:w="1416"/>
        <w:gridCol w:w="1150"/>
        <w:gridCol w:w="1067"/>
        <w:gridCol w:w="1000"/>
        <w:gridCol w:w="967"/>
        <w:gridCol w:w="1016"/>
        <w:gridCol w:w="967"/>
      </w:tblGrid>
      <w:tr w14:paraId="10BB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4" w:hRule="atLeast"/>
        </w:trPr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2EB07">
            <w:pP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F6AF5">
            <w:pPr>
              <w:spacing w:line="276" w:lineRule="auto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ZenMoney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72161">
            <w:pPr>
              <w:spacing w:line="276" w:lineRule="auto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CoinKeeper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86121">
            <w:pPr>
              <w:spacing w:line="276" w:lineRule="auto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Money</w:t>
            </w: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Lover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2EF20">
            <w:pPr>
              <w:spacing w:line="276" w:lineRule="auto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YNAB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C8B0C">
            <w:pPr>
              <w:spacing w:line="276" w:lineRule="auto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Spendee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F1ED5">
            <w:pPr>
              <w:spacing w:line="276" w:lineRule="auto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Wallet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E9232">
            <w:pPr>
              <w:spacing w:line="276" w:lineRule="auto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Monefy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B4035">
            <w:pPr>
              <w:spacing w:line="276" w:lineRule="auto"/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en-US"/>
              </w:rPr>
              <w:t>Toshl</w:t>
            </w:r>
          </w:p>
        </w:tc>
      </w:tr>
      <w:tr w14:paraId="4B40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4" w:hRule="atLeast"/>
        </w:trPr>
        <w:tc>
          <w:tcPr>
            <w:tcW w:w="1354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1AFF8">
            <w:pPr>
              <w:spacing w:line="276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Импорт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CSV/Excel</w:t>
            </w:r>
          </w:p>
        </w:tc>
        <w:tc>
          <w:tcPr>
            <w:tcW w:w="1208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8A22D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24D2C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76CFF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D4E93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C325F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53F9B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5CFAA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C62A2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14:paraId="275F9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4" w:hRule="atLeast"/>
        </w:trPr>
        <w:tc>
          <w:tcPr>
            <w:tcW w:w="13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9A47D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Голосовой ввод</w:t>
            </w:r>
          </w:p>
        </w:tc>
        <w:tc>
          <w:tcPr>
            <w:tcW w:w="12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8034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4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1EF7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D799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D330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C33D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EA3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A813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AD7A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14:paraId="7861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4" w:hRule="atLeast"/>
        </w:trPr>
        <w:tc>
          <w:tcPr>
            <w:tcW w:w="13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A83E5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ML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- категор.</w:t>
            </w:r>
          </w:p>
        </w:tc>
        <w:tc>
          <w:tcPr>
            <w:tcW w:w="12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2AFF9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14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5BDB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D1D82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10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1C4E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B2F4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279F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D95C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8C59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14:paraId="7552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4" w:hRule="atLeast"/>
        </w:trPr>
        <w:tc>
          <w:tcPr>
            <w:tcW w:w="13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85402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Детектор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подписок</w:t>
            </w:r>
          </w:p>
        </w:tc>
        <w:tc>
          <w:tcPr>
            <w:tcW w:w="12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BADB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4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408E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6E52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100F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E3B9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053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906E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A491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14:paraId="326A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4" w:hRule="atLeast"/>
        </w:trPr>
        <w:tc>
          <w:tcPr>
            <w:tcW w:w="13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14171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Бюджеты</w:t>
            </w:r>
          </w:p>
        </w:tc>
        <w:tc>
          <w:tcPr>
            <w:tcW w:w="12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87D9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4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604A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C965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0592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8127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84F8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F6C5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B58D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</w:tr>
      <w:tr w14:paraId="24D0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4" w:hRule="atLeast"/>
        </w:trPr>
        <w:tc>
          <w:tcPr>
            <w:tcW w:w="13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3E6BC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Фин</w:t>
            </w:r>
            <w:r>
              <w:rPr>
                <w:rFonts w:hint="default"/>
                <w:sz w:val="24"/>
                <w:szCs w:val="24"/>
                <w:lang w:val="ru-RU"/>
              </w:rPr>
              <w:t>. цели</w:t>
            </w:r>
          </w:p>
        </w:tc>
        <w:tc>
          <w:tcPr>
            <w:tcW w:w="12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79B7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4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317D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577A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B39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682D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6B4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6402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8DD5B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14:paraId="74A2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4" w:hRule="atLeast"/>
        </w:trPr>
        <w:tc>
          <w:tcPr>
            <w:tcW w:w="13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C4504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Аналитика</w:t>
            </w:r>
          </w:p>
        </w:tc>
        <w:tc>
          <w:tcPr>
            <w:tcW w:w="12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0928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4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22A6C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Базовая</w:t>
            </w:r>
          </w:p>
        </w:tc>
        <w:tc>
          <w:tcPr>
            <w:tcW w:w="1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241DC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Базовая</w:t>
            </w:r>
          </w:p>
        </w:tc>
        <w:tc>
          <w:tcPr>
            <w:tcW w:w="10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5597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6A53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E020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0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0C3D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5441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14:paraId="10A8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9" w:hRule="atLeast"/>
        </w:trPr>
        <w:tc>
          <w:tcPr>
            <w:tcW w:w="13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31D6D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Персонализация</w:t>
            </w:r>
          </w:p>
        </w:tc>
        <w:tc>
          <w:tcPr>
            <w:tcW w:w="12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C9A50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Ограничена</w:t>
            </w:r>
          </w:p>
        </w:tc>
        <w:tc>
          <w:tcPr>
            <w:tcW w:w="14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8E65A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Ограничена</w:t>
            </w:r>
          </w:p>
        </w:tc>
        <w:tc>
          <w:tcPr>
            <w:tcW w:w="1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9C4C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Ограничена</w:t>
            </w:r>
          </w:p>
        </w:tc>
        <w:tc>
          <w:tcPr>
            <w:tcW w:w="10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E6446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9BFC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Ограничена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FE44D">
            <w:pPr>
              <w:spacing w:line="276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10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64D1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8538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Ограничена</w:t>
            </w:r>
          </w:p>
        </w:tc>
      </w:tr>
    </w:tbl>
    <w:p w14:paraId="7570E550">
      <w:pPr>
        <w:spacing w:line="240" w:lineRule="auto"/>
        <w:jc w:val="both"/>
        <w:rPr>
          <w:rFonts w:hint="default"/>
          <w:sz w:val="28"/>
          <w:szCs w:val="28"/>
          <w:lang w:val="ru-RU"/>
        </w:rPr>
      </w:pPr>
    </w:p>
    <w:p w14:paraId="2188183F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b/>
          <w:bCs/>
          <w:sz w:val="24"/>
          <w:szCs w:val="24"/>
        </w:rPr>
        <w:t xml:space="preserve">Таблица 1 — Сравнительный анализ </w:t>
      </w:r>
      <w:r>
        <w:rPr>
          <w:b/>
          <w:bCs/>
          <w:sz w:val="24"/>
          <w:szCs w:val="24"/>
          <w:lang w:val="ru-RU"/>
        </w:rPr>
        <w:t>аналогов</w:t>
      </w:r>
    </w:p>
    <w:p w14:paraId="740F489E">
      <w:pPr>
        <w:spacing w:line="360" w:lineRule="auto"/>
        <w:ind w:firstLine="709"/>
        <w:jc w:val="both"/>
      </w:pPr>
    </w:p>
    <w:p w14:paraId="7D6FB192">
      <w:pPr>
        <w:spacing w:line="360" w:lineRule="auto"/>
        <w:ind w:firstLine="709"/>
        <w:jc w:val="both"/>
      </w:pPr>
      <w:r>
        <w:t>Проведённый анализ показывает:</w:t>
      </w:r>
    </w:p>
    <w:p w14:paraId="06FF1FA6">
      <w:pPr>
        <w:numPr>
          <w:ilvl w:val="0"/>
          <w:numId w:val="8"/>
        </w:numPr>
        <w:spacing w:line="360" w:lineRule="auto"/>
        <w:ind w:firstLine="709"/>
        <w:jc w:val="both"/>
      </w:pPr>
      <w:r>
        <w:rPr>
          <w:b/>
          <w:bCs/>
        </w:rPr>
        <w:t>Отсутствие универсального способа сбора данных</w:t>
      </w:r>
      <w:r>
        <w:rPr>
          <w:b/>
          <w:bCs/>
        </w:rPr>
        <w:br w:type="textWrapping"/>
      </w:r>
      <w:r>
        <w:t xml:space="preserve">Большинство приложений ориентированы на Open Banking и не поддерживают полноценный импорт CSV/Excel. </w:t>
      </w:r>
    </w:p>
    <w:p w14:paraId="1872A4FC">
      <w:pPr>
        <w:numPr>
          <w:ilvl w:val="0"/>
          <w:numId w:val="8"/>
        </w:numPr>
        <w:spacing w:line="360" w:lineRule="auto"/>
        <w:ind w:firstLine="709"/>
        <w:jc w:val="both"/>
      </w:pPr>
      <w:r>
        <w:rPr>
          <w:b/>
          <w:bCs/>
        </w:rPr>
        <w:t>Отсутствие голосового ввода</w:t>
      </w:r>
      <w:r>
        <w:rPr>
          <w:b/>
          <w:bCs/>
        </w:rPr>
        <w:br w:type="textWrapping"/>
      </w:r>
      <w:r>
        <w:t xml:space="preserve">Ни одно из рассмотренных решений не реализует ввод транзакций на естественном языке. </w:t>
      </w:r>
    </w:p>
    <w:p w14:paraId="637A9237">
      <w:pPr>
        <w:numPr>
          <w:ilvl w:val="0"/>
          <w:numId w:val="8"/>
        </w:numPr>
        <w:spacing w:line="360" w:lineRule="auto"/>
        <w:ind w:firstLine="709"/>
        <w:jc w:val="both"/>
      </w:pPr>
      <w:r>
        <w:rPr>
          <w:b/>
          <w:bCs/>
        </w:rPr>
        <w:t>Недостаточное использование ML</w:t>
      </w:r>
      <w:r>
        <w:br w:type="textWrapping"/>
      </w:r>
      <w:r>
        <w:t xml:space="preserve">Категоризация либо отсутствует, либо реализована на базовом уровне без высокой точности. </w:t>
      </w:r>
    </w:p>
    <w:p w14:paraId="4D7E99D1">
      <w:pPr>
        <w:numPr>
          <w:ilvl w:val="0"/>
          <w:numId w:val="8"/>
        </w:numPr>
        <w:spacing w:line="360" w:lineRule="auto"/>
        <w:ind w:firstLine="709"/>
        <w:jc w:val="both"/>
      </w:pPr>
      <w:r>
        <w:rPr>
          <w:b/>
          <w:bCs/>
        </w:rPr>
        <w:t>Отсутствие детектора подписок</w:t>
      </w:r>
      <w:r>
        <w:br w:type="textWrapping"/>
      </w:r>
      <w:r>
        <w:t xml:space="preserve">Автоматический анализ регулярных платежей практически не используется. </w:t>
      </w:r>
    </w:p>
    <w:p w14:paraId="46575F74">
      <w:pPr>
        <w:numPr>
          <w:ilvl w:val="0"/>
          <w:numId w:val="8"/>
        </w:numPr>
        <w:spacing w:line="360" w:lineRule="auto"/>
        <w:ind w:firstLine="709"/>
        <w:jc w:val="both"/>
      </w:pPr>
      <w:r>
        <w:rPr>
          <w:b/>
          <w:bCs/>
        </w:rPr>
        <w:t>Слабая обработка неструктурированных данных</w:t>
      </w:r>
      <w:r>
        <w:br w:type="textWrapping"/>
      </w:r>
      <w:r>
        <w:t>Нет систем, способных эффективно работать с разнородными входными форматами.</w:t>
      </w:r>
    </w:p>
    <w:p w14:paraId="0E571B3C">
      <w:pPr>
        <w:pStyle w:val="3"/>
        <w:spacing w:line="360" w:lineRule="auto"/>
        <w:ind w:firstLine="709"/>
        <w:jc w:val="both"/>
      </w:pPr>
      <w:bookmarkStart w:id="6" w:name="_Toc225958644"/>
      <w:bookmarkStart w:id="7" w:name="_Toc225957753"/>
      <w:r>
        <w:t>1.3. Постановка задачи</w:t>
      </w:r>
      <w:bookmarkEnd w:id="6"/>
      <w:bookmarkEnd w:id="7"/>
    </w:p>
    <w:p w14:paraId="24C3E278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На основе проведённого анализа предметной области и существующих решений в области управления личными финансами сформулированы требования к разрабатываемой системе FinApp.</w:t>
      </w:r>
    </w:p>
    <w:p w14:paraId="3EBC9328">
      <w:pPr>
        <w:spacing w:line="360" w:lineRule="auto"/>
        <w:ind w:firstLine="709"/>
        <w:jc w:val="both"/>
      </w:pPr>
      <w:r>
        <w:rPr>
          <w:rFonts w:hint="default"/>
        </w:rPr>
        <w:t>Общая цель разработки заключается в создании мобильного приложения для управления личными финансами, обеспечивающего сбор, обработку, анализ и контроль финансовых данных пользователя с использованием современных методов обработки данных и машинного обучения.</w:t>
      </w:r>
    </w:p>
    <w:p w14:paraId="1F736A69">
      <w:pPr>
        <w:pStyle w:val="15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Цель разработки</w:t>
      </w:r>
      <w:r>
        <w:rPr>
          <w:rFonts w:hint="default"/>
          <w:b/>
          <w:bCs/>
          <w:lang w:val="en-US"/>
        </w:rPr>
        <w:t>:</w:t>
      </w:r>
    </w:p>
    <w:p w14:paraId="2B4E0616">
      <w:pPr>
        <w:pStyle w:val="15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b/>
          <w:bCs/>
        </w:rPr>
      </w:pPr>
      <w:r>
        <w:rPr>
          <w:rFonts w:hint="default"/>
          <w:b w:val="0"/>
          <w:bCs w:val="0"/>
        </w:rPr>
        <w:t>Создание подсистемы сбора и обработки финансовых данных, обеспечивающей приём, нормализацию, категоризацию и обогащение транзакций из различных источников (CSV/Excel, ручной ввод, голосовой ввод), а также выявление подписок и формирование первичных рекомендаций.</w:t>
      </w:r>
    </w:p>
    <w:p w14:paraId="184209C0">
      <w:pPr>
        <w:pStyle w:val="15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Функциональные требования</w:t>
      </w:r>
    </w:p>
    <w:p w14:paraId="18D521E5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обеспечивать импорт финансовых данных из CSV и Excel файлов с поддержкой различных форматов банковских выписок.</w:t>
      </w:r>
    </w:p>
    <w:p w14:paraId="5C0DE06C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выполнять автоматическую нормализацию и валидацию импортируемых данных.</w:t>
      </w:r>
    </w:p>
    <w:p w14:paraId="1715ADBC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обеспечивать ручной ввод транзакций с автоподсказками и сохранением пользовательских паттернов.</w:t>
      </w:r>
    </w:p>
    <w:p w14:paraId="0F3AFC9D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поддерживать голосовой ввод транзакций на естественном языке с использованием моделей распознавания речи и извлечения сущностей.</w:t>
      </w:r>
    </w:p>
    <w:p w14:paraId="2895C063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обеспечивать автоматическую категоризацию транзакций с использованием моделей машинного обучения с целевой точностью не ниже 90–94%.</w:t>
      </w:r>
    </w:p>
    <w:p w14:paraId="5831D6EB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выполнять обогащение транзакций дополнительными атрибутами (категория, контрагент, источник, регулярность).</w:t>
      </w:r>
    </w:p>
    <w:p w14:paraId="378E45DC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реализовывать детекцию подписок на основе анализа повторяющихся транзакций.</w:t>
      </w:r>
    </w:p>
    <w:p w14:paraId="2E48CB06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рассчитывать индекс использования подписок и формировать рекомендации по их оптимизации.</w:t>
      </w:r>
    </w:p>
    <w:p w14:paraId="482F6BD4">
      <w:pPr>
        <w:pStyle w:val="15"/>
        <w:numPr>
          <w:ilvl w:val="0"/>
          <w:numId w:val="9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Подсистема должна обеспечивать сохранение истории операций и импортов.</w:t>
      </w:r>
    </w:p>
    <w:p w14:paraId="01C43003">
      <w:pPr>
        <w:pStyle w:val="15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Нефункциональные требования</w:t>
      </w:r>
    </w:p>
    <w:p w14:paraId="716D8320">
      <w:pPr>
        <w:pStyle w:val="15"/>
        <w:numPr>
          <w:ilvl w:val="0"/>
          <w:numId w:val="10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Производительность: система должна обрабатывать не менее 1000 транзакций в минуту в рамках batch-обработки.</w:t>
      </w:r>
    </w:p>
    <w:p w14:paraId="21B2D471">
      <w:pPr>
        <w:pStyle w:val="15"/>
        <w:numPr>
          <w:ilvl w:val="0"/>
          <w:numId w:val="10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Время отклика: обработка одной транзакции (категоризация + обогащение) — не более 1–2 секунд.</w:t>
      </w:r>
    </w:p>
    <w:p w14:paraId="20CC8A27">
      <w:pPr>
        <w:pStyle w:val="15"/>
        <w:numPr>
          <w:ilvl w:val="0"/>
          <w:numId w:val="10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Масштабируемость: архитектура должна поддерживать горизонтальное масштабирование микросервисов (collection, processing, subscription-detector).</w:t>
      </w:r>
    </w:p>
    <w:p w14:paraId="0993ED9D">
      <w:pPr>
        <w:pStyle w:val="15"/>
        <w:numPr>
          <w:ilvl w:val="0"/>
          <w:numId w:val="10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Надёжность: система должна корректно обрабатывать ошибки входных данных и обеспечивать повторную обработку (retry).</w:t>
      </w:r>
    </w:p>
    <w:p w14:paraId="2F738BE0">
      <w:pPr>
        <w:pStyle w:val="15"/>
        <w:numPr>
          <w:ilvl w:val="0"/>
          <w:numId w:val="10"/>
        </w:numPr>
        <w:spacing w:line="360" w:lineRule="auto"/>
        <w:ind w:left="0" w:firstLine="709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Интеграция: взаимодействие с ML-сервисом (Python + FastAPI) должно осуществляться через API с устойчивостью к сбоям.</w:t>
      </w:r>
    </w:p>
    <w:p w14:paraId="35008015">
      <w:pPr>
        <w:pStyle w:val="15"/>
        <w:numPr>
          <w:ilvl w:val="0"/>
          <w:numId w:val="10"/>
        </w:numPr>
        <w:spacing w:line="360" w:lineRule="auto"/>
        <w:ind w:left="0" w:firstLine="709"/>
        <w:jc w:val="both"/>
        <w:rPr>
          <w:b w:val="0"/>
          <w:bCs w:val="0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</w:rPr>
        <w:t>Безопасность: защита пользовательских данных, использование JWT-аутентификации и шифрования при передаче данных.</w:t>
      </w:r>
    </w:p>
    <w:p w14:paraId="601E83D2">
      <w:pPr>
        <w:pStyle w:val="2"/>
        <w:numPr>
          <w:ilvl w:val="0"/>
          <w:numId w:val="1"/>
        </w:numPr>
        <w:spacing w:line="360" w:lineRule="auto"/>
        <w:ind w:left="0" w:leftChars="0" w:firstLine="709" w:firstLineChars="0"/>
        <w:jc w:val="center"/>
      </w:pPr>
      <w:r>
        <w:t xml:space="preserve"> </w:t>
      </w:r>
      <w:r>
        <w:rPr>
          <w:rFonts w:hint="default"/>
          <w:lang w:val="en-US"/>
        </w:rPr>
        <w:t>User Stories</w:t>
      </w:r>
    </w:p>
    <w:p w14:paraId="15122409">
      <w:pPr>
        <w:spacing w:line="360" w:lineRule="auto"/>
        <w:ind w:firstLine="709"/>
        <w:jc w:val="both"/>
        <w:rPr>
          <w:lang w:val="ru-RU"/>
        </w:rPr>
      </w:pPr>
      <w:r>
        <w:t>С помощью User Stories опишем функции подсистемы, которые нужны различным её пользователям. С точки зрения пользователей опишем, выполнение какой задачи приведёт к созданию конкретной ценности.</w:t>
      </w:r>
    </w:p>
    <w:p w14:paraId="27FF3C2C">
      <w:pPr>
        <w:pStyle w:val="2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</w:rPr>
      </w:pPr>
      <w:r>
        <w:rPr>
          <w:rFonts w:hint="default"/>
        </w:rPr>
        <w:t>User Story 1</w:t>
      </w:r>
    </w:p>
    <w:p w14:paraId="63C4EC17">
      <w:pPr>
        <w:pStyle w:val="2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</w:rPr>
      </w:pPr>
      <w:r>
        <w:rPr>
          <w:rFonts w:hint="default"/>
        </w:rPr>
        <w:t>Пользователь (роль): Пользователь приложения</w:t>
      </w:r>
    </w:p>
    <w:p w14:paraId="2A9F2E0D">
      <w:pPr>
        <w:pStyle w:val="2"/>
        <w:numPr>
          <w:ilvl w:val="0"/>
          <w:numId w:val="0"/>
        </w:numPr>
        <w:spacing w:line="360" w:lineRule="auto"/>
        <w:jc w:val="both"/>
        <w:rPr>
          <w:rFonts w:hint="default"/>
        </w:rPr>
      </w:pPr>
      <w:r>
        <w:rPr>
          <w:rFonts w:hint="default"/>
          <w:b w:val="0"/>
          <w:bCs w:val="0"/>
        </w:rPr>
        <w:t>Как пользователь FinApp, я хочу быстро добавлять транзакции через голосовой ввод или импорт CSV/Excel, автоматически получать категорию, контрагента и дополнительную информацию по операции, чтобы не тратить время на ручной учёт и вести финансовый журнал без усилий.</w:t>
      </w:r>
    </w:p>
    <w:p w14:paraId="41B6F03F">
      <w:pPr>
        <w:pStyle w:val="2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</w:rPr>
      </w:pPr>
      <w:r>
        <w:rPr>
          <w:rFonts w:hint="default"/>
        </w:rPr>
        <w:t>User Story 2</w:t>
      </w:r>
    </w:p>
    <w:p w14:paraId="30EE9AB9">
      <w:pPr>
        <w:pStyle w:val="2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</w:rPr>
      </w:pPr>
      <w:r>
        <w:rPr>
          <w:rFonts w:hint="default"/>
        </w:rPr>
        <w:t>Пользователь (роль): Пользователь приложения</w:t>
      </w:r>
    </w:p>
    <w:p w14:paraId="347719F1">
      <w:pPr>
        <w:pStyle w:val="2"/>
        <w:numPr>
          <w:ilvl w:val="0"/>
          <w:numId w:val="0"/>
        </w:numPr>
        <w:spacing w:line="360" w:lineRule="auto"/>
        <w:jc w:val="both"/>
        <w:rPr>
          <w:rFonts w:hint="default"/>
        </w:rPr>
      </w:pPr>
      <w:r>
        <w:rPr>
          <w:rFonts w:hint="default"/>
          <w:b w:val="0"/>
          <w:bCs w:val="0"/>
        </w:rPr>
        <w:t>Как пользователь, я хочу, чтобы приложение автоматически определяло мои регулярные платежи и подписки, рассчитывало их полезность и предлагало отказаться от неэффективных, чтобы оптимизировать мои расходы.</w:t>
      </w:r>
    </w:p>
    <w:p w14:paraId="35A5605E">
      <w:pPr>
        <w:pStyle w:val="2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</w:rPr>
      </w:pPr>
      <w:r>
        <w:rPr>
          <w:rFonts w:hint="default"/>
        </w:rPr>
        <w:t>User Story 3</w:t>
      </w:r>
    </w:p>
    <w:p w14:paraId="4243F0C9">
      <w:pPr>
        <w:pStyle w:val="2"/>
        <w:numPr>
          <w:ilvl w:val="0"/>
          <w:numId w:val="0"/>
        </w:numPr>
        <w:spacing w:line="360" w:lineRule="auto"/>
        <w:ind w:left="709" w:leftChars="0"/>
        <w:jc w:val="both"/>
        <w:rPr>
          <w:rFonts w:hint="default"/>
        </w:rPr>
      </w:pPr>
      <w:r>
        <w:rPr>
          <w:rFonts w:hint="default"/>
        </w:rPr>
        <w:t>Пользователь (роль): Система (ML + backend)</w:t>
      </w:r>
    </w:p>
    <w:p w14:paraId="7263F10B">
      <w:pPr>
        <w:pStyle w:val="2"/>
        <w:numPr>
          <w:ilvl w:val="0"/>
          <w:numId w:val="0"/>
        </w:numPr>
        <w:spacing w:line="360" w:lineRule="auto"/>
        <w:jc w:val="both"/>
        <w:rPr>
          <w:b w:val="0"/>
          <w:bCs w:val="0"/>
        </w:rPr>
      </w:pPr>
      <w:r>
        <w:rPr>
          <w:rFonts w:hint="default"/>
          <w:b w:val="0"/>
          <w:bCs w:val="0"/>
        </w:rPr>
        <w:t>Как система обработки данных, я должна автоматически классифицировать транзакции, извлекать сущности из голосового ввода и обогащать данные, чтобы обеспечить высокое качество данных для последующего анализа.</w:t>
      </w:r>
    </w:p>
    <w:p w14:paraId="763E20A6">
      <w:pPr>
        <w:pStyle w:val="2"/>
        <w:numPr>
          <w:ilvl w:val="0"/>
          <w:numId w:val="1"/>
        </w:numPr>
        <w:spacing w:line="360" w:lineRule="auto"/>
        <w:ind w:left="0" w:leftChars="0" w:firstLine="709" w:firstLineChars="0"/>
        <w:jc w:val="center"/>
      </w:pPr>
      <w:r>
        <w:t xml:space="preserve"> </w:t>
      </w:r>
      <w:r>
        <w:rPr>
          <w:rFonts w:hint="default"/>
          <w:lang w:val="ru-RU"/>
        </w:rPr>
        <w:t>Предлагаемая система</w:t>
      </w:r>
    </w:p>
    <w:p w14:paraId="08C42787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Предлагаемая система FinApp представляет собой мобильное приложение с микросервисной архитектурой, обеспечивающее полный цикл работы с финансовыми данными: от их сбора и обработки до анализа и поддержки принятия решений.</w:t>
      </w:r>
    </w:p>
    <w:p w14:paraId="3200AF1C">
      <w:pPr>
        <w:spacing w:line="360" w:lineRule="auto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Подсистема включает следующие ключевые компоненты</w:t>
      </w:r>
      <w:r>
        <w:rPr>
          <w:rFonts w:hint="default"/>
          <w:lang w:val="en-US"/>
        </w:rPr>
        <w:t>:</w:t>
      </w:r>
    </w:p>
    <w:p w14:paraId="74B8DFE6">
      <w:pPr>
        <w:numPr>
          <w:ilvl w:val="0"/>
          <w:numId w:val="11"/>
        </w:numPr>
        <w:spacing w:line="360" w:lineRule="auto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Сервис сбора данных (</w:t>
      </w:r>
      <w:r>
        <w:rPr>
          <w:rFonts w:hint="default"/>
          <w:lang w:val="en-US"/>
        </w:rPr>
        <w:t>collection)</w:t>
      </w:r>
    </w:p>
    <w:p w14:paraId="44AA6CDC">
      <w:pPr>
        <w:numPr>
          <w:ilvl w:val="0"/>
          <w:numId w:val="0"/>
        </w:num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Обеспечивает приём данных из различных источников:</w:t>
      </w:r>
    </w:p>
    <w:p w14:paraId="1B4FC8C0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импорт CSV/Excel;</w:t>
      </w:r>
    </w:p>
    <w:p w14:paraId="67BFE3FD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ручной ввод;</w:t>
      </w:r>
    </w:p>
    <w:p w14:paraId="185A59F3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голосовой ввод.</w:t>
      </w:r>
    </w:p>
    <w:p w14:paraId="2A8E8431">
      <w:pPr>
        <w:numPr>
          <w:ilvl w:val="0"/>
          <w:numId w:val="11"/>
        </w:numPr>
        <w:spacing w:line="360" w:lineRule="auto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Сервис обработки данных (processing)</w:t>
      </w:r>
    </w:p>
    <w:p w14:paraId="5F809999">
      <w:pPr>
        <w:numPr>
          <w:ilvl w:val="0"/>
          <w:numId w:val="0"/>
        </w:num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Выполняет:</w:t>
      </w:r>
    </w:p>
    <w:p w14:paraId="0B84AE50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нормализацию данных;</w:t>
      </w:r>
    </w:p>
    <w:p w14:paraId="0F3580D1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ML-категоризацию транзакций;</w:t>
      </w:r>
    </w:p>
    <w:p w14:paraId="22713359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извлечение сущностей (NER);</w:t>
      </w:r>
    </w:p>
    <w:p w14:paraId="365CD65C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обогащение данных.</w:t>
      </w:r>
    </w:p>
    <w:p w14:paraId="48D47F29">
      <w:pPr>
        <w:numPr>
          <w:ilvl w:val="0"/>
          <w:numId w:val="11"/>
        </w:numPr>
        <w:spacing w:line="360" w:lineRule="auto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Сервис анализа подписок (subscription-detector)</w:t>
      </w:r>
    </w:p>
    <w:p w14:paraId="37910C8E">
      <w:pPr>
        <w:numPr>
          <w:ilvl w:val="0"/>
          <w:numId w:val="0"/>
        </w:num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Реализует:</w:t>
      </w:r>
    </w:p>
    <w:p w14:paraId="3B03A89E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выявление регулярных платежей;</w:t>
      </w:r>
    </w:p>
    <w:p w14:paraId="219644DB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анализ периодичности;</w:t>
      </w:r>
    </w:p>
    <w:p w14:paraId="12405819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расчёт индекса использования;</w:t>
      </w:r>
    </w:p>
    <w:p w14:paraId="06174628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формирование рекомендаций.</w:t>
      </w:r>
    </w:p>
    <w:p w14:paraId="286576DB">
      <w:pPr>
        <w:pStyle w:val="2"/>
        <w:numPr>
          <w:ilvl w:val="0"/>
          <w:numId w:val="0"/>
        </w:numPr>
        <w:spacing w:before="240" w:after="240" w:line="360" w:lineRule="auto"/>
        <w:jc w:val="both"/>
        <w:outlineLvl w:val="0"/>
        <w:rPr>
          <w:b w:val="0"/>
          <w:bCs w:val="0"/>
        </w:rPr>
      </w:pPr>
      <w:r>
        <w:rPr>
          <w:b w:val="0"/>
          <w:bCs w:val="0"/>
        </w:rPr>
        <w:t>Ниже приведена таблица, описывающая, как до внедрения подсистемы выглядят процессы, описанные в User Stories, и как они будут выглядеть после внедрения.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3206"/>
        <w:gridCol w:w="3709"/>
      </w:tblGrid>
      <w:tr w14:paraId="4AE52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FB6B59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 Story</w:t>
            </w:r>
          </w:p>
        </w:tc>
        <w:tc>
          <w:tcPr>
            <w:tcW w:w="3206" w:type="dxa"/>
          </w:tcPr>
          <w:p w14:paraId="49117ED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Процессы БЕЗ модуля сбора и обработки данных</w:t>
            </w:r>
          </w:p>
        </w:tc>
        <w:tc>
          <w:tcPr>
            <w:tcW w:w="3709" w:type="dxa"/>
          </w:tcPr>
          <w:p w14:paraId="27A328F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Процессы С модулем сбора и обработки данных FinApp</w:t>
            </w:r>
          </w:p>
        </w:tc>
      </w:tr>
      <w:tr w14:paraId="281B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625E84D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3206" w:type="dxa"/>
          </w:tcPr>
          <w:p w14:paraId="2E42E9F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Пользователь вручную записывает расходы в заметки, таблицы или не фиксирует их вовсе. Это занимает много времени, часть операций забывается, данные хранятся в разных местах.</w:t>
            </w:r>
          </w:p>
        </w:tc>
        <w:tc>
          <w:tcPr>
            <w:tcW w:w="3709" w:type="dxa"/>
          </w:tcPr>
          <w:p w14:paraId="5C0EB7A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Пользователь импортирует выписку в формате CSV/Excel, вводит транзакцию вручную или голосом. Система автоматически сохраняет данные в едином формате, что ускоряет ведение финансового учёта.</w:t>
            </w:r>
          </w:p>
        </w:tc>
      </w:tr>
      <w:tr w14:paraId="14BC8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D39780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3206" w:type="dxa"/>
          </w:tcPr>
          <w:p w14:paraId="3FF94ECD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Пользователь самостоятельно анализирует банковские операции и пытается определить регулярные списания. Это требует времени и часто приводит к тому, что часть подписок остаётся незамеченной.</w:t>
            </w:r>
          </w:p>
        </w:tc>
        <w:tc>
          <w:tcPr>
            <w:tcW w:w="3709" w:type="dxa"/>
          </w:tcPr>
          <w:p w14:paraId="170DF33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Система автоматически выявляет повторяющиеся платежи, определяет потенциальные подписки, рассчитывает индекс использования и формирует рекомендации по оптимизации расходов.</w:t>
            </w:r>
          </w:p>
        </w:tc>
      </w:tr>
      <w:tr w14:paraId="0750A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BA8281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3206" w:type="dxa"/>
          </w:tcPr>
          <w:p w14:paraId="2BC0CE4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Все операции нужно вручную распределять по категориям, исправлять ошибки и заполнять недостающие поля. Это снижает удобство использования и качество данных.</w:t>
            </w:r>
          </w:p>
        </w:tc>
        <w:tc>
          <w:tcPr>
            <w:tcW w:w="3709" w:type="dxa"/>
          </w:tcPr>
          <w:p w14:paraId="18F198B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После получения данных система автоматически выполняет нормализацию, категоризацию и обогащение транзакций, извлекая сумму, дату, категорию, контрагента и другие атрибуты.</w:t>
            </w:r>
          </w:p>
        </w:tc>
      </w:tr>
    </w:tbl>
    <w:p w14:paraId="216389AE">
      <w:pPr>
        <w:spacing w:line="360" w:lineRule="auto"/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Таблица 2 - Сравнение процессов до и после внедрения</w:t>
      </w:r>
    </w:p>
    <w:p w14:paraId="135DF06C">
      <w:pPr>
        <w:pStyle w:val="2"/>
        <w:spacing w:line="360" w:lineRule="auto"/>
        <w:jc w:val="center"/>
      </w:pPr>
      <w:bookmarkStart w:id="8" w:name="_Toc225958647"/>
      <w:bookmarkStart w:id="9" w:name="_Toc225957756"/>
      <w:r>
        <w:t>4. BPMN-диаграммы бизнес-процессов</w:t>
      </w:r>
      <w:bookmarkEnd w:id="8"/>
      <w:bookmarkEnd w:id="9"/>
    </w:p>
    <w:p w14:paraId="15DD0E11">
      <w:pPr>
        <w:spacing w:line="360" w:lineRule="auto"/>
        <w:ind w:firstLine="709"/>
        <w:jc w:val="both"/>
      </w:pPr>
      <w:r>
        <w:rPr>
          <w:rFonts w:hint="default"/>
        </w:rPr>
        <w:t>Ниже с помощью графической нотации BPMN (Business Process Model and Notation) описан процесс сбора и обработки финансовых данных: на рисунке 1 — до внедрения модуля сбора и обработки данных, на рисунке 2 — после его внедрения. Диаграммы наглядно демонстрируют, как автоматизация позволяет сократить объём ручных операций, унифицировать ввод данных из разных источников и повысить качество последующей обработки транзакций.</w:t>
      </w:r>
    </w:p>
    <w:p w14:paraId="52C5FB61">
      <w:pPr>
        <w:spacing w:line="360" w:lineRule="auto"/>
        <w:jc w:val="both"/>
      </w:pPr>
      <w:r>
        <w:drawing>
          <wp:inline distT="0" distB="0" distL="114300" distR="114300">
            <wp:extent cx="5822950" cy="2747645"/>
            <wp:effectExtent l="0" t="0" r="6350" b="14605"/>
            <wp:docPr id="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E2DD3">
      <w:pPr>
        <w:spacing w:line="360" w:lineRule="auto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1 - Процесс ДО внедрения</w:t>
      </w:r>
    </w:p>
    <w:p w14:paraId="39ABA2B0">
      <w:pPr>
        <w:spacing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рисунке 1 процесс включает трёх участников: пользователя, внешние инструменты ручной обработки и результат процесса. При отсутствии специализированного модуля пользователь вынужден самостоятельно фиксировать финансовые операции, используя банковские приложения, заметки, электронные таблицы или иные разрозненные средства. Проверка суммы, даты, описания операции и выбор подходящей категории также выполняются вручную. При недостатке информации пользователь дополнительно возвращается к поиску и уточнению данных. Анализ повторяющихся списаний и потенциальных подписок также осуществляется самостоятельно, что требует дополнительного времени и не гарантирует полноту результата. В итоге транзакции сохраняются в разрозненном виде либо не фиксируются вовсе, а качество категоризации и выявления подписок напрямую зависит от действий пользователя.</w:t>
      </w:r>
    </w:p>
    <w:p w14:paraId="53D49C2F">
      <w:pPr>
        <w:rPr>
          <w:rFonts w:hint="default"/>
          <w:lang w:val="ru-RU"/>
        </w:rPr>
      </w:pPr>
    </w:p>
    <w:p w14:paraId="02D89897">
      <w:pPr>
        <w:rPr>
          <w:rFonts w:hint="default"/>
          <w:lang w:val="ru-RU"/>
        </w:rPr>
      </w:pPr>
    </w:p>
    <w:p w14:paraId="7A9DFA9B">
      <w:pPr>
        <w:spacing w:line="360" w:lineRule="auto"/>
        <w:jc w:val="center"/>
      </w:pPr>
      <w:r>
        <w:drawing>
          <wp:inline distT="0" distB="0" distL="114300" distR="114300">
            <wp:extent cx="5271135" cy="2661285"/>
            <wp:effectExtent l="0" t="0" r="5715" b="5715"/>
            <wp:docPr id="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3B07">
      <w:pPr>
        <w:spacing w:line="360" w:lineRule="auto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Процесс ПОСЛЕ внедрения</w:t>
      </w:r>
    </w:p>
    <w:p w14:paraId="3C9CC490">
      <w:pPr>
        <w:spacing w:line="360" w:lineRule="auto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 рисунке 2 процесс задействует три дорожки (swimlanes): Пользователь, Мобильное приложение FinApp и Backend / ML-сервисы. После внедрения модуля пользователь выбирает один из поддерживаемых способов ввода транзакции: импорт CSV/Excel, ручной ввод или голосовой ввод. Мобильное приложение выполняет первичную клиентскую валидацию и передаёт данные в сервис collection. Далее в серверной части выполняются валидация, приведение данных к единому формату, нормализация, а для голосового ввода — распознавание речи и извлечение сущностей. После этого сервис processing осуществляет ML-категоризацию и обогащение транзакции, а сервис subscription-detector анализирует операции на наличие признаков подписки, рассчитывает индекс использования и формирует рекомендации. В завершение обработанный результат возвращается в мобильное приложение, где пользователь получает уже структурированную транзакцию с категорией, дополнительными атрибутами и, при необходимости, рекомендациями по подпискам.</w:t>
      </w:r>
    </w:p>
    <w:p w14:paraId="1AC87729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5CCCDBD5">
      <w:pPr>
        <w:pStyle w:val="2"/>
        <w:spacing w:line="360" w:lineRule="auto"/>
        <w:jc w:val="center"/>
      </w:pPr>
      <w:bookmarkStart w:id="10" w:name="_Toc225958648"/>
      <w:bookmarkStart w:id="11" w:name="_Toc225957757"/>
      <w:r>
        <w:t>5. Ограничения предлагаемой системы и пути их решения</w:t>
      </w:r>
      <w:bookmarkEnd w:id="10"/>
      <w:bookmarkEnd w:id="11"/>
    </w:p>
    <w:p w14:paraId="20D275A9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Несмотря на преимущества модуля сбора и обработки данных, он имеет ряд ограничений, связанных с качеством входных данных, особенностями ML-обработки и архитектурными аспектами.</w:t>
      </w:r>
    </w:p>
    <w:p w14:paraId="4AA2979A">
      <w:pPr>
        <w:spacing w:line="360" w:lineRule="auto"/>
        <w:ind w:firstLine="709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1. Низкое качество входных данных</w:t>
      </w:r>
    </w:p>
    <w:p w14:paraId="6AFB413A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Пользователь может загружать некорректные CSV/Excel-файлы или вводить неполные данные вручную или голосом.</w:t>
      </w:r>
    </w:p>
    <w:p w14:paraId="31D5ED6F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Решение:</w:t>
      </w:r>
    </w:p>
    <w:p w14:paraId="3E354163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реализовать многоуровневую валидацию (клиентскую и серверную);</w:t>
      </w:r>
    </w:p>
    <w:p w14:paraId="058DAE10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использовать механизмы нормализации и восстановления данных;</w:t>
      </w:r>
    </w:p>
    <w:p w14:paraId="1C2D0358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предусмотреть возможность ручного редактирования транзакций.</w:t>
      </w:r>
    </w:p>
    <w:p w14:paraId="2A22BBBE">
      <w:pPr>
        <w:spacing w:line="360" w:lineRule="auto"/>
        <w:ind w:firstLine="709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2. Ошибки ML-категоризации</w:t>
      </w:r>
    </w:p>
    <w:p w14:paraId="6DC888A9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Даже при высокой точности модели (≈94%) возможны ошибки классификации.</w:t>
      </w:r>
    </w:p>
    <w:p w14:paraId="00C45B49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Решение:</w:t>
      </w:r>
    </w:p>
    <w:p w14:paraId="6D53B83B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вести механизм корректировки категории пользователем;</w:t>
      </w:r>
    </w:p>
    <w:p w14:paraId="62D5502F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использовать дообучение моделей на пользовательских данных;</w:t>
      </w:r>
    </w:p>
    <w:p w14:paraId="4F75FC15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хранить историю исправлений для повышения качества модели.</w:t>
      </w:r>
    </w:p>
    <w:p w14:paraId="63B98E88">
      <w:pPr>
        <w:spacing w:line="360" w:lineRule="auto"/>
        <w:ind w:firstLine="709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3. Сложность обработки естественного языка</w:t>
      </w:r>
    </w:p>
    <w:p w14:paraId="688DE87C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Голосовой ввод может содержать неоднозначные формулировки.</w:t>
      </w:r>
    </w:p>
    <w:p w14:paraId="41FAA6A2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Решение:</w:t>
      </w:r>
    </w:p>
    <w:p w14:paraId="5179DB51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использовать связку Whisper + NER;</w:t>
      </w:r>
    </w:p>
    <w:p w14:paraId="24330569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добавить постобработку и уточнение сущностей;</w:t>
      </w:r>
    </w:p>
    <w:p w14:paraId="6FA7750E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предусмотреть UI для подтверждения распознанных данных.</w:t>
      </w:r>
    </w:p>
    <w:p w14:paraId="33B14AEF">
      <w:pPr>
        <w:spacing w:line="360" w:lineRule="auto"/>
        <w:ind w:firstLine="709"/>
        <w:jc w:val="both"/>
        <w:rPr>
          <w:rFonts w:hint="default"/>
        </w:rPr>
      </w:pPr>
    </w:p>
    <w:p w14:paraId="1A175E88">
      <w:pPr>
        <w:spacing w:line="360" w:lineRule="auto"/>
        <w:ind w:firstLine="709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4. Нагрузка на систему при batch-обработке</w:t>
      </w:r>
    </w:p>
    <w:p w14:paraId="1A95970E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Импорт больших выписок может создавать нагрузку на backend и ML-сервисы.</w:t>
      </w:r>
    </w:p>
    <w:p w14:paraId="6C2176A7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Решение:</w:t>
      </w:r>
    </w:p>
    <w:p w14:paraId="5329CF34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использовать асинхронную обработку (очереди, Redis);</w:t>
      </w:r>
    </w:p>
    <w:p w14:paraId="45A6F3FD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разделить processing на отдельные воркеры;</w:t>
      </w:r>
    </w:p>
    <w:p w14:paraId="6F635E13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ограничить размер batch и реализовать прогресс обработки.</w:t>
      </w:r>
    </w:p>
    <w:p w14:paraId="64AC5C0F">
      <w:pPr>
        <w:spacing w:line="360" w:lineRule="auto"/>
        <w:ind w:firstLine="709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5. Неточность определения подписок</w:t>
      </w:r>
    </w:p>
    <w:p w14:paraId="6DF294BE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Регулярные платежи не всегда являются подписками.</w:t>
      </w:r>
    </w:p>
    <w:p w14:paraId="1B1A13A8">
      <w:pPr>
        <w:spacing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Решение:</w:t>
      </w:r>
    </w:p>
    <w:p w14:paraId="32350876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использовать эвристики (периодичность, сумма, контрагент);</w:t>
      </w:r>
    </w:p>
    <w:p w14:paraId="13166060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рассчитывать индекс использования;</w:t>
      </w:r>
    </w:p>
    <w:p w14:paraId="1FEF9094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</w:pPr>
      <w:r>
        <w:rPr>
          <w:rFonts w:hint="default"/>
        </w:rPr>
        <w:t>предоставить пользователю возможность подтверждать или отклонять подписки.</w:t>
      </w:r>
    </w:p>
    <w:p w14:paraId="55F5236F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9918D42">
      <w:pPr>
        <w:pStyle w:val="2"/>
        <w:spacing w:line="360" w:lineRule="auto"/>
        <w:jc w:val="center"/>
      </w:pPr>
      <w:bookmarkStart w:id="12" w:name="_Toc225957758"/>
      <w:bookmarkStart w:id="13" w:name="_Toc225958649"/>
      <w:r>
        <w:t>ВЫВОД</w:t>
      </w:r>
      <w:bookmarkEnd w:id="12"/>
      <w:bookmarkEnd w:id="13"/>
    </w:p>
    <w:p w14:paraId="1B983052">
      <w:pPr>
        <w:spacing w:line="360" w:lineRule="auto"/>
        <w:ind w:firstLine="708" w:firstLineChars="0"/>
        <w:jc w:val="both"/>
        <w:rPr>
          <w:rFonts w:hint="default"/>
        </w:rPr>
      </w:pPr>
      <w:r>
        <w:rPr>
          <w:rFonts w:hint="default"/>
        </w:rPr>
        <w:t>Анализ предметной области показал, что существующие решения не обеспечивают удобного и универсального механизма сбора и обработки финансовых данных. Пользователи сталкиваются с разрозненностью источников, необходимостью ручного ввода и отсутствием интеллектуальной обработки данных.</w:t>
      </w:r>
    </w:p>
    <w:p w14:paraId="115DCCD1">
      <w:pPr>
        <w:spacing w:line="360" w:lineRule="auto"/>
        <w:ind w:firstLine="708" w:firstLineChars="0"/>
        <w:jc w:val="both"/>
        <w:rPr>
          <w:rFonts w:hint="default"/>
        </w:rPr>
      </w:pPr>
      <w:r>
        <w:rPr>
          <w:rFonts w:hint="default"/>
        </w:rPr>
        <w:t>Обзор существующих приложений выявил, что:</w:t>
      </w:r>
    </w:p>
    <w:p w14:paraId="2683892A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отсутствует поддержка универсального импорта (CSV/Excel) как основного сценария;</w:t>
      </w:r>
    </w:p>
    <w:p w14:paraId="748E6893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практически не используется голосовой ввод на естественном языке;</w:t>
      </w:r>
    </w:p>
    <w:p w14:paraId="5D789676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ML-категоризация либо отсутствует, либо реализована на базовом уровне;</w:t>
      </w:r>
    </w:p>
    <w:p w14:paraId="7B97E4C6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отсутствует автоматический детектор подписок.</w:t>
      </w:r>
    </w:p>
    <w:p w14:paraId="297A0221">
      <w:pPr>
        <w:spacing w:line="360" w:lineRule="auto"/>
        <w:ind w:firstLine="708" w:firstLineChars="0"/>
        <w:jc w:val="both"/>
        <w:rPr>
          <w:rFonts w:hint="default"/>
        </w:rPr>
      </w:pPr>
      <w:r>
        <w:rPr>
          <w:rFonts w:hint="default"/>
        </w:rPr>
        <w:t>Разработка модуля сбора и обработки данных FinApp позволяет:</w:t>
      </w:r>
    </w:p>
    <w:p w14:paraId="6896BC10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автоматизировать ввод данных из различных источников;</w:t>
      </w:r>
    </w:p>
    <w:p w14:paraId="25F160E3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обеспечить унификацию и структурирование транзакций;</w:t>
      </w:r>
    </w:p>
    <w:p w14:paraId="27CCBD86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повысить точность категоризации за счёт ML;</w:t>
      </w:r>
    </w:p>
    <w:p w14:paraId="372C55C0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выявлять подписки и формировать рекомендации;</w:t>
      </w:r>
    </w:p>
    <w:p w14:paraId="67539857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снизить нагрузку на пользователя при ведении финансового учёта.</w:t>
      </w:r>
    </w:p>
    <w:p w14:paraId="3D966208">
      <w:pPr>
        <w:spacing w:line="360" w:lineRule="auto"/>
        <w:ind w:firstLine="708" w:firstLineChars="0"/>
        <w:jc w:val="both"/>
        <w:rPr>
          <w:rFonts w:hint="default"/>
        </w:rPr>
      </w:pPr>
      <w:r>
        <w:rPr>
          <w:rFonts w:hint="default"/>
        </w:rPr>
        <w:t>Сформированные User Stories отражают ключевые сценарии взаимодействия пользователя с системой, а BPMN-диаграммы демонстрируют переход от ручного и фрагментированного процесса к автоматизированной обработке данных. Выявленные ограничения компенсируются за счёт архитектурных решений, использования ML и механизмов валидации.</w:t>
      </w:r>
    </w:p>
    <w:p w14:paraId="490ECEF6">
      <w:pPr>
        <w:rPr>
          <w:rFonts w:hint="default"/>
        </w:rPr>
      </w:pPr>
      <w:r>
        <w:rPr>
          <w:rFonts w:hint="default"/>
        </w:rPr>
        <w:br w:type="page"/>
      </w:r>
    </w:p>
    <w:p w14:paraId="2BFF2AE2">
      <w:pPr>
        <w:pStyle w:val="2"/>
        <w:spacing w:line="360" w:lineRule="auto"/>
        <w:jc w:val="center"/>
      </w:pPr>
      <w:bookmarkStart w:id="14" w:name="_Toc225958650"/>
      <w:bookmarkStart w:id="15" w:name="_Toc225957759"/>
      <w:r>
        <w:t>СПИСОК ИСПОЛЬЗОВАННЫХ ИСТОЧНИКОВ</w:t>
      </w:r>
      <w:bookmarkEnd w:id="14"/>
      <w:bookmarkEnd w:id="15"/>
    </w:p>
    <w:p w14:paraId="502907FE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ГОСТ Р ИСО/МЭК 19510-2013. Информационная технология. Нотация и модель бизнес-процессов (BPMN). — Введ. 2014-03-01. — Москва : Стандартинформ, 2014. — 230 с.</w:t>
      </w:r>
    </w:p>
    <w:p w14:paraId="26A9D084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Репин, В. В. Бизнес-процессы. Моделирование, внедрение, управление / В. В. Репин. — Москва : Манн, Иванов и Фербер, 2013. — 512 с.</w:t>
      </w:r>
    </w:p>
    <w:p w14:paraId="7A5313B0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Jurafsky, D. Speech and Language Processing / D. Jurafsky, J. H. Martin. — 3rd ed. — Draft, 2023.</w:t>
      </w:r>
    </w:p>
    <w:p w14:paraId="0B5C89AE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Young, T. Recent Trends in Deep Learning Based Natural Language Processing // IEEE Computational Intelligence Magazine. — 2018.</w:t>
      </w:r>
    </w:p>
    <w:p w14:paraId="1D803F76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Vaswani, A. Attention Is All You Need // Advances in Neural Information Processing Systems. — 2017.</w:t>
      </w:r>
    </w:p>
    <w:p w14:paraId="7A94F7F1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Chen, T. XGBoost: A Scalable Tree Boosting System // KDD. — 2016.</w:t>
      </w:r>
    </w:p>
    <w:p w14:paraId="1FF69B53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How to build BPMN diagrams // Хабр : [сайт]. — 2024. — URL: https://habr.com/ru/companies/sberbank/articles/836092/</w:t>
      </w:r>
    </w:p>
    <w:p w14:paraId="2BE5F77D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React — A JavaScript library for building user interfaces [Электронный ресурс]. — URL: https://react.dev/</w:t>
      </w:r>
    </w:p>
    <w:p w14:paraId="4571688A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PostgreSQL — The World's Most Advanced Open Source Relational Database [Электронный ресурс]. — URL: https://www.postgresql.org/</w:t>
      </w:r>
    </w:p>
    <w:p w14:paraId="226DC4D0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Redis [Электронный ресурс]. — URL: https://redis.io/</w:t>
      </w:r>
    </w:p>
    <w:p w14:paraId="129A9A2E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Docker Documentation [Электронный ресурс]. — URL: https://docs.docker.com/</w:t>
      </w:r>
    </w:p>
    <w:p w14:paraId="57616BE4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Whisper: Robust Speech Recognition via Large-Scale Weak Supervision // OpenAI, 2022.</w:t>
      </w:r>
    </w:p>
    <w:p w14:paraId="771CEB07">
      <w:pPr>
        <w:numPr>
          <w:ilvl w:val="0"/>
          <w:numId w:val="15"/>
        </w:numPr>
        <w:tabs>
          <w:tab w:val="clear" w:pos="425"/>
        </w:tabs>
        <w:spacing w:line="360" w:lineRule="auto"/>
        <w:ind w:left="425" w:leftChars="0" w:hanging="425" w:firstLineChars="0"/>
        <w:jc w:val="both"/>
      </w:pPr>
      <w:r>
        <w:rPr>
          <w:rFonts w:hint="default"/>
        </w:rPr>
        <w:t>CatBoost: unbiased boosting with categorical features // NeurIPS, 2018.</w:t>
      </w:r>
    </w:p>
    <w:p w14:paraId="6448CB83">
      <w:pPr>
        <w:spacing w:line="360" w:lineRule="auto"/>
        <w:ind w:firstLine="708" w:firstLineChars="0"/>
        <w:jc w:val="both"/>
        <w:rPr>
          <w:rFonts w:hint="default"/>
          <w:lang w:val="ru-RU"/>
        </w:rPr>
      </w:pPr>
      <w:bookmarkStart w:id="16" w:name="_GoBack"/>
      <w:bookmarkEnd w:id="16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654416125"/>
      <w:docPartObj>
        <w:docPartGallery w:val="autotext"/>
      </w:docPartObj>
    </w:sdtPr>
    <w:sdtEndPr>
      <w:rPr>
        <w:rStyle w:val="8"/>
      </w:rPr>
    </w:sdtEndPr>
    <w:sdtContent>
      <w:p w14:paraId="3AB92EC8">
        <w:pPr>
          <w:pStyle w:val="10"/>
          <w:framePr w:wrap="auto" w:vAnchor="text" w:hAnchor="margin" w:xAlign="center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separate"/>
        </w:r>
        <w:r>
          <w:rPr>
            <w:rStyle w:val="8"/>
          </w:rPr>
          <w:t>3</w:t>
        </w:r>
        <w:r>
          <w:rPr>
            <w:rStyle w:val="8"/>
          </w:rPr>
          <w:fldChar w:fldCharType="end"/>
        </w:r>
      </w:p>
    </w:sdtContent>
  </w:sdt>
  <w:p w14:paraId="14ABEC08">
    <w:pPr>
      <w:pStyle w:val="10"/>
      <w:rPr>
        <w:lang w:val="ru-RU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654187840"/>
      <w:docPartObj>
        <w:docPartGallery w:val="autotext"/>
      </w:docPartObj>
    </w:sdtPr>
    <w:sdtEndPr>
      <w:rPr>
        <w:rStyle w:val="8"/>
      </w:rPr>
    </w:sdtEndPr>
    <w:sdtContent>
      <w:p w14:paraId="27F73C6B">
        <w:pPr>
          <w:pStyle w:val="10"/>
          <w:framePr w:wrap="auto" w:vAnchor="text" w:hAnchor="margin" w:xAlign="center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separate"/>
        </w:r>
        <w:r>
          <w:rPr>
            <w:rStyle w:val="8"/>
          </w:rPr>
          <w:fldChar w:fldCharType="end"/>
        </w:r>
      </w:p>
    </w:sdtContent>
  </w:sdt>
  <w:p w14:paraId="1F46815D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172A3">
    <w:pPr>
      <w:pStyle w:val="10"/>
      <w:jc w:val="center"/>
      <w:rPr>
        <w:lang w:val="ru-RU"/>
      </w:rPr>
    </w:pPr>
    <w:r>
      <w:rPr>
        <w:lang w:val="ru-RU"/>
      </w:rPr>
      <w:t>Саратов 2026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AFF05"/>
    <w:multiLevelType w:val="singleLevel"/>
    <w:tmpl w:val="A34AFF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608BAFC"/>
    <w:multiLevelType w:val="singleLevel"/>
    <w:tmpl w:val="A608BA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4084E7E"/>
    <w:multiLevelType w:val="singleLevel"/>
    <w:tmpl w:val="D4084E7E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DEAF6285"/>
    <w:multiLevelType w:val="singleLevel"/>
    <w:tmpl w:val="DEAF6285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05DA19C7"/>
    <w:multiLevelType w:val="multilevel"/>
    <w:tmpl w:val="05DA19C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8597336"/>
    <w:multiLevelType w:val="multilevel"/>
    <w:tmpl w:val="08597336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0BF3746D"/>
    <w:multiLevelType w:val="multilevel"/>
    <w:tmpl w:val="0BF3746D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5F4E1C1"/>
    <w:multiLevelType w:val="singleLevel"/>
    <w:tmpl w:val="25F4E1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D990FC2"/>
    <w:multiLevelType w:val="singleLevel"/>
    <w:tmpl w:val="3D990F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024F4C9"/>
    <w:multiLevelType w:val="singleLevel"/>
    <w:tmpl w:val="4024F4C9"/>
    <w:lvl w:ilvl="0" w:tentative="0">
      <w:start w:val="1"/>
      <w:numFmt w:val="decimal"/>
      <w:suff w:val="space"/>
      <w:lvlText w:val="%1)"/>
      <w:lvlJc w:val="left"/>
    </w:lvl>
  </w:abstractNum>
  <w:abstractNum w:abstractNumId="10">
    <w:nsid w:val="459A44D7"/>
    <w:multiLevelType w:val="singleLevel"/>
    <w:tmpl w:val="459A44D7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4A856EF5"/>
    <w:multiLevelType w:val="singleLevel"/>
    <w:tmpl w:val="4A856E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36FCF80"/>
    <w:multiLevelType w:val="singleLevel"/>
    <w:tmpl w:val="636FCF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5D83924"/>
    <w:multiLevelType w:val="singleLevel"/>
    <w:tmpl w:val="65D83924"/>
    <w:lvl w:ilvl="0" w:tentative="0">
      <w:start w:val="1"/>
      <w:numFmt w:val="decimal"/>
      <w:suff w:val="space"/>
      <w:lvlText w:val="%1)"/>
      <w:lvlJc w:val="left"/>
    </w:lvl>
  </w:abstractNum>
  <w:abstractNum w:abstractNumId="14">
    <w:nsid w:val="6D403BA6"/>
    <w:multiLevelType w:val="singleLevel"/>
    <w:tmpl w:val="6D403BA6"/>
    <w:lvl w:ilvl="0" w:tentative="0">
      <w:start w:val="1"/>
      <w:numFmt w:val="decimal"/>
      <w:suff w:val="space"/>
      <w:lvlText w:val="%1)"/>
      <w:lvlJc w:val="left"/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3"/>
  </w:num>
  <w:num w:numId="5">
    <w:abstractNumId w:val="9"/>
  </w:num>
  <w:num w:numId="6">
    <w:abstractNumId w:val="10"/>
  </w:num>
  <w:num w:numId="7">
    <w:abstractNumId w:val="0"/>
  </w:num>
  <w:num w:numId="8">
    <w:abstractNumId w:val="14"/>
  </w:num>
  <w:num w:numId="9">
    <w:abstractNumId w:val="5"/>
    <w:lvlOverride w:ilvl="0">
      <w:startOverride w:val="1"/>
    </w:lvlOverride>
  </w:num>
  <w:num w:numId="10">
    <w:abstractNumId w:val="6"/>
  </w:num>
  <w:num w:numId="11">
    <w:abstractNumId w:val="13"/>
  </w:num>
  <w:num w:numId="12">
    <w:abstractNumId w:val="12"/>
  </w:num>
  <w:num w:numId="13">
    <w:abstractNumId w:val="7"/>
  </w:num>
  <w:num w:numId="14">
    <w:abstractNumId w:val="8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1592C"/>
    <w:rsid w:val="07B874AA"/>
    <w:rsid w:val="08AB7EDD"/>
    <w:rsid w:val="09CA4719"/>
    <w:rsid w:val="0BD8689F"/>
    <w:rsid w:val="0F530435"/>
    <w:rsid w:val="16391602"/>
    <w:rsid w:val="1EE1592C"/>
    <w:rsid w:val="27C44DE4"/>
    <w:rsid w:val="29F334D4"/>
    <w:rsid w:val="336F189A"/>
    <w:rsid w:val="35F727E8"/>
    <w:rsid w:val="374970CB"/>
    <w:rsid w:val="37A30B05"/>
    <w:rsid w:val="4573502A"/>
    <w:rsid w:val="47D00CE9"/>
    <w:rsid w:val="5D235565"/>
    <w:rsid w:val="5EC4422A"/>
    <w:rsid w:val="5FE34F5E"/>
    <w:rsid w:val="604265FC"/>
    <w:rsid w:val="62F122E6"/>
    <w:rsid w:val="654F4FE5"/>
    <w:rsid w:val="6DB537E3"/>
    <w:rsid w:val="73F9567B"/>
    <w:rsid w:val="7C6A6BB1"/>
    <w:rsid w:val="7F54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zh-CN" w:eastAsia="ru-RU" w:bidi="ar-SA"/>
    </w:rPr>
  </w:style>
  <w:style w:type="paragraph" w:styleId="2">
    <w:name w:val="heading 1"/>
    <w:qFormat/>
    <w:uiPriority w:val="9"/>
    <w:pPr>
      <w:spacing w:before="240" w:after="240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zh-CN" w:eastAsia="ru-RU" w:bidi="ar-SA"/>
    </w:rPr>
  </w:style>
  <w:style w:type="paragraph" w:styleId="3">
    <w:name w:val="heading 2"/>
    <w:unhideWhenUsed/>
    <w:qFormat/>
    <w:uiPriority w:val="9"/>
    <w:pPr>
      <w:spacing w:before="240" w:after="1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zh-CN" w:eastAsia="ru-RU" w:bidi="ar-SA"/>
    </w:rPr>
  </w:style>
  <w:style w:type="paragraph" w:styleId="4">
    <w:name w:val="heading 3"/>
    <w:unhideWhenUsed/>
    <w:qFormat/>
    <w:uiPriority w:val="9"/>
    <w:pPr>
      <w:spacing w:before="120" w:after="12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zh-CN" w:eastAsia="ru-RU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page number"/>
    <w:basedOn w:val="5"/>
    <w:semiHidden/>
    <w:unhideWhenUsed/>
    <w:qFormat/>
    <w:uiPriority w:val="99"/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footer"/>
    <w:basedOn w:val="1"/>
    <w:unhideWhenUsed/>
    <w:uiPriority w:val="99"/>
    <w:pPr>
      <w:tabs>
        <w:tab w:val="center" w:pos="4513"/>
        <w:tab w:val="right" w:pos="9026"/>
      </w:tabs>
    </w:p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По умолчанию"/>
    <w:qFormat/>
    <w:uiPriority w:val="0"/>
    <w:pPr>
      <w:spacing w:after="200"/>
      <w:jc w:val="center"/>
    </w:pPr>
    <w:rPr>
      <w:rFonts w:ascii="Times New Roman" w:hAnsi="Times New Roman" w:eastAsia="Arial Unicode MS" w:cs="Arial Unicode MS"/>
      <w:color w:val="000000"/>
      <w:sz w:val="28"/>
      <w:szCs w:val="28"/>
      <w:u w:color="000000"/>
      <w:shd w:val="clear" w:color="auto" w:fill="FFFFFF"/>
      <w:lang w:val="ru-RU" w:eastAsia="ru-RU" w:bidi="ar-SA"/>
    </w:rPr>
  </w:style>
  <w:style w:type="paragraph" w:customStyle="1" w:styleId="14">
    <w:name w:val="Титулы"/>
    <w:basedOn w:val="1"/>
    <w:qFormat/>
    <w:uiPriority w:val="0"/>
    <w:pPr>
      <w:spacing w:line="360" w:lineRule="auto"/>
      <w:jc w:val="center"/>
    </w:pPr>
    <w:rPr>
      <w:rFonts w:eastAsia="Calibri"/>
      <w:lang w:val="ru-RU"/>
    </w:rPr>
  </w:style>
  <w:style w:type="paragraph" w:styleId="15">
    <w:name w:val="List Paragraph"/>
    <w:qFormat/>
    <w:uiPriority w:val="0"/>
    <w:rPr>
      <w:rFonts w:ascii="Times New Roman" w:hAnsi="Times New Roman" w:eastAsia="Times New Roman" w:cs="Times New Roman"/>
      <w:sz w:val="28"/>
      <w:szCs w:val="28"/>
      <w:lang w:val="zh-CN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2026-04-07T04:26:00Z</dcterms:created>
  <dc:creator>nouses</dc:creator>
  <cp:lastModifiedBy>nouses</cp:lastModifiedBy>
  <dcterms:modified xsi:type="dcterms:W3CDTF">2026-04-10T02:28:34Z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46698260613E44D7A782C1C2A9D691B0_13</vt:lpwstr>
  </property>
</Properties>
</file>