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361513" w:rsidP="00BF529A">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xml:space="preserve">|| </w:t>
                        </w:r>
                        <w:r w:rsidR="00C654A8">
                          <w:rPr>
                            <w:rFonts w:ascii="Cambria" w:hAnsi="Cambria" w:cs="Tahoma"/>
                            <w:b/>
                            <w:color w:val="FFFFFF" w:themeColor="background1"/>
                            <w:sz w:val="20"/>
                            <w:szCs w:val="20"/>
                          </w:rPr>
                          <w:t xml:space="preserve">DEEP LEARNING || NLP || </w:t>
                        </w:r>
                        <w:r w:rsidR="008417F0">
                          <w:rPr>
                            <w:rFonts w:ascii="Cambria" w:hAnsi="Cambria" w:cs="Tahoma"/>
                            <w:b/>
                            <w:color w:val="FFFFFF" w:themeColor="background1"/>
                            <w:sz w:val="20"/>
                            <w:szCs w:val="20"/>
                          </w:rPr>
                          <w:t>ETL TESTING</w:t>
                        </w:r>
                      </w:p>
                      <w:p w:rsidR="00265A2E" w:rsidRPr="00DA453B" w:rsidRDefault="00265A2E" w:rsidP="00265A2E">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 xml:space="preserve">Professionally qualified Applied Machine </w:t>
                        </w:r>
                        <w:r w:rsidR="00B815C9">
                          <w:rPr>
                            <w:rFonts w:ascii="Cambria" w:hAnsi="Cambria" w:cs="Tahoma"/>
                            <w:color w:val="FFFFFF" w:themeColor="background1"/>
                            <w:sz w:val="20"/>
                            <w:szCs w:val="20"/>
                          </w:rPr>
                          <w:t xml:space="preserve">Learning Engineer with overall 6.9 </w:t>
                        </w:r>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w:t>
                        </w:r>
                        <w:r w:rsidR="00B815C9">
                          <w:rPr>
                            <w:rFonts w:ascii="Cambria" w:hAnsi="Cambria" w:cs="Tahoma"/>
                            <w:color w:val="FFFFFF" w:themeColor="background1"/>
                            <w:sz w:val="20"/>
                            <w:szCs w:val="20"/>
                          </w:rPr>
                          <w:t xml:space="preserve">istical Analysis and </w:t>
                        </w:r>
                        <w:r w:rsidRPr="00DA453B">
                          <w:rPr>
                            <w:rFonts w:ascii="Cambria" w:hAnsi="Cambria" w:cs="Tahoma"/>
                            <w:color w:val="FFFFFF" w:themeColor="background1"/>
                            <w:sz w:val="20"/>
                            <w:szCs w:val="20"/>
                          </w:rPr>
                          <w:t>ETL Testing.</w:t>
                        </w:r>
                        <w:proofErr w:type="gramEnd"/>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9A7647" w:rsidP="009A7647">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9A7647">
                          <w:rPr>
                            <w:rFonts w:ascii="Cambria" w:hAnsi="Cambria" w:cs="Tahoma"/>
                            <w:b/>
                            <w:color w:val="0976A9"/>
                            <w:sz w:val="18"/>
                            <w:szCs w:val="18"/>
                          </w:rPr>
                          <w:t>PRUDIVDS@gmail.com</w:t>
                        </w:r>
                        <w:r>
                          <w:rPr>
                            <w:rFonts w:ascii="Cambria" w:hAnsi="Cambria" w:cs="Tahoma"/>
                            <w:color w:val="0976A9"/>
                            <w:sz w:val="18"/>
                            <w:szCs w:val="18"/>
                          </w:rPr>
                          <w:t xml:space="preserve"> </w:t>
                        </w:r>
                        <w:r w:rsidR="00C654A8">
                          <w:rPr>
                            <w:rFonts w:ascii="Cambria" w:hAnsi="Cambria" w:cs="Tahoma"/>
                            <w:color w:val="0976A9"/>
                            <w:sz w:val="18"/>
                            <w:szCs w:val="18"/>
                          </w:rPr>
                          <w:tab/>
                        </w:r>
                        <w:r w:rsidR="00C654A8">
                          <w:rPr>
                            <w:rFonts w:ascii="Cambria" w:hAnsi="Cambria" w:cs="Tahoma"/>
                            <w:color w:val="0976A9"/>
                            <w:sz w:val="18"/>
                            <w:szCs w:val="18"/>
                          </w:rPr>
                          <w:tab/>
                        </w:r>
                        <w:r w:rsidR="00C654A8">
                          <w:rPr>
                            <w:rFonts w:ascii="Cambria" w:hAnsi="Cambria" w:cs="Tahoma"/>
                            <w:color w:val="0976A9"/>
                            <w:sz w:val="18"/>
                            <w:szCs w:val="18"/>
                          </w:rPr>
                          <w:tab/>
                        </w:r>
                        <w:r w:rsidRPr="00C654A8">
                          <w:rPr>
                            <w:rFonts w:ascii="Cambria" w:hAnsi="Cambria" w:cs="Tahoma"/>
                            <w:b/>
                            <w:color w:val="0976A9"/>
                            <w:sz w:val="18"/>
                            <w:szCs w:val="18"/>
                          </w:rPr>
                          <w:t>DOB</w:t>
                        </w:r>
                        <w:r>
                          <w:rPr>
                            <w:rFonts w:ascii="Cambria" w:hAnsi="Cambria" w:cs="Tahoma"/>
                            <w:color w:val="0976A9"/>
                            <w:sz w:val="18"/>
                            <w:szCs w:val="18"/>
                          </w:rPr>
                          <w:t>: 19</w:t>
                        </w:r>
                        <w:r>
                          <w:rPr>
                            <w:rFonts w:ascii="Cambria" w:hAnsi="Cambria" w:cs="Tahoma"/>
                            <w:color w:val="0976A9"/>
                            <w:sz w:val="18"/>
                            <w:szCs w:val="18"/>
                            <w:vertAlign w:val="superscript"/>
                          </w:rPr>
                          <w:t xml:space="preserve">th </w:t>
                        </w:r>
                        <w:r>
                          <w:rPr>
                            <w:rFonts w:ascii="Cambria" w:hAnsi="Cambria" w:cs="Tahoma"/>
                            <w:color w:val="0976A9"/>
                            <w:sz w:val="18"/>
                            <w:szCs w:val="18"/>
                          </w:rPr>
                          <w:t xml:space="preserve">May </w:t>
                        </w:r>
                        <w:r w:rsidR="0024500E">
                          <w:rPr>
                            <w:rFonts w:ascii="Cambria" w:hAnsi="Cambria" w:cs="Tahoma"/>
                            <w:color w:val="0976A9"/>
                            <w:sz w:val="18"/>
                            <w:szCs w:val="18"/>
                          </w:rPr>
                          <w:t xml:space="preserve">1990                                                  </w:t>
                        </w:r>
                        <w:r w:rsidRPr="006E26F9">
                          <w:rPr>
                            <w:rFonts w:ascii="Cambria" w:hAnsi="Cambria" w:cs="Tahoma"/>
                            <w:noProof/>
                            <w:color w:val="0976A9"/>
                            <w:sz w:val="18"/>
                            <w:szCs w:val="18"/>
                            <w:lang w:val="en-US"/>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 cy="171450"/>
                                      </a:xfrm>
                                      <a:prstGeom prst="rect">
                                        <a:avLst/>
                                      </a:prstGeom>
                                    </pic:spPr>
                                  </pic:pic>
                                </a:graphicData>
                              </a:graphic>
                            </wp:inline>
                          </w:drawing>
                        </w:r>
                        <w:r w:rsidRPr="009A7647">
                          <w:rPr>
                            <w:rFonts w:ascii="Cambria" w:hAnsi="Cambria" w:cs="Tahoma"/>
                            <w:b/>
                            <w:color w:val="0976A9"/>
                            <w:sz w:val="18"/>
                            <w:szCs w:val="18"/>
                          </w:rPr>
                          <w:t>+91-8985632426</w:t>
                        </w:r>
                      </w:p>
                      <w:p w:rsidR="009A7647" w:rsidRDefault="009A7647"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292"/>
                          <a:stretch/>
                        </pic:blipFill>
                        <pic:spPr bwMode="auto">
                          <a:xfrm>
                            <a:off x="0" y="0"/>
                            <a:ext cx="6861658" cy="1457243"/>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361513" w:rsidP="00BF529A">
            <w:pPr>
              <w:overflowPunct w:val="0"/>
              <w:autoSpaceDE w:val="0"/>
              <w:autoSpaceDN w:val="0"/>
              <w:adjustRightInd w:val="0"/>
              <w:textAlignment w:val="baseline"/>
              <w:rPr>
                <w:rFonts w:ascii="Cambria" w:hAnsi="Cambria" w:cs="Tahoma"/>
                <w:color w:val="0976A9"/>
                <w:sz w:val="28"/>
                <w:szCs w:val="28"/>
              </w:rPr>
            </w:pPr>
            <w:r w:rsidRPr="00361513">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273EB6"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A dynamic professional with 2.9</w:t>
            </w:r>
            <w:bookmarkStart w:id="0" w:name="_GoBack"/>
            <w:bookmarkEnd w:id="0"/>
            <w:r w:rsidR="009A7647" w:rsidRPr="00EA231D">
              <w:rPr>
                <w:rFonts w:ascii="Cambria" w:hAnsi="Cambria" w:cs="Tahoma"/>
                <w:color w:val="000000" w:themeColor="text1"/>
                <w:sz w:val="20"/>
                <w:szCs w:val="20"/>
                <w:lang w:eastAsia="en-GB"/>
              </w:rPr>
              <w:t xml:space="preserve"> years of experience </w:t>
            </w:r>
            <w:r w:rsidR="009A7647" w:rsidRPr="00D375DA">
              <w:rPr>
                <w:rFonts w:ascii="Cambria" w:hAnsi="Cambria" w:cs="Tahoma"/>
                <w:color w:val="000000" w:themeColor="text1"/>
                <w:sz w:val="20"/>
                <w:szCs w:val="20"/>
                <w:lang w:eastAsia="en-GB"/>
              </w:rPr>
              <w:t>in</w:t>
            </w:r>
            <w:r w:rsidR="009A7647" w:rsidRPr="00D375DA">
              <w:rPr>
                <w:rFonts w:ascii="Cambria" w:hAnsi="Cambria" w:cs="Tahoma"/>
                <w:b/>
                <w:color w:val="000000" w:themeColor="text1"/>
                <w:sz w:val="20"/>
                <w:szCs w:val="20"/>
                <w:lang w:eastAsia="en-GB"/>
              </w:rPr>
              <w:t xml:space="preserve"> Machine Learning</w:t>
            </w:r>
            <w:r w:rsidR="009A7647" w:rsidRPr="00EA231D">
              <w:rPr>
                <w:rFonts w:ascii="Cambria" w:hAnsi="Cambria" w:cs="Tahoma"/>
                <w:color w:val="000000" w:themeColor="text1"/>
                <w:sz w:val="20"/>
                <w:szCs w:val="20"/>
                <w:lang w:eastAsia="en-GB"/>
              </w:rPr>
              <w:t xml:space="preserve"> and 4 years of experience in </w:t>
            </w:r>
            <w:r w:rsidR="009A7647" w:rsidRPr="00D375DA">
              <w:rPr>
                <w:rFonts w:ascii="Cambria" w:hAnsi="Cambria" w:cs="Tahoma"/>
                <w:b/>
                <w:color w:val="000000" w:themeColor="text1"/>
                <w:sz w:val="20"/>
                <w:szCs w:val="20"/>
                <w:lang w:eastAsia="en-GB"/>
              </w:rPr>
              <w:t>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D375DA">
              <w:rPr>
                <w:rFonts w:ascii="Cambria" w:hAnsi="Cambria" w:cs="Tahoma"/>
                <w:b/>
                <w:color w:val="000000" w:themeColor="text1"/>
                <w:sz w:val="20"/>
                <w:szCs w:val="20"/>
                <w:lang w:eastAsia="en-GB"/>
              </w:rPr>
              <w:t>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 xml:space="preserve">Proficiency in writing complex </w:t>
            </w:r>
            <w:r w:rsidRPr="00D375DA">
              <w:rPr>
                <w:rFonts w:ascii="Cambria" w:hAnsi="Cambria" w:cs="Tahoma"/>
                <w:b/>
                <w:color w:val="000000" w:themeColor="text1"/>
                <w:sz w:val="20"/>
                <w:szCs w:val="20"/>
                <w:lang w:eastAsia="en-GB"/>
              </w:rPr>
              <w:t>SQL queries</w:t>
            </w:r>
            <w:r w:rsidRPr="009420A1">
              <w:rPr>
                <w:rFonts w:ascii="Cambria" w:hAnsi="Cambria" w:cs="Tahoma"/>
                <w:color w:val="000000" w:themeColor="text1"/>
                <w:sz w:val="20"/>
                <w:szCs w:val="20"/>
                <w:lang w:eastAsia="en-GB"/>
              </w:rPr>
              <w:t xml:space="preserve">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361513" w:rsidP="00BF529A">
            <w:pPr>
              <w:rPr>
                <w:rFonts w:ascii="Cambria" w:hAnsi="Cambria" w:cs="Tahoma"/>
                <w:color w:val="0976A9"/>
                <w:sz w:val="28"/>
                <w:szCs w:val="28"/>
              </w:rPr>
            </w:pPr>
            <w:r w:rsidRPr="00361513">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proofErr w:type="gramStart"/>
                        <w:r>
                          <w:rPr>
                            <w:rFonts w:asciiTheme="majorHAnsi" w:hAnsiTheme="majorHAnsi" w:cs="Tahoma"/>
                            <w:b/>
                            <w:color w:val="0976A9"/>
                            <w:sz w:val="18"/>
                            <w:szCs w:val="18"/>
                          </w:rPr>
                          <w:t>)</w:t>
                        </w:r>
                        <w:proofErr w:type="gramEnd"/>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361513" w:rsidP="00BF529A">
            <w:pPr>
              <w:rPr>
                <w:rFonts w:ascii="Cambria" w:hAnsi="Cambria" w:cs="Tahoma"/>
                <w:color w:val="426602"/>
                <w:sz w:val="28"/>
                <w:szCs w:val="28"/>
              </w:rPr>
            </w:pPr>
            <w:r w:rsidRPr="00361513">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361513">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361513">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361513">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8350" cy="210640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Hadoop</w:t>
            </w:r>
            <w:proofErr w:type="spellEnd"/>
            <w:r w:rsidRPr="00EA231D">
              <w:rPr>
                <w:rFonts w:ascii="Cambria" w:hAnsi="Cambria" w:cs="Tahoma"/>
                <w:color w:val="000000" w:themeColor="text1"/>
                <w:sz w:val="20"/>
                <w:szCs w:val="20"/>
                <w:lang w:eastAsia="en-GB"/>
              </w:rPr>
              <w:t xml:space="preserve"> Eco Systems (Hive, ,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Sklearn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Keras</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TensorFlow</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Spacy</w:t>
            </w:r>
            <w:proofErr w:type="spellEnd"/>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proofErr w:type="spellEnd"/>
            <w:r w:rsidR="008B6008">
              <w:rPr>
                <w:rFonts w:ascii="Cambria" w:hAnsi="Cambria" w:cs="Tahoma"/>
                <w:color w:val="000000" w:themeColor="text1"/>
                <w:sz w:val="20"/>
                <w:szCs w:val="20"/>
                <w:lang w:eastAsia="en-GB"/>
              </w:rPr>
              <w:t xml:space="preserve">, </w:t>
            </w:r>
            <w:proofErr w:type="spellStart"/>
            <w:r w:rsidR="008B6008">
              <w:rPr>
                <w:rFonts w:ascii="Cambria" w:hAnsi="Cambria" w:cs="Tahoma"/>
                <w:color w:val="000000" w:themeColor="text1"/>
                <w:sz w:val="20"/>
                <w:szCs w:val="20"/>
                <w:lang w:eastAsia="en-GB"/>
              </w:rPr>
              <w:t>Scipy</w:t>
            </w:r>
            <w:proofErr w:type="spellEnd"/>
            <w:r w:rsidR="008B6008">
              <w:rPr>
                <w:rFonts w:ascii="Cambria" w:hAnsi="Cambria" w:cs="Tahoma"/>
                <w:color w:val="000000" w:themeColor="text1"/>
                <w:sz w:val="20"/>
                <w:szCs w:val="20"/>
                <w:lang w:eastAsia="en-GB"/>
              </w:rPr>
              <w:t xml:space="preserve">, </w:t>
            </w:r>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w:t>
            </w:r>
            <w:proofErr w:type="spellStart"/>
            <w:r>
              <w:rPr>
                <w:rFonts w:ascii="Cambria" w:hAnsi="Cambria" w:cs="Tahoma"/>
                <w:color w:val="000000" w:themeColor="text1"/>
                <w:sz w:val="20"/>
                <w:szCs w:val="20"/>
                <w:lang w:eastAsia="en-GB"/>
              </w:rPr>
              <w:t>Salesforce</w:t>
            </w:r>
            <w:proofErr w:type="spellEnd"/>
            <w:r>
              <w:rPr>
                <w:rFonts w:ascii="Cambria" w:hAnsi="Cambria" w:cs="Tahoma"/>
                <w:color w:val="000000" w:themeColor="text1"/>
                <w:sz w:val="20"/>
                <w:szCs w:val="20"/>
                <w:lang w:eastAsia="en-GB"/>
              </w:rPr>
              <w:t xml:space="preserv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GitHub</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w:t>
            </w:r>
            <w:r w:rsidR="007D63E4">
              <w:rPr>
                <w:rFonts w:ascii="Cambria" w:hAnsi="Cambria" w:cs="Tahoma"/>
                <w:color w:val="000000" w:themeColor="text1"/>
                <w:sz w:val="20"/>
                <w:szCs w:val="20"/>
                <w:lang w:eastAsia="en-GB"/>
              </w:rPr>
              <w:t>nt performance during 2017-2018 and 2018-2019</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7D63E4" w:rsidP="00BF529A">
            <w:pPr>
              <w:rPr>
                <w:rFonts w:ascii="Cambria" w:hAnsi="Cambria" w:cs="Tahoma"/>
                <w:color w:val="0976A9"/>
                <w:sz w:val="28"/>
                <w:szCs w:val="28"/>
              </w:rPr>
            </w:pPr>
            <w:r w:rsidRPr="00361513">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From Oct 25th, 2016 associated with HCL Technologies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March 21st, 2016 to Aug 12th, 2016 worked with Infosys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 xml:space="preserve">Since Sep 25th, 2014 to Mar 17th, 2016 worked with </w:t>
            </w:r>
            <w:proofErr w:type="spellStart"/>
            <w:r w:rsidRPr="008B6008">
              <w:rPr>
                <w:rFonts w:ascii="Cambria" w:hAnsi="Cambria" w:cs="Tahoma"/>
                <w:color w:val="000000" w:themeColor="text1"/>
                <w:sz w:val="20"/>
                <w:szCs w:val="20"/>
                <w:lang w:eastAsia="en-GB"/>
              </w:rPr>
              <w:t>Capgemini</w:t>
            </w:r>
            <w:proofErr w:type="spellEnd"/>
            <w:r w:rsidRPr="008B6008">
              <w:rPr>
                <w:rFonts w:ascii="Cambria" w:hAnsi="Cambria" w:cs="Tahoma"/>
                <w:color w:val="000000" w:themeColor="text1"/>
                <w:sz w:val="20"/>
                <w:szCs w:val="20"/>
                <w:lang w:eastAsia="en-GB"/>
              </w:rPr>
              <w:t xml:space="preserve"> India Hyderabad as Associate Consultant</w:t>
            </w:r>
          </w:p>
          <w:p w:rsidR="009A7647" w:rsidRPr="00EA231D" w:rsidRDefault="009A7647" w:rsidP="008B6008">
            <w:pPr>
              <w:numPr>
                <w:ilvl w:val="0"/>
                <w:numId w:val="1"/>
              </w:numPr>
              <w:autoSpaceDE w:val="0"/>
              <w:autoSpaceDN w:val="0"/>
              <w:adjustRightInd w:val="0"/>
              <w:ind w:right="90"/>
              <w:jc w:val="both"/>
              <w:rPr>
                <w:rFonts w:ascii="Cambria" w:hAnsi="Cambria" w:cs="Tahoma"/>
                <w:b/>
                <w:color w:val="000000" w:themeColor="text1"/>
                <w:sz w:val="20"/>
                <w:szCs w:val="20"/>
              </w:rPr>
            </w:pPr>
            <w:r w:rsidRPr="008B6008">
              <w:rPr>
                <w:rFonts w:ascii="Cambria" w:hAnsi="Cambria" w:cs="Tahoma"/>
                <w:color w:val="000000" w:themeColor="text1"/>
                <w:sz w:val="20"/>
                <w:szCs w:val="20"/>
                <w:lang w:eastAsia="en-GB"/>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361513" w:rsidP="00BF529A">
            <w:pPr>
              <w:tabs>
                <w:tab w:val="left" w:pos="10782"/>
              </w:tabs>
              <w:ind w:right="-198"/>
              <w:rPr>
                <w:rFonts w:ascii="Cambria" w:hAnsi="Cambria" w:cs="Tahoma"/>
                <w:color w:val="943634" w:themeColor="accent2" w:themeShade="BF"/>
              </w:rPr>
            </w:pPr>
            <w:r w:rsidRPr="00361513">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sidRPr="00B815C9">
                          <w:rPr>
                            <w:rFonts w:asciiTheme="majorHAnsi" w:hAnsiTheme="majorHAnsi" w:cs="Tahoma"/>
                            <w:b/>
                            <w:color w:val="000000" w:themeColor="text1"/>
                            <w:sz w:val="18"/>
                            <w:szCs w:val="18"/>
                          </w:rPr>
                          <w:t>Capgemini</w:t>
                        </w:r>
                        <w:proofErr w:type="spellEnd"/>
                        <w:r w:rsidRPr="00B815C9">
                          <w:rPr>
                            <w:rFonts w:asciiTheme="majorHAnsi" w:hAnsiTheme="majorHAnsi" w:cs="Tahoma"/>
                            <w:b/>
                            <w:color w:val="000000" w:themeColor="text1"/>
                            <w:sz w:val="18"/>
                            <w:szCs w:val="18"/>
                          </w:rPr>
                          <w:t xml:space="preserve"> India</w:t>
                        </w:r>
                        <w:r w:rsidR="00B815C9">
                          <w:rPr>
                            <w:rFonts w:asciiTheme="majorHAnsi" w:hAnsiTheme="majorHAnsi" w:cs="Tahoma"/>
                            <w:color w:val="000000" w:themeColor="text1"/>
                            <w:sz w:val="18"/>
                            <w:szCs w:val="18"/>
                          </w:rPr>
                          <w:t xml:space="preserve"> and </w:t>
                        </w:r>
                        <w:proofErr w:type="spellStart"/>
                        <w:r w:rsidR="00B815C9" w:rsidRPr="00B815C9">
                          <w:rPr>
                            <w:rFonts w:asciiTheme="majorHAnsi" w:hAnsiTheme="majorHAnsi" w:cs="Tahoma"/>
                            <w:b/>
                            <w:color w:val="000000" w:themeColor="text1"/>
                            <w:sz w:val="18"/>
                            <w:szCs w:val="18"/>
                          </w:rPr>
                          <w:t>Infosys</w:t>
                        </w:r>
                        <w:r w:rsidRPr="00DC523D">
                          <w:rPr>
                            <w:rFonts w:asciiTheme="majorHAnsi" w:hAnsiTheme="majorHAnsi" w:cs="Tahoma"/>
                            <w:color w:val="000000" w:themeColor="text1"/>
                            <w:sz w:val="18"/>
                            <w:szCs w:val="18"/>
                          </w:rPr>
                          <w:t>as</w:t>
                        </w:r>
                        <w:proofErr w:type="spellEnd"/>
                        <w:r w:rsidRPr="00DC523D">
                          <w:rPr>
                            <w:rFonts w:asciiTheme="majorHAnsi" w:hAnsiTheme="majorHAnsi" w:cs="Tahoma"/>
                            <w:color w:val="000000" w:themeColor="text1"/>
                            <w:sz w:val="18"/>
                            <w:szCs w:val="18"/>
                          </w:rPr>
                          <w:t xml:space="preserve"> </w:t>
                        </w:r>
                        <w:r>
                          <w:rPr>
                            <w:rFonts w:asciiTheme="majorHAnsi" w:hAnsiTheme="majorHAnsi" w:cs="Tahoma"/>
                            <w:color w:val="000000" w:themeColor="text1"/>
                            <w:sz w:val="18"/>
                            <w:szCs w:val="18"/>
                          </w:rPr>
                          <w:t>ETL Test Engineer</w:t>
                        </w:r>
                      </w:p>
                      <w:p w:rsidR="00B815C9" w:rsidRPr="00A82386" w:rsidRDefault="00B815C9" w:rsidP="009A7647">
                        <w:pPr>
                          <w:rPr>
                            <w:rFonts w:asciiTheme="majorHAnsi" w:hAnsiTheme="majorHAnsi" w:cs="Tahoma"/>
                            <w:color w:val="000000" w:themeColor="text1"/>
                            <w:sz w:val="18"/>
                            <w:szCs w:val="18"/>
                          </w:rPr>
                        </w:pPr>
                      </w:p>
                      <w:p w:rsidR="009A7647" w:rsidRDefault="009A7647" w:rsidP="009A7647"/>
                    </w:txbxContent>
                  </v:textbox>
                </v:rect>
              </w:pict>
            </w:r>
            <w:r w:rsidRPr="00361513">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sidRPr="00361513">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sidRPr="00B815C9">
                          <w:rPr>
                            <w:rFonts w:asciiTheme="majorHAnsi" w:hAnsiTheme="majorHAnsi" w:cs="Tahoma"/>
                            <w:b/>
                            <w:color w:val="000000" w:themeColor="text1"/>
                            <w:sz w:val="18"/>
                            <w:szCs w:val="18"/>
                          </w:rPr>
                          <w:t>HCL Technologies</w:t>
                        </w:r>
                        <w:r>
                          <w:rPr>
                            <w:rFonts w:asciiTheme="majorHAnsi" w:hAnsiTheme="majorHAnsi" w:cs="Tahoma"/>
                            <w:color w:val="000000" w:themeColor="text1"/>
                            <w:sz w:val="18"/>
                            <w:szCs w:val="18"/>
                          </w:rPr>
                          <w:t xml:space="preserve">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Machine Learning (Predictive Analytics, Regression Techniques, Linear Regression, Logistic Regression, SVM, Naive </w:t>
            </w:r>
            <w:proofErr w:type="spellStart"/>
            <w:r w:rsidRPr="00EA231D">
              <w:rPr>
                <w:rFonts w:ascii="Cambria" w:hAnsi="Cambria" w:cs="Tahoma"/>
                <w:color w:val="000000" w:themeColor="text1"/>
                <w:sz w:val="20"/>
                <w:szCs w:val="20"/>
                <w:lang w:eastAsia="en-GB"/>
              </w:rPr>
              <w:t>Bayes</w:t>
            </w:r>
            <w:proofErr w:type="spellEnd"/>
            <w:r w:rsidRPr="00EA231D">
              <w:rPr>
                <w:rFonts w:ascii="Cambria" w:hAnsi="Cambria" w:cs="Tahoma"/>
                <w:color w:val="000000" w:themeColor="text1"/>
                <w:sz w:val="20"/>
                <w:szCs w:val="20"/>
                <w:lang w:eastAsia="en-GB"/>
              </w:rPr>
              <w:t xml:space="preserve">, KNN, K-Means, Ensemble </w:t>
            </w:r>
            <w:proofErr w:type="spellStart"/>
            <w:r w:rsidRPr="00EA231D">
              <w:rPr>
                <w:rFonts w:ascii="Cambria" w:hAnsi="Cambria" w:cs="Tahoma"/>
                <w:color w:val="000000" w:themeColor="text1"/>
                <w:sz w:val="20"/>
                <w:szCs w:val="20"/>
                <w:lang w:eastAsia="en-GB"/>
              </w:rPr>
              <w:t>Models,</w:t>
            </w:r>
            <w:r w:rsidR="008B6008">
              <w:rPr>
                <w:rFonts w:ascii="Cambria" w:hAnsi="Cambria" w:cs="Tahoma"/>
                <w:color w:val="000000" w:themeColor="text1"/>
                <w:sz w:val="20"/>
                <w:szCs w:val="20"/>
                <w:lang w:eastAsia="en-GB"/>
              </w:rPr>
              <w:t>Decision</w:t>
            </w:r>
            <w:proofErr w:type="spellEnd"/>
            <w:r w:rsidR="008B6008">
              <w:rPr>
                <w:rFonts w:ascii="Cambria" w:hAnsi="Cambria" w:cs="Tahoma"/>
                <w:color w:val="000000" w:themeColor="text1"/>
                <w:sz w:val="20"/>
                <w:szCs w:val="20"/>
                <w:lang w:eastAsia="en-GB"/>
              </w:rPr>
              <w:t xml:space="preserve"> Tree, </w:t>
            </w:r>
            <w:r w:rsidRPr="00EA231D">
              <w:rPr>
                <w:rFonts w:ascii="Cambria" w:hAnsi="Cambria" w:cs="Tahoma"/>
                <w:color w:val="000000" w:themeColor="text1"/>
                <w:sz w:val="20"/>
                <w:szCs w:val="20"/>
                <w:lang w:eastAsia="en-GB"/>
              </w:rPr>
              <w:t>Random F</w:t>
            </w:r>
            <w:r w:rsidR="008B6008">
              <w:rPr>
                <w:rFonts w:ascii="Cambria" w:hAnsi="Cambria" w:cs="Tahoma"/>
                <w:color w:val="000000" w:themeColor="text1"/>
                <w:sz w:val="20"/>
                <w:szCs w:val="20"/>
                <w:lang w:eastAsia="en-GB"/>
              </w:rPr>
              <w:t>orest, Dimensionality Reduction (</w:t>
            </w:r>
            <w:r w:rsidRPr="00EA231D">
              <w:rPr>
                <w:rFonts w:ascii="Cambria" w:hAnsi="Cambria" w:cs="Tahoma"/>
                <w:color w:val="000000" w:themeColor="text1"/>
                <w:sz w:val="20"/>
                <w:szCs w:val="20"/>
                <w:lang w:eastAsia="en-GB"/>
              </w:rPr>
              <w:t>PCA</w:t>
            </w:r>
            <w:r w:rsidR="008B6008">
              <w:rPr>
                <w:rFonts w:ascii="Cambria" w:hAnsi="Cambria" w:cs="Tahoma"/>
                <w:color w:val="000000" w:themeColor="text1"/>
                <w:sz w:val="20"/>
                <w:szCs w:val="20"/>
                <w:lang w:eastAsia="en-GB"/>
              </w:rPr>
              <w:t xml:space="preserve"> and TSNE)</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Boosting algorithms (</w:t>
            </w:r>
            <w:proofErr w:type="spellStart"/>
            <w:r w:rsidR="008B6008">
              <w:rPr>
                <w:rFonts w:ascii="Cambria" w:hAnsi="Cambria" w:cs="Tahoma"/>
                <w:color w:val="000000" w:themeColor="text1"/>
                <w:sz w:val="20"/>
                <w:szCs w:val="20"/>
                <w:lang w:eastAsia="en-GB"/>
              </w:rPr>
              <w:t>GBM,XG</w:t>
            </w:r>
            <w:r w:rsidRPr="00EA231D">
              <w:rPr>
                <w:rFonts w:ascii="Cambria" w:hAnsi="Cambria" w:cs="Tahoma"/>
                <w:color w:val="000000" w:themeColor="text1"/>
                <w:sz w:val="20"/>
                <w:szCs w:val="20"/>
                <w:lang w:eastAsia="en-GB"/>
              </w:rPr>
              <w:t>Boost</w:t>
            </w:r>
            <w:proofErr w:type="spellEnd"/>
            <w:r w:rsidR="008B6008">
              <w:rPr>
                <w:rFonts w:ascii="Cambria" w:hAnsi="Cambria" w:cs="Tahoma"/>
                <w:color w:val="000000" w:themeColor="text1"/>
                <w:sz w:val="20"/>
                <w:szCs w:val="20"/>
                <w:lang w:eastAsia="en-GB"/>
              </w:rPr>
              <w:t xml:space="preserve"> and </w:t>
            </w:r>
            <w:proofErr w:type="spellStart"/>
            <w:r w:rsidR="008B6008">
              <w:rPr>
                <w:rFonts w:ascii="Cambria" w:hAnsi="Cambria" w:cs="Tahoma"/>
                <w:color w:val="000000" w:themeColor="text1"/>
                <w:sz w:val="20"/>
                <w:szCs w:val="20"/>
                <w:lang w:eastAsia="en-GB"/>
              </w:rPr>
              <w:t>Catboost</w:t>
            </w:r>
            <w:proofErr w:type="spellEnd"/>
            <w:r w:rsidRPr="00EA231D">
              <w:rPr>
                <w:rFonts w:ascii="Cambria" w:hAnsi="Cambria" w:cs="Tahoma"/>
                <w:color w:val="000000" w:themeColor="text1"/>
                <w:sz w:val="20"/>
                <w:szCs w:val="20"/>
                <w:lang w:eastAsia="en-GB"/>
              </w:rPr>
              <w:t>)</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Deep Learning (Artificial Neural Networks, </w:t>
            </w:r>
            <w:proofErr w:type="spellStart"/>
            <w:r w:rsidRPr="00EA231D">
              <w:rPr>
                <w:rFonts w:ascii="Cambria" w:hAnsi="Cambria" w:cs="Tahoma"/>
                <w:color w:val="000000" w:themeColor="text1"/>
                <w:sz w:val="20"/>
                <w:szCs w:val="20"/>
                <w:lang w:eastAsia="en-GB"/>
              </w:rPr>
              <w:t>Convolutional</w:t>
            </w:r>
            <w:proofErr w:type="spellEnd"/>
            <w:r w:rsidRPr="00EA231D">
              <w:rPr>
                <w:rFonts w:ascii="Cambria" w:hAnsi="Cambria" w:cs="Tahoma"/>
                <w:color w:val="000000" w:themeColor="text1"/>
                <w:sz w:val="20"/>
                <w:szCs w:val="20"/>
                <w:lang w:eastAsia="en-GB"/>
              </w:rPr>
              <w:t xml:space="preserve"> Neural Networks, Recurrent Neural Networks and LSTM)</w:t>
            </w:r>
          </w:p>
          <w:p w:rsidR="00D375DA" w:rsidRPr="00D375DA" w:rsidRDefault="00D375DA" w:rsidP="00D375D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Natural Language Processing (NLP)</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int</w:t>
            </w:r>
            <w:r w:rsidR="00D375DA">
              <w:rPr>
                <w:rFonts w:ascii="Cambria" w:hAnsi="Cambria" w:cs="Tahoma"/>
                <w:color w:val="000000" w:themeColor="text1"/>
                <w:sz w:val="20"/>
                <w:szCs w:val="20"/>
                <w:lang w:eastAsia="en-GB"/>
              </w:rPr>
              <w:t xml:space="preserve">o HDFS and Hive using </w:t>
            </w:r>
            <w:proofErr w:type="spellStart"/>
            <w:r w:rsidR="00D375DA">
              <w:rPr>
                <w:rFonts w:ascii="Cambria" w:hAnsi="Cambria" w:cs="Tahoma"/>
                <w:color w:val="000000" w:themeColor="text1"/>
                <w:sz w:val="20"/>
                <w:szCs w:val="20"/>
                <w:lang w:eastAsia="en-GB"/>
              </w:rPr>
              <w:t>Sqoop</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8B6008" w:rsidRDefault="008B6008" w:rsidP="00BF529A">
            <w:pPr>
              <w:tabs>
                <w:tab w:val="left" w:pos="10782"/>
              </w:tabs>
              <w:spacing w:after="100" w:afterAutospacing="1"/>
              <w:rPr>
                <w:rFonts w:ascii="Cambria" w:hAnsi="Cambria" w:cs="Tahoma"/>
                <w:color w:val="0976A9"/>
                <w:sz w:val="28"/>
                <w:szCs w:val="28"/>
              </w:rPr>
            </w:pPr>
          </w:p>
          <w:p w:rsidR="008B6008"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8B6008" w:rsidRPr="009A7647" w:rsidRDefault="008B6008" w:rsidP="008B6008">
      <w:pPr>
        <w:spacing w:after="0" w:line="240" w:lineRule="exact"/>
        <w:ind w:right="144"/>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1</w:t>
      </w:r>
    </w:p>
    <w:p w:rsidR="008B6008" w:rsidRPr="00534FDA" w:rsidRDefault="008B6008" w:rsidP="008B6008">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8B6008" w:rsidRPr="00EA231D" w:rsidRDefault="008B6008" w:rsidP="008B6008">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8B6008" w:rsidRPr="008B6008" w:rsidRDefault="008B6008" w:rsidP="008B6008">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8B6008" w:rsidP="009A7647">
      <w:pPr>
        <w:spacing w:after="0"/>
        <w:ind w:right="9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w:t>
      </w:r>
      <w:proofErr w:type="spellStart"/>
      <w:r w:rsidRPr="00EA231D">
        <w:rPr>
          <w:rFonts w:ascii="Cambria" w:hAnsi="Cambria" w:cs="Tahoma"/>
          <w:color w:val="000000" w:themeColor="text1"/>
          <w:sz w:val="20"/>
          <w:szCs w:val="20"/>
          <w:lang w:eastAsia="en-GB"/>
        </w:rPr>
        <w:t>Pvt</w:t>
      </w:r>
      <w:proofErr w:type="spellEnd"/>
      <w:r w:rsidRPr="00EA231D">
        <w:rPr>
          <w:rFonts w:ascii="Cambria" w:hAnsi="Cambria" w:cs="Tahoma"/>
          <w:color w:val="000000" w:themeColor="text1"/>
          <w:sz w:val="20"/>
          <w:szCs w:val="20"/>
          <w:lang w:eastAsia="en-GB"/>
        </w:rPr>
        <w:t xml:space="preserve">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w:t>
      </w:r>
      <w:proofErr w:type="spellStart"/>
      <w:r w:rsidRPr="00EA231D">
        <w:rPr>
          <w:rFonts w:ascii="Cambria" w:hAnsi="Cambria" w:cs="Tahoma"/>
          <w:color w:val="000000" w:themeColor="text1"/>
          <w:sz w:val="20"/>
          <w:szCs w:val="20"/>
          <w:lang w:eastAsia="en-GB"/>
        </w:rPr>
        <w:t>Pangea</w:t>
      </w:r>
      <w:proofErr w:type="spellEnd"/>
      <w:r w:rsidRPr="00EA231D">
        <w:rPr>
          <w:rFonts w:ascii="Cambria" w:hAnsi="Cambria" w:cs="Tahoma"/>
          <w:color w:val="000000" w:themeColor="text1"/>
          <w:sz w:val="20"/>
          <w:szCs w:val="20"/>
          <w:lang w:eastAsia="en-GB"/>
        </w:rPr>
        <w:t xml:space="preserve"> offers a workbench approach by enabling analytics stakeholders to collaborate, build and </w:t>
      </w:r>
      <w:proofErr w:type="spellStart"/>
      <w:r w:rsidRPr="00EA231D">
        <w:rPr>
          <w:rFonts w:ascii="Cambria" w:hAnsi="Cambria" w:cs="Tahoma"/>
          <w:color w:val="000000" w:themeColor="text1"/>
          <w:sz w:val="20"/>
          <w:szCs w:val="20"/>
          <w:lang w:eastAsia="en-GB"/>
        </w:rPr>
        <w:t>operationalize</w:t>
      </w:r>
      <w:proofErr w:type="spellEnd"/>
      <w:r w:rsidRPr="00EA231D">
        <w:rPr>
          <w:rFonts w:ascii="Cambria" w:hAnsi="Cambria" w:cs="Tahoma"/>
          <w:color w:val="000000" w:themeColor="text1"/>
          <w:sz w:val="20"/>
          <w:szCs w:val="20"/>
          <w:lang w:eastAsia="en-GB"/>
        </w:rPr>
        <w:t xml:space="preserv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
      </v:shape>
    </w:pict>
  </w:numPicBullet>
  <w:numPicBullet w:numPicBulletId="1">
    <w:pict>
      <v:shape id="_x0000_i1030" type="#_x0000_t75" alt="knowledge24x24icons" style="width:18pt;height:18pt;visibility:visible;mso-wrap-style:square" o:bullet="t">
        <v:imagedata r:id="rId2" o:title="knowledge24x24icons"/>
      </v:shape>
    </w:pict>
  </w:numPicBullet>
  <w:numPicBullet w:numPicBulletId="2">
    <w:pict>
      <v:shape id="_x0000_i1031"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647"/>
    <w:rsid w:val="00165C1F"/>
    <w:rsid w:val="0017333D"/>
    <w:rsid w:val="0024500E"/>
    <w:rsid w:val="00265A2E"/>
    <w:rsid w:val="00273EB6"/>
    <w:rsid w:val="00357920"/>
    <w:rsid w:val="00361513"/>
    <w:rsid w:val="00365C17"/>
    <w:rsid w:val="003867BE"/>
    <w:rsid w:val="004001CC"/>
    <w:rsid w:val="00534FDA"/>
    <w:rsid w:val="005E5B66"/>
    <w:rsid w:val="00677458"/>
    <w:rsid w:val="00707C6E"/>
    <w:rsid w:val="00776AFD"/>
    <w:rsid w:val="007D63E4"/>
    <w:rsid w:val="008417F0"/>
    <w:rsid w:val="008A2708"/>
    <w:rsid w:val="008B6008"/>
    <w:rsid w:val="008D0979"/>
    <w:rsid w:val="009A6C88"/>
    <w:rsid w:val="009A7647"/>
    <w:rsid w:val="00A14138"/>
    <w:rsid w:val="00B815C9"/>
    <w:rsid w:val="00C44B49"/>
    <w:rsid w:val="00C654A8"/>
    <w:rsid w:val="00D375DA"/>
    <w:rsid w:val="00E767E5"/>
    <w:rsid w:val="00F15248"/>
    <w:rsid w:val="00F5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5F4D-7C11-4F7E-9AEF-AB7C8AF3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23</cp:revision>
  <cp:lastPrinted>2019-04-14T14:39:00Z</cp:lastPrinted>
  <dcterms:created xsi:type="dcterms:W3CDTF">2019-04-14T14:04:00Z</dcterms:created>
  <dcterms:modified xsi:type="dcterms:W3CDTF">2019-06-25T16:32:00Z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