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BE17CF"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xml:space="preserve">|| </w:t>
                        </w:r>
                        <w:r w:rsidR="00C654A8">
                          <w:rPr>
                            <w:rFonts w:ascii="Cambria" w:hAnsi="Cambria" w:cs="Tahoma"/>
                            <w:b/>
                            <w:color w:val="FFFFFF" w:themeColor="background1"/>
                            <w:sz w:val="20"/>
                            <w:szCs w:val="20"/>
                          </w:rPr>
                          <w:t xml:space="preserve">DEEP LEARNING || NLP || </w:t>
                        </w:r>
                        <w:r w:rsidR="008417F0">
                          <w:rPr>
                            <w:rFonts w:ascii="Cambria" w:hAnsi="Cambria" w:cs="Tahoma"/>
                            <w:b/>
                            <w:color w:val="FFFFFF" w:themeColor="background1"/>
                            <w:sz w:val="20"/>
                            <w:szCs w:val="20"/>
                          </w:rPr>
                          <w:t>ETL TESTING</w:t>
                        </w:r>
                      </w:p>
                      <w:p w:rsidR="00265A2E" w:rsidRPr="00DA453B" w:rsidRDefault="00265A2E" w:rsidP="00265A2E">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 xml:space="preserve">Professionally qualified Applied Machine </w:t>
                        </w:r>
                        <w:r w:rsidR="00B815C9">
                          <w:rPr>
                            <w:rFonts w:ascii="Cambria" w:hAnsi="Cambria" w:cs="Tahoma"/>
                            <w:color w:val="FFFFFF" w:themeColor="background1"/>
                            <w:sz w:val="20"/>
                            <w:szCs w:val="20"/>
                          </w:rPr>
                          <w:t xml:space="preserve">Learning Engineer with overall 6.9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sidR="00B815C9">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roofErr w:type="gramEnd"/>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9A7647" w:rsidP="009A7647">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0815" cy="170815"/>
                                      </a:xfrm>
                                      <a:prstGeom prst="rect">
                                        <a:avLst/>
                                      </a:prstGeom>
                                      <a:noFill/>
                                      <a:ln>
                                        <a:noFill/>
                                      </a:ln>
                                    </pic:spPr>
                                  </pic:pic>
                                </a:graphicData>
                              </a:graphic>
                            </wp:inline>
                          </w:drawing>
                        </w:r>
                        <w:r w:rsidRPr="009A7647">
                          <w:rPr>
                            <w:rFonts w:ascii="Cambria" w:hAnsi="Cambria" w:cs="Tahoma"/>
                            <w:b/>
                            <w:color w:val="0976A9"/>
                            <w:sz w:val="18"/>
                            <w:szCs w:val="18"/>
                          </w:rPr>
                          <w:t>PRUDIVDS@gmail.com</w:t>
                        </w:r>
                        <w:r>
                          <w:rPr>
                            <w:rFonts w:ascii="Cambria" w:hAnsi="Cambria" w:cs="Tahoma"/>
                            <w:color w:val="0976A9"/>
                            <w:sz w:val="18"/>
                            <w:szCs w:val="18"/>
                          </w:rPr>
                          <w:t xml:space="preserve"> </w:t>
                        </w:r>
                        <w:r w:rsidR="00C654A8">
                          <w:rPr>
                            <w:rFonts w:ascii="Cambria" w:hAnsi="Cambria" w:cs="Tahoma"/>
                            <w:color w:val="0976A9"/>
                            <w:sz w:val="18"/>
                            <w:szCs w:val="18"/>
                          </w:rPr>
                          <w:tab/>
                        </w:r>
                        <w:r w:rsidR="00C654A8">
                          <w:rPr>
                            <w:rFonts w:ascii="Cambria" w:hAnsi="Cambria" w:cs="Tahoma"/>
                            <w:color w:val="0976A9"/>
                            <w:sz w:val="18"/>
                            <w:szCs w:val="18"/>
                          </w:rPr>
                          <w:tab/>
                        </w:r>
                        <w:r w:rsidR="00C654A8">
                          <w:rPr>
                            <w:rFonts w:ascii="Cambria" w:hAnsi="Cambria" w:cs="Tahoma"/>
                            <w:color w:val="0976A9"/>
                            <w:sz w:val="18"/>
                            <w:szCs w:val="18"/>
                          </w:rPr>
                          <w:tab/>
                        </w:r>
                        <w:r w:rsidRPr="00C654A8">
                          <w:rPr>
                            <w:rFonts w:ascii="Cambria" w:hAnsi="Cambria" w:cs="Tahoma"/>
                            <w:b/>
                            <w:color w:val="0976A9"/>
                            <w:sz w:val="18"/>
                            <w:szCs w:val="18"/>
                          </w:rPr>
                          <w:t>DOB</w:t>
                        </w:r>
                        <w:r>
                          <w:rPr>
                            <w:rFonts w:ascii="Cambria" w:hAnsi="Cambria" w:cs="Tahoma"/>
                            <w:color w:val="0976A9"/>
                            <w:sz w:val="18"/>
                            <w:szCs w:val="18"/>
                          </w:rPr>
                          <w:t>: 19</w:t>
                        </w:r>
                        <w:r>
                          <w:rPr>
                            <w:rFonts w:ascii="Cambria" w:hAnsi="Cambria" w:cs="Tahoma"/>
                            <w:color w:val="0976A9"/>
                            <w:sz w:val="18"/>
                            <w:szCs w:val="18"/>
                            <w:vertAlign w:val="superscript"/>
                          </w:rPr>
                          <w:t xml:space="preserve">th </w:t>
                        </w:r>
                        <w:r>
                          <w:rPr>
                            <w:rFonts w:ascii="Cambria" w:hAnsi="Cambria" w:cs="Tahoma"/>
                            <w:color w:val="0976A9"/>
                            <w:sz w:val="18"/>
                            <w:szCs w:val="18"/>
                          </w:rPr>
                          <w:t xml:space="preserve">May </w:t>
                        </w:r>
                        <w:r w:rsidR="0024500E">
                          <w:rPr>
                            <w:rFonts w:ascii="Cambria" w:hAnsi="Cambria" w:cs="Tahoma"/>
                            <w:color w:val="0976A9"/>
                            <w:sz w:val="18"/>
                            <w:szCs w:val="18"/>
                          </w:rPr>
                          <w:t xml:space="preserve">1990                                                  </w:t>
                        </w:r>
                        <w:r w:rsidRPr="006E26F9">
                          <w:rPr>
                            <w:rFonts w:ascii="Cambria" w:hAnsi="Cambria" w:cs="Tahoma"/>
                            <w:noProof/>
                            <w:color w:val="0976A9"/>
                            <w:sz w:val="18"/>
                            <w:szCs w:val="18"/>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BE17CF" w:rsidP="00BF529A">
            <w:pPr>
              <w:overflowPunct w:val="0"/>
              <w:autoSpaceDE w:val="0"/>
              <w:autoSpaceDN w:val="0"/>
              <w:adjustRightInd w:val="0"/>
              <w:textAlignment w:val="baseline"/>
              <w:rPr>
                <w:rFonts w:ascii="Cambria" w:hAnsi="Cambria" w:cs="Tahoma"/>
                <w:color w:val="0976A9"/>
                <w:sz w:val="28"/>
                <w:szCs w:val="28"/>
              </w:rPr>
            </w:pPr>
            <w:r w:rsidRPr="00BE17CF">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A dynamic professional with 2.9</w:t>
            </w:r>
            <w:bookmarkStart w:id="0" w:name="_GoBack"/>
            <w:bookmarkEnd w:id="0"/>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9A7647" w:rsidRPr="00EA231D">
              <w:rPr>
                <w:rFonts w:ascii="Cambria" w:hAnsi="Cambria" w:cs="Tahoma"/>
                <w:color w:val="000000" w:themeColor="text1"/>
                <w:sz w:val="20"/>
                <w:szCs w:val="20"/>
                <w:lang w:eastAsia="en-GB"/>
              </w:rPr>
              <w:t xml:space="preserve"> and 4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BE17CF" w:rsidP="00BF529A">
            <w:pPr>
              <w:rPr>
                <w:rFonts w:ascii="Cambria" w:hAnsi="Cambria" w:cs="Tahoma"/>
                <w:color w:val="0976A9"/>
                <w:sz w:val="28"/>
                <w:szCs w:val="28"/>
              </w:rPr>
            </w:pPr>
            <w:r w:rsidRPr="00BE17CF">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proofErr w:type="gramStart"/>
                        <w:r>
                          <w:rPr>
                            <w:rFonts w:asciiTheme="majorHAnsi" w:hAnsiTheme="majorHAnsi" w:cs="Tahoma"/>
                            <w:b/>
                            <w:color w:val="0976A9"/>
                            <w:sz w:val="18"/>
                            <w:szCs w:val="18"/>
                          </w:rPr>
                          <w:t>)</w:t>
                        </w:r>
                        <w:proofErr w:type="gramEnd"/>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BE17CF" w:rsidP="00BF529A">
            <w:pPr>
              <w:rPr>
                <w:rFonts w:ascii="Cambria" w:hAnsi="Cambria" w:cs="Tahoma"/>
                <w:color w:val="426602"/>
                <w:sz w:val="28"/>
                <w:szCs w:val="28"/>
              </w:rPr>
            </w:pPr>
            <w:r w:rsidRPr="00BE17CF">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BE17CF">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BE17CF">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BE17CF">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003D671D">
              <w:rPr>
                <w:rFonts w:ascii="Cambria" w:hAnsi="Cambria" w:cs="Tahoma"/>
                <w:color w:val="000000" w:themeColor="text1"/>
                <w:sz w:val="20"/>
                <w:szCs w:val="20"/>
                <w:lang w:eastAsia="en-GB"/>
              </w:rPr>
              <w:t xml:space="preserve">: </w:t>
            </w:r>
            <w:proofErr w:type="spellStart"/>
            <w:r w:rsidR="003D671D">
              <w:rPr>
                <w:rFonts w:ascii="Cambria" w:hAnsi="Cambria" w:cs="Tahoma"/>
                <w:color w:val="000000" w:themeColor="text1"/>
                <w:sz w:val="20"/>
                <w:szCs w:val="20"/>
                <w:lang w:eastAsia="en-GB"/>
              </w:rPr>
              <w:t>Hadoop</w:t>
            </w:r>
            <w:proofErr w:type="spellEnd"/>
            <w:r w:rsidR="003D671D">
              <w:rPr>
                <w:rFonts w:ascii="Cambria" w:hAnsi="Cambria" w:cs="Tahoma"/>
                <w:color w:val="000000" w:themeColor="text1"/>
                <w:sz w:val="20"/>
                <w:szCs w:val="20"/>
                <w:lang w:eastAsia="en-GB"/>
              </w:rPr>
              <w:t xml:space="preserve"> Eco Systems (HIVE</w:t>
            </w:r>
            <w:r w:rsidRPr="00EA231D">
              <w:rPr>
                <w:rFonts w:ascii="Cambria" w:hAnsi="Cambria" w:cs="Tahoma"/>
                <w:color w:val="000000" w:themeColor="text1"/>
                <w:sz w:val="20"/>
                <w:szCs w:val="20"/>
                <w:lang w:eastAsia="en-GB"/>
              </w:rPr>
              <w:t>, SQOOP</w:t>
            </w:r>
            <w:r w:rsidR="00502DD7">
              <w:rPr>
                <w:rFonts w:ascii="Cambria" w:hAnsi="Cambria" w:cs="Tahoma"/>
                <w:color w:val="000000" w:themeColor="text1"/>
                <w:sz w:val="20"/>
                <w:szCs w:val="20"/>
                <w:lang w:eastAsia="en-GB"/>
              </w:rPr>
              <w:t>, HUE</w:t>
            </w:r>
            <w:r w:rsidRPr="00EA231D">
              <w:rPr>
                <w:rFonts w:ascii="Cambria" w:hAnsi="Cambria" w:cs="Tahoma"/>
                <w:color w:val="000000" w:themeColor="text1"/>
                <w:sz w:val="20"/>
                <w:szCs w:val="20"/>
                <w:lang w:eastAsia="en-GB"/>
              </w:rPr>
              <w:t>)</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w:t>
            </w:r>
            <w:r w:rsidR="007156DE">
              <w:rPr>
                <w:rFonts w:ascii="Cambria" w:hAnsi="Cambria" w:cs="Tahoma"/>
                <w:color w:val="000000" w:themeColor="text1"/>
                <w:sz w:val="20"/>
                <w:szCs w:val="20"/>
                <w:lang w:eastAsia="en-GB"/>
              </w:rPr>
              <w:t>as</w:t>
            </w:r>
            <w:proofErr w:type="spellEnd"/>
            <w:r w:rsidR="007156DE">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r w:rsidR="00E608BC">
              <w:rPr>
                <w:rFonts w:ascii="Cambria" w:hAnsi="Cambria" w:cs="Tahoma"/>
                <w:color w:val="000000" w:themeColor="text1"/>
                <w:sz w:val="20"/>
                <w:szCs w:val="20"/>
                <w:lang w:eastAsia="en-GB"/>
              </w:rPr>
              <w:t xml:space="preserve">, </w:t>
            </w:r>
            <w:proofErr w:type="spellStart"/>
            <w:r w:rsidR="00E608BC">
              <w:rPr>
                <w:rFonts w:ascii="Cambria" w:hAnsi="Cambria" w:cs="Tahoma"/>
                <w:color w:val="000000" w:themeColor="text1"/>
                <w:sz w:val="20"/>
                <w:szCs w:val="20"/>
                <w:lang w:eastAsia="en-GB"/>
              </w:rPr>
              <w:t>Scipy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FuzzyWuzzy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Beautifulsoup</w:t>
            </w:r>
            <w:proofErr w:type="spellEnd"/>
            <w:r w:rsidR="00F03E88">
              <w:rPr>
                <w:rFonts w:ascii="Cambria" w:hAnsi="Cambria" w:cs="Tahoma"/>
                <w:color w:val="000000" w:themeColor="text1"/>
                <w:sz w:val="20"/>
                <w:szCs w:val="20"/>
                <w:lang w:eastAsia="en-GB"/>
              </w:rPr>
              <w:t xml:space="preserve">, LIME, SHAP, </w:t>
            </w:r>
            <w:proofErr w:type="spellStart"/>
            <w:r w:rsidR="00F03E88">
              <w:rPr>
                <w:rFonts w:ascii="Cambria" w:hAnsi="Cambria" w:cs="Tahoma"/>
                <w:color w:val="000000" w:themeColor="text1"/>
                <w:sz w:val="20"/>
                <w:szCs w:val="20"/>
                <w:lang w:eastAsia="en-GB"/>
              </w:rPr>
              <w:t>Sklearn</w:t>
            </w:r>
            <w:proofErr w:type="spellEnd"/>
            <w:r w:rsidR="00F03E88">
              <w:rPr>
                <w:rFonts w:ascii="Cambria" w:hAnsi="Cambria" w:cs="Tahoma"/>
                <w:color w:val="000000" w:themeColor="text1"/>
                <w:sz w:val="20"/>
                <w:szCs w:val="20"/>
                <w:lang w:eastAsia="en-GB"/>
              </w:rPr>
              <w:t xml:space="preserve">, </w:t>
            </w:r>
            <w:proofErr w:type="spellStart"/>
            <w:r w:rsidR="00F03E88">
              <w:rPr>
                <w:rFonts w:ascii="Cambria" w:hAnsi="Cambria" w:cs="Tahoma"/>
                <w:color w:val="000000" w:themeColor="text1"/>
                <w:sz w:val="20"/>
                <w:szCs w:val="20"/>
                <w:lang w:eastAsia="en-GB"/>
              </w:rPr>
              <w:t>Tensorflow</w:t>
            </w:r>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w:t>
            </w:r>
            <w:r w:rsidR="007D63E4">
              <w:rPr>
                <w:rFonts w:ascii="Cambria" w:hAnsi="Cambria" w:cs="Tahoma"/>
                <w:color w:val="000000" w:themeColor="text1"/>
                <w:sz w:val="20"/>
                <w:szCs w:val="20"/>
                <w:lang w:eastAsia="en-GB"/>
              </w:rPr>
              <w:t>nt performance during 2017-2018 and 2018-2019</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6A46FF" w:rsidP="00BF529A">
            <w:pPr>
              <w:rPr>
                <w:rFonts w:ascii="Cambria" w:hAnsi="Cambria" w:cs="Tahoma"/>
                <w:color w:val="0976A9"/>
                <w:sz w:val="28"/>
                <w:szCs w:val="28"/>
              </w:rPr>
            </w:pPr>
            <w:r w:rsidRPr="00BE17CF">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 xml:space="preserve">Since Sep 25th, 2014 to Mar 17th, 2016 worked with </w:t>
            </w:r>
            <w:proofErr w:type="spellStart"/>
            <w:r w:rsidRPr="008B6008">
              <w:rPr>
                <w:rFonts w:ascii="Cambria" w:hAnsi="Cambria" w:cs="Tahoma"/>
                <w:color w:val="000000" w:themeColor="text1"/>
                <w:sz w:val="20"/>
                <w:szCs w:val="20"/>
                <w:lang w:eastAsia="en-GB"/>
              </w:rPr>
              <w:t>Capgemini</w:t>
            </w:r>
            <w:proofErr w:type="spellEnd"/>
            <w:r w:rsidRPr="008B6008">
              <w:rPr>
                <w:rFonts w:ascii="Cambria" w:hAnsi="Cambria" w:cs="Tahoma"/>
                <w:color w:val="000000" w:themeColor="text1"/>
                <w:sz w:val="20"/>
                <w:szCs w:val="20"/>
                <w:lang w:eastAsia="en-GB"/>
              </w:rPr>
              <w:t xml:space="preserve"> India Hyderabad as Associate Consultant</w:t>
            </w:r>
          </w:p>
          <w:p w:rsidR="009A7647" w:rsidRPr="00EA231D" w:rsidRDefault="009A7647" w:rsidP="008B6008">
            <w:pPr>
              <w:numPr>
                <w:ilvl w:val="0"/>
                <w:numId w:val="1"/>
              </w:numPr>
              <w:autoSpaceDE w:val="0"/>
              <w:autoSpaceDN w:val="0"/>
              <w:adjustRightInd w:val="0"/>
              <w:ind w:right="90"/>
              <w:jc w:val="both"/>
              <w:rPr>
                <w:rFonts w:ascii="Cambria" w:hAnsi="Cambria" w:cs="Tahoma"/>
                <w:b/>
                <w:color w:val="000000" w:themeColor="text1"/>
                <w:sz w:val="20"/>
                <w:szCs w:val="20"/>
              </w:rPr>
            </w:pPr>
            <w:r w:rsidRPr="008B6008">
              <w:rPr>
                <w:rFonts w:ascii="Cambria" w:hAnsi="Cambria" w:cs="Tahoma"/>
                <w:color w:val="000000" w:themeColor="text1"/>
                <w:sz w:val="20"/>
                <w:szCs w:val="20"/>
                <w:lang w:eastAsia="en-GB"/>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BE17CF" w:rsidP="00BF529A">
            <w:pPr>
              <w:tabs>
                <w:tab w:val="left" w:pos="10782"/>
              </w:tabs>
              <w:ind w:right="-198"/>
              <w:rPr>
                <w:rFonts w:ascii="Cambria" w:hAnsi="Cambria" w:cs="Tahoma"/>
                <w:color w:val="943634" w:themeColor="accent2" w:themeShade="BF"/>
              </w:rPr>
            </w:pPr>
            <w:r w:rsidRPr="00BE17CF">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sidRPr="00B815C9">
                          <w:rPr>
                            <w:rFonts w:asciiTheme="majorHAnsi" w:hAnsiTheme="majorHAnsi" w:cs="Tahoma"/>
                            <w:b/>
                            <w:color w:val="000000" w:themeColor="text1"/>
                            <w:sz w:val="18"/>
                            <w:szCs w:val="18"/>
                          </w:rPr>
                          <w:t>Capgemini</w:t>
                        </w:r>
                        <w:proofErr w:type="spellEnd"/>
                        <w:r w:rsidRPr="00B815C9">
                          <w:rPr>
                            <w:rFonts w:asciiTheme="majorHAnsi" w:hAnsiTheme="majorHAnsi" w:cs="Tahoma"/>
                            <w:b/>
                            <w:color w:val="000000" w:themeColor="text1"/>
                            <w:sz w:val="18"/>
                            <w:szCs w:val="18"/>
                          </w:rPr>
                          <w:t xml:space="preserve"> India</w:t>
                        </w:r>
                        <w:r w:rsidR="00B815C9">
                          <w:rPr>
                            <w:rFonts w:asciiTheme="majorHAnsi" w:hAnsiTheme="majorHAnsi" w:cs="Tahoma"/>
                            <w:color w:val="000000" w:themeColor="text1"/>
                            <w:sz w:val="18"/>
                            <w:szCs w:val="18"/>
                          </w:rPr>
                          <w:t xml:space="preserve"> and </w:t>
                        </w:r>
                        <w:proofErr w:type="spellStart"/>
                        <w:r w:rsidR="00B815C9" w:rsidRPr="00B815C9">
                          <w:rPr>
                            <w:rFonts w:asciiTheme="majorHAnsi" w:hAnsiTheme="majorHAnsi" w:cs="Tahoma"/>
                            <w:b/>
                            <w:color w:val="000000" w:themeColor="text1"/>
                            <w:sz w:val="18"/>
                            <w:szCs w:val="18"/>
                          </w:rPr>
                          <w:t>Infosys</w:t>
                        </w:r>
                        <w:r w:rsidRPr="00DC523D">
                          <w:rPr>
                            <w:rFonts w:asciiTheme="majorHAnsi" w:hAnsiTheme="majorHAnsi" w:cs="Tahoma"/>
                            <w:color w:val="000000" w:themeColor="text1"/>
                            <w:sz w:val="18"/>
                            <w:szCs w:val="18"/>
                          </w:rPr>
                          <w:t>as</w:t>
                        </w:r>
                        <w:proofErr w:type="spellEnd"/>
                        <w:r w:rsidRPr="00DC523D">
                          <w:rPr>
                            <w:rFonts w:asciiTheme="majorHAnsi" w:hAnsiTheme="majorHAnsi" w:cs="Tahoma"/>
                            <w:color w:val="000000" w:themeColor="text1"/>
                            <w:sz w:val="18"/>
                            <w:szCs w:val="18"/>
                          </w:rPr>
                          <w:t xml:space="preserve"> </w:t>
                        </w:r>
                        <w:r>
                          <w:rPr>
                            <w:rFonts w:asciiTheme="majorHAnsi" w:hAnsiTheme="majorHAnsi" w:cs="Tahoma"/>
                            <w:color w:val="000000" w:themeColor="text1"/>
                            <w:sz w:val="18"/>
                            <w:szCs w:val="18"/>
                          </w:rPr>
                          <w:t>ETL Test Engineer</w:t>
                        </w:r>
                      </w:p>
                      <w:p w:rsidR="00B815C9" w:rsidRPr="00A82386" w:rsidRDefault="00B815C9" w:rsidP="009A7647">
                        <w:pPr>
                          <w:rPr>
                            <w:rFonts w:asciiTheme="majorHAnsi" w:hAnsiTheme="majorHAnsi" w:cs="Tahoma"/>
                            <w:color w:val="000000" w:themeColor="text1"/>
                            <w:sz w:val="18"/>
                            <w:szCs w:val="18"/>
                          </w:rPr>
                        </w:pPr>
                      </w:p>
                      <w:p w:rsidR="009A7647" w:rsidRDefault="009A7647" w:rsidP="009A7647"/>
                    </w:txbxContent>
                  </v:textbox>
                </v:rect>
              </w:pict>
            </w:r>
            <w:r w:rsidRPr="00BE17CF">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BE17CF">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xml:space="preserve">, KNN, K-Means, Ensemble </w:t>
            </w:r>
            <w:proofErr w:type="spellStart"/>
            <w:r w:rsidRPr="00EA231D">
              <w:rPr>
                <w:rFonts w:ascii="Cambria" w:hAnsi="Cambria" w:cs="Tahoma"/>
                <w:color w:val="000000" w:themeColor="text1"/>
                <w:sz w:val="20"/>
                <w:szCs w:val="20"/>
                <w:lang w:eastAsia="en-GB"/>
              </w:rPr>
              <w:t>Models,</w:t>
            </w:r>
            <w:r w:rsidR="008B6008">
              <w:rPr>
                <w:rFonts w:ascii="Cambria" w:hAnsi="Cambria" w:cs="Tahoma"/>
                <w:color w:val="000000" w:themeColor="text1"/>
                <w:sz w:val="20"/>
                <w:szCs w:val="20"/>
                <w:lang w:eastAsia="en-GB"/>
              </w:rPr>
              <w:t>Decision</w:t>
            </w:r>
            <w:proofErr w:type="spellEnd"/>
            <w:r w:rsidR="008B6008">
              <w:rPr>
                <w:rFonts w:ascii="Cambria" w:hAnsi="Cambria" w:cs="Tahoma"/>
                <w:color w:val="000000" w:themeColor="text1"/>
                <w:sz w:val="20"/>
                <w:szCs w:val="20"/>
                <w:lang w:eastAsia="en-GB"/>
              </w:rPr>
              <w:t xml:space="preserve">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w:t>
            </w:r>
            <w:proofErr w:type="spellStart"/>
            <w:r w:rsidR="008B6008">
              <w:rPr>
                <w:rFonts w:ascii="Cambria" w:hAnsi="Cambria" w:cs="Tahoma"/>
                <w:color w:val="000000" w:themeColor="text1"/>
                <w:sz w:val="20"/>
                <w:szCs w:val="20"/>
                <w:lang w:eastAsia="en-GB"/>
              </w:rPr>
              <w:t>GBM,XG</w:t>
            </w:r>
            <w:r w:rsidRPr="00EA231D">
              <w:rPr>
                <w:rFonts w:ascii="Cambria" w:hAnsi="Cambria" w:cs="Tahoma"/>
                <w:color w:val="000000" w:themeColor="text1"/>
                <w:sz w:val="20"/>
                <w:szCs w:val="20"/>
                <w:lang w:eastAsia="en-GB"/>
              </w:rPr>
              <w:t>Boost</w:t>
            </w:r>
            <w:proofErr w:type="spellEnd"/>
            <w:r w:rsidR="008B6008">
              <w:rPr>
                <w:rFonts w:ascii="Cambria" w:hAnsi="Cambria" w:cs="Tahoma"/>
                <w:color w:val="000000" w:themeColor="text1"/>
                <w:sz w:val="20"/>
                <w:szCs w:val="20"/>
                <w:lang w:eastAsia="en-GB"/>
              </w:rPr>
              <w:t xml:space="preserve"> and </w:t>
            </w:r>
            <w:proofErr w:type="spellStart"/>
            <w:r w:rsidR="008B6008">
              <w:rPr>
                <w:rFonts w:ascii="Cambria" w:hAnsi="Cambria" w:cs="Tahoma"/>
                <w:color w:val="000000" w:themeColor="text1"/>
                <w:sz w:val="20"/>
                <w:szCs w:val="20"/>
                <w:lang w:eastAsia="en-GB"/>
              </w:rPr>
              <w:t>Catboost</w:t>
            </w:r>
            <w:proofErr w:type="spellEnd"/>
            <w:r w:rsidRPr="00EA231D">
              <w:rPr>
                <w:rFonts w:ascii="Cambria" w:hAnsi="Cambria" w:cs="Tahoma"/>
                <w:color w:val="000000" w:themeColor="text1"/>
                <w:sz w:val="20"/>
                <w:szCs w:val="20"/>
                <w:lang w:eastAsia="en-GB"/>
              </w:rPr>
              <w:t>)</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w:t>
            </w:r>
            <w:r w:rsidR="00D375DA">
              <w:rPr>
                <w:rFonts w:ascii="Cambria" w:hAnsi="Cambria" w:cs="Tahoma"/>
                <w:color w:val="000000" w:themeColor="text1"/>
                <w:sz w:val="20"/>
                <w:szCs w:val="20"/>
                <w:lang w:eastAsia="en-GB"/>
              </w:rPr>
              <w:t xml:space="preserve">o HDFS and Hive using </w:t>
            </w:r>
            <w:proofErr w:type="spellStart"/>
            <w:r w:rsidR="00D375DA">
              <w:rPr>
                <w:rFonts w:ascii="Cambria" w:hAnsi="Cambria" w:cs="Tahoma"/>
                <w:color w:val="000000" w:themeColor="text1"/>
                <w:sz w:val="20"/>
                <w:szCs w:val="20"/>
                <w:lang w:eastAsia="en-GB"/>
              </w:rPr>
              <w:t>Sqoop</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BF529A">
            <w:pPr>
              <w:tabs>
                <w:tab w:val="left" w:pos="10782"/>
              </w:tabs>
              <w:spacing w:after="100" w:afterAutospacing="1"/>
              <w:rPr>
                <w:rFonts w:ascii="Cambria" w:hAnsi="Cambria" w:cs="Tahoma"/>
                <w:color w:val="0976A9"/>
                <w:sz w:val="28"/>
                <w:szCs w:val="28"/>
              </w:rPr>
            </w:pPr>
          </w:p>
          <w:p w:rsidR="008B6008"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bullet"/>
      </v:shape>
    </w:pict>
  </w:numPicBullet>
  <w:numPicBullet w:numPicBulletId="1">
    <w:pict>
      <v:shape id="_x0000_i1039" type="#_x0000_t75" alt="knowledge24x24icons" style="width:18pt;height:18pt;visibility:visible;mso-wrap-style:square" o:bullet="t">
        <v:imagedata r:id="rId2" o:title="knowledge24x24icons"/>
      </v:shape>
    </w:pict>
  </w:numPicBullet>
  <w:numPicBullet w:numPicBulletId="2">
    <w:pict>
      <v:shape id="_x0000_i1040"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647"/>
    <w:rsid w:val="00165C1F"/>
    <w:rsid w:val="0017333D"/>
    <w:rsid w:val="001E66E0"/>
    <w:rsid w:val="0024500E"/>
    <w:rsid w:val="00265A2E"/>
    <w:rsid w:val="00273EB6"/>
    <w:rsid w:val="00357920"/>
    <w:rsid w:val="00361513"/>
    <w:rsid w:val="00365C17"/>
    <w:rsid w:val="003867BE"/>
    <w:rsid w:val="003D671D"/>
    <w:rsid w:val="004001CC"/>
    <w:rsid w:val="00442C0F"/>
    <w:rsid w:val="00502DD7"/>
    <w:rsid w:val="00534FDA"/>
    <w:rsid w:val="005E5B66"/>
    <w:rsid w:val="00677458"/>
    <w:rsid w:val="006A46FF"/>
    <w:rsid w:val="00707C6E"/>
    <w:rsid w:val="007156DE"/>
    <w:rsid w:val="00776AFD"/>
    <w:rsid w:val="007D63E4"/>
    <w:rsid w:val="008417F0"/>
    <w:rsid w:val="008A2708"/>
    <w:rsid w:val="008B6008"/>
    <w:rsid w:val="008D0979"/>
    <w:rsid w:val="009A6C88"/>
    <w:rsid w:val="009A7647"/>
    <w:rsid w:val="00A14138"/>
    <w:rsid w:val="00AF6C62"/>
    <w:rsid w:val="00B815C9"/>
    <w:rsid w:val="00BE17CF"/>
    <w:rsid w:val="00BF5849"/>
    <w:rsid w:val="00C44B49"/>
    <w:rsid w:val="00C654A8"/>
    <w:rsid w:val="00D375DA"/>
    <w:rsid w:val="00E608BC"/>
    <w:rsid w:val="00E70484"/>
    <w:rsid w:val="00E767E5"/>
    <w:rsid w:val="00F03E88"/>
    <w:rsid w:val="00F15248"/>
    <w:rsid w:val="00F52CDE"/>
    <w:rsid w:val="00FD6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35</cp:revision>
  <cp:lastPrinted>2019-04-14T14:39:00Z</cp:lastPrinted>
  <dcterms:created xsi:type="dcterms:W3CDTF">2019-04-14T14:04:00Z</dcterms:created>
  <dcterms:modified xsi:type="dcterms:W3CDTF">2019-07-18T04:30:00Z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