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Code Style Statement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Введение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Этот документ описывает единый стиль кода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  <w:lang w:val="en-US"/>
        </w:rPr>
        <w:t>PHP.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Общие правила</w:t>
      </w:r>
    </w:p>
    <w:p>
      <w:pPr>
        <w:pStyle w:val="Normal"/>
        <w:tabs>
          <w:tab w:val="left" w:pos="3480" w:leader="none"/>
        </w:tabs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Для соединения нескольких слов мы используем </w:t>
      </w:r>
      <w:r>
        <w:rPr>
          <w:b w:val="false"/>
          <w:bCs w:val="false"/>
          <w:sz w:val="24"/>
          <w:szCs w:val="24"/>
          <w:lang w:val="en-US"/>
        </w:rPr>
        <w:t xml:space="preserve">camelCase. </w:t>
      </w:r>
      <w:r>
        <w:rPr>
          <w:b w:val="false"/>
          <w:bCs w:val="false"/>
          <w:sz w:val="24"/>
          <w:szCs w:val="24"/>
          <w:lang w:val="ru-RU"/>
        </w:rPr>
        <w:t xml:space="preserve">В именах переменных, функций, классов, методов и т. д. не должно быть никакого транслита. </w:t>
      </w:r>
    </w:p>
    <w:p>
      <w:pPr>
        <w:pStyle w:val="Normal"/>
        <w:jc w:val="left"/>
        <w:rPr>
          <w:rFonts w:ascii="Tahoma;Geneva;sans-serif" w:hAnsi="Tahoma;Geneva;sans-serif"/>
          <w:b/>
          <w:b/>
          <w:bCs/>
          <w:i w:val="false"/>
          <w:caps w:val="false"/>
          <w:smallCaps w:val="false"/>
          <w:color w:val="4580A0"/>
          <w:spacing w:val="0"/>
          <w:sz w:val="18"/>
          <w:szCs w:val="32"/>
          <w:lang w:val="ru-RU"/>
        </w:rPr>
      </w:pPr>
      <w:r>
        <w:rPr>
          <w:rFonts w:ascii="Tahoma;Geneva;sans-serif" w:hAnsi="Tahoma;Geneva;sans-serif"/>
          <w:b/>
          <w:bCs/>
          <w:i w:val="false"/>
          <w:caps w:val="false"/>
          <w:smallCaps w:val="false"/>
          <w:color w:val="4580A0"/>
          <w:spacing w:val="0"/>
          <w:sz w:val="18"/>
          <w:szCs w:val="32"/>
          <w:lang w:val="ru-RU"/>
        </w:rPr>
        <w:tab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  <w:t>Пустые строки</w:t>
      </w:r>
    </w:p>
    <w:p>
      <w:pPr>
        <w:pStyle w:val="Normal"/>
        <w:jc w:val="left"/>
        <w:rPr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Пустыми строками мы отделяем циклы, функции, блоки условных операторов,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по пустой строке сверху и снизу.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Пример: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if(...){…}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>while(...){...}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ab/>
        <w:t>switch(...){…}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  <w:t>Пробелы в строке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Пробелы в строке используются для отделения операторов. 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Пример: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$taxOfYear = $tax * 12;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84D1"/>
          <w:spacing w:val="0"/>
          <w:sz w:val="24"/>
          <w:szCs w:val="24"/>
          <w:lang w:val="ru-RU"/>
        </w:rPr>
        <w:t>Комментарии</w:t>
      </w:r>
    </w:p>
    <w:p>
      <w:pPr>
        <w:pStyle w:val="Style15"/>
        <w:jc w:val="left"/>
        <w:rPr>
          <w:rFonts w:ascii="Verdana;Geneva;sans-serif" w:hAnsi="Verdana;Geneva;sans-serif"/>
          <w:b w:val="false"/>
          <w:b/>
          <w:bCs/>
          <w:i w:val="false"/>
          <w:caps w:val="false"/>
          <w:smallCaps w:val="false"/>
          <w:color w:val="000000"/>
          <w:spacing w:val="0"/>
          <w:sz w:val="18"/>
          <w:szCs w:val="24"/>
          <w:lang w:val="ru-RU"/>
        </w:rPr>
      </w:pPr>
      <w:r>
        <w:rPr>
          <w:rFonts w:ascii="Verdana;Geneva;sans-serif" w:hAnsi="Verdana;Geneva;sans-serif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lang w:val="ru-RU"/>
        </w:rPr>
        <w:tab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Для описания сути некоторого участка кода, пояснений к алгоритму и другой важной информации используйте несколько подряд идущих однострочных комментариев (//...). Между группой комментариев и собственно кодом поставьте пустую строку. Это покажет, что комментарий относится к блоку кода, а не к конкретной инструкции. Напротив, если комментарий относится к конкретной инструкции, прижмите его вплотную к этой инструкции.</w:t>
      </w:r>
    </w:p>
    <w:p>
      <w:pPr>
        <w:pStyle w:val="Style15"/>
        <w:jc w:val="left"/>
        <w:rPr>
          <w:rFonts w:ascii="Liberation Serif" w:hAnsi="Liberation Serif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Отделяйте текст комментария одним пробелом «// Текст комментария.».</w:t>
      </w:r>
    </w:p>
    <w:p>
      <w:pPr>
        <w:pStyle w:val="Style15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  <w:t>Комментируя код, старайтесь объяснять, что он делает, а не какая операция производится. Так, инструкции if соответствует выражение «если... то...», причем часть, идущая за «то», является кодом, который будет выполняться, если выражение в if будет верным. Таким образом, для конструкции «if (somePath &amp;&amp; File.Exists(somePath))», нужно написать комментарий «// Если выбранный файл существует, то...», а не «// Производим проверку на наличие файла и, если он имеется, удаляем его». Часть предложения, идущую за «то», вписывайте непосредственно перед выполнением конкретных действий. Для инструкций, осуществляющих действия, пишите «// Производим...» или «// Делаем...», где вместо троеточия вписывайте описания действий. Описывая действия, старайтесь описывать суть происходящего, а не то, что делают те или иные операторы. Так, совершенно бессмысленны комментарии вроде «Присваиваем переменной a значение b» или «вызываем метод f».</w:t>
      </w:r>
    </w:p>
    <w:p>
      <w:pPr>
        <w:pStyle w:val="Style15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Помните, что экономить на комментариях нельзя. Однако не стоит также формально подходить к процессу создания комментариев. Задача комментария – упростить понимание кода. Есть немало случаев, когда сам код отличным образом себя документирует.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4580A0"/>
          <w:spacing w:val="0"/>
          <w:sz w:val="24"/>
          <w:szCs w:val="24"/>
          <w:lang w:val="ru-RU"/>
        </w:rPr>
      </w:r>
    </w:p>
    <w:p>
      <w:pPr>
        <w:pStyle w:val="Normal"/>
        <w:jc w:val="left"/>
        <w:rPr>
          <w:rFonts w:ascii="Tahoma;Geneva;sans-serif" w:hAnsi="Tahoma;Geneva;sans-serif"/>
          <w:b/>
          <w:b/>
          <w:bCs/>
          <w:i w:val="false"/>
          <w:caps w:val="false"/>
          <w:smallCaps w:val="false"/>
          <w:color w:val="4580A0"/>
          <w:spacing w:val="0"/>
          <w:sz w:val="18"/>
          <w:szCs w:val="32"/>
          <w:lang w:val="ru-RU"/>
        </w:rPr>
      </w:pPr>
      <w:r>
        <w:rPr>
          <w:rFonts w:ascii="Tahoma;Geneva;sans-serif" w:hAnsi="Tahoma;Geneva;sans-serif"/>
          <w:b/>
          <w:bCs/>
          <w:i w:val="false"/>
          <w:caps w:val="false"/>
          <w:smallCaps w:val="false"/>
          <w:color w:val="4580A0"/>
          <w:spacing w:val="0"/>
          <w:sz w:val="18"/>
          <w:szCs w:val="32"/>
          <w:lang w:val="ru-RU"/>
        </w:rPr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Именование переменных</w:t>
      </w:r>
    </w:p>
    <w:p>
      <w:pPr>
        <w:pStyle w:val="Normal"/>
        <w:jc w:val="left"/>
        <w:rPr/>
      </w:pPr>
      <w:r>
        <w:rPr>
          <w:b/>
          <w:bCs/>
          <w:sz w:val="32"/>
          <w:szCs w:val="32"/>
          <w:lang w:val="ru-RU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Имя переменной должно максимально точно отображать цель ее создания.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Называя переменную, старайтесь давать ей не слишком обобщенное имя. Идите в сторону конкретизации. Нужно четко представлять, для чего она предназначена. Даже если вам при обобщении это понятно, далеко не факт, что это будет очевидно для других разработчиков в вашей команде.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ab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ab/>
        <w:t xml:space="preserve">При составлении имени переменной необходимо «зашивать» тип данных, хранимый в этой переменной. </w:t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Тип переменной указывается в конце имени через _.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integer - </w:t>
      </w:r>
      <w:r>
        <w:rPr>
          <w:b w:val="false"/>
          <w:bCs w:val="false"/>
          <w:sz w:val="24"/>
          <w:szCs w:val="24"/>
          <w:lang w:val="en-US"/>
        </w:rPr>
        <w:t>int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float - fl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string - str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boolean - bl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array - arr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object - obj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resourse - res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>За все время использования переменная не должна менять свой тип. При необходимости можно использовать явное приведение во время операции: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b w:val="false"/>
          <w:bCs w:val="false"/>
          <w:sz w:val="24"/>
          <w:szCs w:val="24"/>
          <w:lang w:val="en-US"/>
        </w:rPr>
        <w:t>$userPayment_int = (int)$taxOfYear_fl * 2;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Е</w:t>
      </w:r>
      <w:r>
        <w:rPr>
          <w:b w:val="false"/>
          <w:bCs w:val="false"/>
          <w:sz w:val="24"/>
          <w:szCs w:val="24"/>
          <w:lang w:val="ru-RU"/>
        </w:rPr>
        <w:t>сли надо сменить тип переменной: создаем новую переменную с другим типом, старую удаляем.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lang w:val="ru-RU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Пример: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$priceOfGood_int = 4300;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>$priceOfGood_fl = (float)$priceOfGood_int;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>unset($priceOfGood_int);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>Несмотря на громоздкость такого принципа, позволяет избежать трудноловимых багов, к тому же подобная задача встречается редко.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/>
          <w:iCs/>
          <w:color w:val="009900"/>
          <w:sz w:val="24"/>
          <w:szCs w:val="24"/>
        </w:rPr>
        <w:t>Пример хороших имен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employeesCount_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userMonthWorkDaysCount_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yearTax_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fl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maxComputedSalary_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int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/>
          <w:bCs/>
          <w:i/>
          <w:iCs/>
          <w:color w:val="CC0000"/>
          <w:sz w:val="24"/>
          <w:szCs w:val="24"/>
        </w:rPr>
        <w:t>Пример плохих имен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x, $fb, f_ar_type_data, f_obj_result, inputData, returnValue, resultArray, obj1, obj2</w:t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Normal"/>
        <w:jc w:val="left"/>
        <w:rPr>
          <w:rFonts w:ascii="Verdana;sans-serif" w:hAnsi="Verdan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Для переменных-счетчиков коротких циклов допускаются традиционные односимвольные имена — i, j, k, …. Если переменная будет использоваться вне цикла, ее имя должно быть более выразительным и понятным: </w:t>
      </w:r>
    </w:p>
    <w:p>
      <w:pPr>
        <w:pStyle w:val="Normal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ab/>
      </w:r>
    </w:p>
    <w:p>
      <w:pPr>
        <w:pStyle w:val="Normal"/>
        <w:jc w:val="left"/>
        <w:rPr/>
      </w:pP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teamScoresCount =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8080"/>
          <w:spacing w:val="0"/>
          <w:sz w:val="24"/>
          <w:szCs w:val="24"/>
        </w:rPr>
        <w:t>0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; 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$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teamScores =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[]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Избегайте именования переменных ничего не значащими (значащими только для вас) именами (snuffi, elizabeth) если только они не являются представляемыми в программе сущностями. </w:t>
      </w:r>
    </w:p>
    <w:p>
      <w:pPr>
        <w:pStyle w:val="Normal"/>
        <w:jc w:val="left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5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Имена булевых переменных должны быть в утвердительной форме и подразумевать булево значение: done, error, found, finished. Плохо: status, source.</w:t>
      </w:r>
    </w:p>
    <w:p>
      <w:pPr>
        <w:pStyle w:val="Style15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Использовать каждую переменную только с одной целью.</w:t>
      </w: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  <w:lang w:val="ru-RU"/>
        </w:rPr>
        <w:t>Не стоит создавать переменную, которая вначале кода хранит имя пользователя, а в конце его фамилию.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Инструкции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/>
          <w:bCs/>
          <w:color w:val="0084D1"/>
          <w:sz w:val="24"/>
          <w:szCs w:val="24"/>
          <w:lang w:val="ru-RU"/>
        </w:rPr>
        <w:t>Условные операторы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sz w:val="24"/>
          <w:szCs w:val="24"/>
          <w:lang w:val="en-US"/>
        </w:rPr>
        <w:t>if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>Пример: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if(...){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  <w:t>if..else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>Пример: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if(...){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}else{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  <w:t>if..elseif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en-US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if(...){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}elseif(...){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}else{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>
        <w:rPr>
          <w:b/>
          <w:bCs/>
          <w:color w:val="0084D1"/>
          <w:sz w:val="24"/>
          <w:szCs w:val="24"/>
          <w:lang w:val="ru-RU"/>
        </w:rPr>
        <w:t>Циклы</w:t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  <w:lang w:val="ru-RU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Это нормально, когда небольшой цикл из 1-3 строк имеет индекс под названием I,j или k. Но если тело цикла заметно больше, то лучше давать индексам осмысленные имена. И вам будет проще разобраться с таким кодом со временем (сразу же становится понятно, что делает цикл) и другим программистам, которые будут работать с вашим кодом, тоже станет легче.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en-US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for($i=0; $i&lt;7; $i++){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lang w:val="en-US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color w:val="0084D1"/>
          <w:sz w:val="24"/>
          <w:szCs w:val="24"/>
          <w:lang w:val="en-US"/>
        </w:rPr>
        <w:t>switch</w:t>
      </w:r>
    </w:p>
    <w:p>
      <w:pPr>
        <w:pStyle w:val="Normal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switch (...) 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case 'value':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ab/>
        <w:t>// code...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default: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ab/>
        <w:t>// code...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color w:val="0084D1"/>
          <w:sz w:val="24"/>
          <w:szCs w:val="24"/>
          <w:lang w:val="en-US"/>
        </w:rPr>
        <w:t>try...catch</w:t>
      </w:r>
    </w:p>
    <w:p>
      <w:pPr>
        <w:pStyle w:val="Normal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  <w:tab/>
      </w:r>
      <w:r>
        <w:rPr>
          <w:b w:val="false"/>
          <w:bCs w:val="false"/>
          <w:sz w:val="24"/>
          <w:szCs w:val="24"/>
          <w:lang w:val="en-US"/>
        </w:rPr>
        <w:t>try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  <w:tab/>
        <w:t>} catch (Exception $e)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  <w:tab/>
        <w:tab/>
        <w:t>//code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  <w:tab/>
        <w:t>}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Функции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В название функции надо «зашить» тип возвращаемых данных по тем же правилам что и для переменной.  Пример оформления функции ниже: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function showNewUser_arr(){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 xml:space="preserve">Если функция возвращает более 1-го типа данных «зашиваем» тип данных — </w:t>
      </w:r>
      <w:r>
        <w:rPr>
          <w:b w:val="false"/>
          <w:bCs w:val="false"/>
          <w:sz w:val="24"/>
          <w:szCs w:val="24"/>
          <w:lang w:val="en-US"/>
        </w:rPr>
        <w:t>mix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ab/>
        <w:t>Пример</w:t>
      </w:r>
      <w:r>
        <w:rPr>
          <w:b w:val="false"/>
          <w:bCs w:val="false"/>
          <w:sz w:val="24"/>
          <w:szCs w:val="24"/>
          <w:lang w:val="ru-RU"/>
        </w:rPr>
        <w:t>: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function showNewUser_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mix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(){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ru-RU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 xml:space="preserve">Если функция ничего не возвращает — используем </w:t>
      </w:r>
      <w:r>
        <w:rPr>
          <w:rFonts w:ascii="Liberation Serif" w:hAnsi="Liberation Serif"/>
          <w:b w:val="false"/>
          <w:bCs w:val="false"/>
          <w:sz w:val="24"/>
          <w:szCs w:val="24"/>
          <w:lang w:val="en-US"/>
        </w:rPr>
        <w:t>void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function showNewUser_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void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>(){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en-US"/>
        </w:rPr>
        <w:tab/>
        <w:tab/>
        <w:t>//code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jc w:val="left"/>
        <w:rPr>
          <w:lang w:val="ru-RU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Классы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b w:val="false"/>
          <w:bCs w:val="false"/>
          <w:sz w:val="24"/>
          <w:szCs w:val="24"/>
          <w:lang w:val="ru-RU"/>
        </w:rPr>
        <w:t>Классы всегда именуем с большой буквы. Назначение класса и краткое описание методов должно быть написано в комментарии, непосредственно перед объявлением класса. Назначение методов класса описывается тезисно(кратко)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ru-RU"/>
        </w:rPr>
        <w:t xml:space="preserve">Сначала перечисляем публичные методы, потом защищенные, потом приватные. </w:t>
      </w:r>
      <w:r>
        <w:rPr>
          <w:b w:val="false"/>
          <w:bCs w:val="false"/>
          <w:sz w:val="24"/>
          <w:szCs w:val="24"/>
          <w:lang w:val="ru-RU"/>
        </w:rPr>
        <w:t xml:space="preserve">Свойства объявляем внутри класса и подписываем комментарием, порядок объявления как для методов — </w:t>
      </w:r>
      <w:r>
        <w:rPr>
          <w:b w:val="false"/>
          <w:bCs w:val="false"/>
          <w:sz w:val="24"/>
          <w:szCs w:val="24"/>
          <w:lang w:val="en-US"/>
        </w:rPr>
        <w:t xml:space="preserve">public, protected, private. </w:t>
      </w:r>
      <w:r>
        <w:rPr>
          <w:b w:val="false"/>
          <w:bCs w:val="false"/>
          <w:sz w:val="24"/>
          <w:szCs w:val="24"/>
          <w:lang w:val="ru-RU"/>
        </w:rPr>
        <w:t xml:space="preserve"> При использовании трейтов, тезисно описываем каждый.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ru-RU"/>
        </w:rPr>
        <w:t>Пример: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/**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* Класс администратора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* generatePasswordHash - генерирует хеш пароля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* getAdminId - получает id админа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*/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class Admin extends User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{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use Auth;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// Auth - авторизация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public $adminName;  // имя админа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protected $adminId; // id админа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public function getAdminId_int(){...}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ab/>
        <w:t>protected function generatePasswordHash_str($passwd){...}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/>
          <w:b/>
          <w:bCs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ab/>
      </w:r>
    </w:p>
    <w:p>
      <w:pPr>
        <w:pStyle w:val="4"/>
        <w:jc w:val="left"/>
        <w:rPr>
          <w:rFonts w:ascii="Liberation Serif" w:hAnsi="Liberation Serif"/>
          <w:color w:val="0084D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84D1"/>
          <w:spacing w:val="0"/>
          <w:sz w:val="24"/>
          <w:szCs w:val="32"/>
          <w:lang w:val="ru-RU"/>
        </w:rPr>
        <w:t>Качественные методы</w:t>
      </w:r>
    </w:p>
    <w:p>
      <w:pPr>
        <w:pStyle w:val="5"/>
        <w:widowControl/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должен служить одной четко определенной цели</w:t>
      </w:r>
    </w:p>
    <w:p>
      <w:pPr>
        <w:pStyle w:val="Style15"/>
        <w:widowControl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Эта цель должна быть полностью отражена в его имени: получить текущего пользователя — </w:t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getСurrentUser_</w:t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</w:t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()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Размытое, неоднозначное и откровенно плохое имя метода чаще всего является главным свидетельством его неудачной реализации.</w:t>
      </w:r>
      <w:r>
        <w:rPr>
          <w:rFonts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Примеры хороших имен методов:</w:t>
      </w:r>
    </w:p>
    <w:p>
      <w:pPr>
        <w:pStyle w:val="Style19"/>
        <w:widowControl/>
        <w:pBdr>
          <w:left w:val="single" w:sz="12" w:space="11" w:color="BBBBBB"/>
        </w:pBdr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Customer::getFullName_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 – получить полное имя клиента UserMapper::createAndGetUser_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str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(userId) – исключение, в контексте User-маппера побочная роль метода (вернуть вновь созданный user-объект) достаточно очевидна.</w:t>
      </w:r>
    </w:p>
    <w:p>
      <w:pPr>
        <w:pStyle w:val="Style15"/>
        <w:widowControl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  <w:br/>
      </w:r>
      <w:r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Примеры плохих имен методов:</w:t>
      </w:r>
    </w:p>
    <w:p>
      <w:pPr>
        <w:pStyle w:val="Style19"/>
        <w:widowControl/>
        <w:pBdr>
          <w:left w:val="single" w:sz="12" w:space="11" w:color="BBBBBB"/>
        </w:pBdr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computeMonthRevenueAndDoExport() – несколько несвязанных целей</w:t>
        <w:br/>
        <w:t>processInput(), handleCalculation() – невыразительность, размытость цели</w:t>
        <w:br/>
        <w:t>метода</w:t>
      </w:r>
    </w:p>
    <w:p>
      <w:pPr>
        <w:pStyle w:val="Style15"/>
        <w:rPr/>
      </w:pPr>
      <w:r>
        <w:rPr/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Следует использовать парные антонимы для методов, выполняющих парные (противоположные) действия: open/close, show/hide, add/remove, insert/delete.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должен быть отформатирован в строгом соответствии с принятыми конвенциями, «код стайлами» и так далее.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должен быть документирован  комментарии к важным и сложным участкам).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FF6666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FF6666"/>
          <w:spacing w:val="0"/>
          <w:sz w:val="24"/>
          <w:szCs w:val="24"/>
        </w:rPr>
        <w:t>Метод не должен изменять глобальные переменные.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не должен иметь слишком большое количество параметров (не более 7).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Параметры следует упорядочивать по степени их важности либо порядку их использования внутри метода:</w:t>
      </w:r>
    </w:p>
    <w:p>
      <w:pPr>
        <w:pStyle w:val="Style19"/>
        <w:widowControl/>
        <w:numPr>
          <w:ilvl w:val="0"/>
          <w:numId w:val="0"/>
        </w:numPr>
        <w:pBdr>
          <w:left w:val="single" w:sz="12" w:space="11" w:color="BBBBBB"/>
        </w:pBdr>
        <w:spacing w:before="0" w:after="0"/>
        <w:ind w:left="1167" w:right="567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setMonthExchangeRate_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void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month_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int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exchangeRate_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fl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  <w:br/>
        <w:t>getCustomerMonthRevenue_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int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customerId_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str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month_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int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Style15"/>
        <w:widowControl/>
        <w:numPr>
          <w:ilvl w:val="0"/>
          <w:numId w:val="0"/>
        </w:numPr>
        <w:pBdr/>
        <w:spacing w:before="0" w:after="0"/>
        <w:ind w:left="60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Не должно быть неиспользуемых «брошенных» переменных и параметров.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должен быть защищен от плохих данных, которые могут нарушить его работу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9"/>
        <w:widowControl/>
        <w:numPr>
          <w:ilvl w:val="0"/>
          <w:numId w:val="0"/>
        </w:numPr>
        <w:pBdr>
          <w:left w:val="single" w:sz="12" w:space="11" w:color="BBBBBB"/>
        </w:pBdr>
        <w:spacing w:before="0" w:after="0"/>
        <w:ind w:left="1167" w:right="567" w:hanging="0"/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monthRevenue_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fl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=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fixedValue_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int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* 0.6 /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$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inputParam_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1"/>
          <w:lang w:val="en-US"/>
        </w:rPr>
        <w:t>fl</w:t>
      </w:r>
    </w:p>
    <w:p>
      <w:pPr>
        <w:pStyle w:val="Style15"/>
        <w:widowControl/>
        <w:numPr>
          <w:ilvl w:val="0"/>
          <w:numId w:val="0"/>
        </w:numPr>
        <w:pBdr/>
        <w:spacing w:before="0" w:after="0"/>
        <w:ind w:left="600" w:right="0" w:hanging="0"/>
        <w:rPr/>
      </w:pPr>
      <w:r>
        <w:rPr/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60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Метод не должен быть слишком большим (не более 100 строк).</w:t>
      </w:r>
    </w:p>
    <w:p>
      <w:pPr>
        <w:pStyle w:val="Style15"/>
        <w:rPr>
          <w:b w:val="false"/>
          <w:b w:val="false"/>
          <w:bCs w:val="false"/>
          <w:sz w:val="32"/>
          <w:szCs w:val="32"/>
          <w:lang w:val="ru-RU"/>
        </w:rPr>
      </w:pPr>
      <w:r>
        <w:rPr/>
        <w:br/>
      </w:r>
    </w:p>
    <w:p>
      <w:pPr>
        <w:pStyle w:val="Normal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SQL </w:t>
      </w:r>
      <w:r>
        <w:rPr>
          <w:b/>
          <w:bCs/>
          <w:sz w:val="32"/>
          <w:szCs w:val="32"/>
          <w:lang w:val="ru-RU"/>
        </w:rPr>
        <w:t>запрос</w:t>
      </w:r>
    </w:p>
    <w:p>
      <w:pPr>
        <w:pStyle w:val="Normal"/>
        <w:jc w:val="left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ab/>
      </w:r>
      <w:r>
        <w:rPr>
          <w:rFonts w:ascii="Liberation Serif" w:hAnsi="Liberation Serif"/>
          <w:b w:val="false"/>
          <w:bCs w:val="false"/>
          <w:sz w:val="24"/>
          <w:szCs w:val="24"/>
          <w:lang w:val="ru-RU"/>
        </w:rPr>
        <w:t>Разбиваем на блоки:</w:t>
      </w:r>
    </w:p>
    <w:p>
      <w:pPr>
        <w:pStyle w:val="Normal"/>
        <w:jc w:val="left"/>
        <w:rPr>
          <w:b/>
          <w:b/>
          <w:bCs/>
          <w:sz w:val="32"/>
          <w:szCs w:val="32"/>
          <w:lang w:val="en-US"/>
        </w:rPr>
      </w:pPr>
      <w:r>
        <w:rPr>
          <w:rFonts w:ascii="Menlo;Monaco;Courier New;monospace" w:hAnsi="Menlo;Monaco;Courier New;monospace"/>
          <w:b w:val="false"/>
          <w:bCs w:val="false"/>
          <w:i w:val="false"/>
          <w:caps w:val="false"/>
          <w:smallCaps w:val="false"/>
          <w:color w:val="DD1144"/>
          <w:spacing w:val="0"/>
          <w:sz w:val="18"/>
          <w:szCs w:val="24"/>
          <w:lang w:val="ru-RU"/>
        </w:rPr>
        <w:t>'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>SELECT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ab/>
        <w:t xml:space="preserve"> *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 xml:space="preserve">FROM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ab/>
        <w:t xml:space="preserve">tbl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 xml:space="preserve">WHERE </w:t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  <w:lang w:val="en-US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DD1144"/>
          <w:spacing w:val="0"/>
          <w:sz w:val="24"/>
          <w:szCs w:val="24"/>
          <w:lang w:val="ru-RU"/>
        </w:rPr>
        <w:tab/>
        <w:t>a = 1'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;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altName w:val="Geneva"/>
    <w:charset w:val="cc"/>
    <w:family w:val="auto"/>
    <w:pitch w:val="default"/>
  </w:font>
  <w:font w:name="Arial">
    <w:charset w:val="01"/>
    <w:family w:val="swiss"/>
    <w:pitch w:val="variable"/>
  </w:font>
  <w:font w:name="Verdana">
    <w:altName w:val="Geneva"/>
    <w:charset w:val="cc"/>
    <w:family w:val="auto"/>
    <w:pitch w:val="default"/>
  </w:font>
  <w:font w:name="Verdana">
    <w:altName w:val="sans-serif"/>
    <w:charset w:val="cc"/>
    <w:family w:val="auto"/>
    <w:pitch w:val="default"/>
  </w:font>
  <w:font w:name="Menlo">
    <w:altName w:val="Monaco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 Unicode MS"/>
      <w:color w:val="auto"/>
      <w:sz w:val="24"/>
      <w:szCs w:val="24"/>
      <w:lang w:val="ru-RU" w:eastAsia="zh-CN" w:bidi="hi-IN"/>
    </w:rPr>
  </w:style>
  <w:style w:type="paragraph" w:styleId="4">
    <w:name w:val="Heading 4"/>
    <w:basedOn w:val="Style14"/>
    <w:next w:val="Style15"/>
    <w:qFormat/>
    <w:pPr>
      <w:spacing w:before="120" w:after="120"/>
      <w:outlineLvl w:val="3"/>
      <w:outlineLvl w:val="3"/>
    </w:pPr>
    <w:rPr>
      <w:rFonts w:ascii="Liberation Serif" w:hAnsi="Liberation Serif" w:eastAsia="SimSun" w:cs="Arial Unicode MS"/>
      <w:b/>
      <w:bCs/>
      <w:sz w:val="24"/>
      <w:szCs w:val="24"/>
    </w:rPr>
  </w:style>
  <w:style w:type="paragraph" w:styleId="5">
    <w:name w:val="Heading 5"/>
    <w:basedOn w:val="Style14"/>
    <w:next w:val="Style15"/>
    <w:qFormat/>
    <w:pPr>
      <w:spacing w:before="120" w:after="60"/>
      <w:outlineLvl w:val="4"/>
      <w:outlineLvl w:val="4"/>
    </w:pPr>
    <w:rPr>
      <w:rFonts w:ascii="Liberation Serif" w:hAnsi="Liberation Serif" w:eastAsia="SimSun" w:cs="Arial Unicode MS"/>
      <w:b/>
      <w:bCs/>
      <w:sz w:val="20"/>
      <w:szCs w:val="20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LibreOffice/5.1.6.2$Windows_x86 LibreOffice_project/07ac168c60a517dba0f0d7bc7540f5afa45f0909</Application>
  <Pages>6</Pages>
  <Words>1029</Words>
  <Characters>6818</Characters>
  <CharactersWithSpaces>7873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2016-12-19T11:24:34Z</dcterms:created>
  <dc:creator/>
  <dc:description/>
  <dc:language>ru-RU</dc:language>
  <cp:lastModifiedBy/>
  <dcterms:modified xsi:type="dcterms:W3CDTF">2016-12-19T16:37:38Z</dcterms:modified>
  <cp:revision>25</cp:revision>
  <dc:subject/>
  <dc:title/>
</cp:coreProperties>
</file>