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DB44" w14:textId="0D2703AB" w:rsidR="00491186" w:rsidRDefault="00D00E9C">
      <w:pPr>
        <w:rPr>
          <w:b/>
          <w:bCs/>
          <w:sz w:val="28"/>
          <w:szCs w:val="28"/>
        </w:rPr>
      </w:pPr>
      <w:r w:rsidRPr="00D00E9C">
        <w:rPr>
          <w:b/>
          <w:bCs/>
          <w:sz w:val="28"/>
          <w:szCs w:val="28"/>
        </w:rPr>
        <w:t>On the Generative Utility of Cyclic Conditionals</w:t>
      </w:r>
      <w:r>
        <w:rPr>
          <w:rFonts w:hint="eastAsia"/>
          <w:b/>
          <w:bCs/>
          <w:sz w:val="28"/>
          <w:szCs w:val="28"/>
        </w:rPr>
        <w:t>：</w:t>
      </w:r>
    </w:p>
    <w:p w14:paraId="2CC480DA" w14:textId="1BC6A45F" w:rsidR="00D00E9C" w:rsidRDefault="00D00E9C" w:rsidP="00D00E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能否用两个条件分布确定联合分布，用p</w:t>
      </w:r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x|z</w:t>
      </w:r>
      <w:proofErr w:type="spellEnd"/>
      <w:r>
        <w:rPr>
          <w:rFonts w:ascii="宋体" w:eastAsia="宋体" w:hAnsi="宋体"/>
          <w:sz w:val="24"/>
          <w:szCs w:val="24"/>
        </w:rPr>
        <w:t>),</w:t>
      </w:r>
      <w:r w:rsidR="00BF40DF"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z|x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定义(</w:t>
      </w:r>
      <w:proofErr w:type="spellStart"/>
      <w:r>
        <w:rPr>
          <w:rFonts w:ascii="宋体" w:eastAsia="宋体" w:hAnsi="宋体"/>
          <w:sz w:val="24"/>
          <w:szCs w:val="24"/>
        </w:rPr>
        <w:t>x,z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的联合分布。</w:t>
      </w:r>
    </w:p>
    <w:p w14:paraId="02D18503" w14:textId="2E9C9346" w:rsidR="00D00E9C" w:rsidRDefault="00D00E9C" w:rsidP="00D00E9C">
      <w:pPr>
        <w:rPr>
          <w:rFonts w:ascii="宋体" w:eastAsia="宋体" w:hAnsi="宋体"/>
          <w:sz w:val="24"/>
          <w:szCs w:val="24"/>
        </w:rPr>
      </w:pPr>
      <w:r w:rsidRPr="00D00E9C">
        <w:rPr>
          <w:rFonts w:ascii="宋体" w:eastAsia="宋体" w:hAnsi="宋体"/>
          <w:sz w:val="24"/>
          <w:szCs w:val="24"/>
        </w:rPr>
        <w:t xml:space="preserve">并基于此理论提出了一个全新的生成式建模模式 </w:t>
      </w:r>
      <w:proofErr w:type="spellStart"/>
      <w:r w:rsidRPr="00D00E9C">
        <w:rPr>
          <w:rFonts w:ascii="宋体" w:eastAsia="宋体" w:hAnsi="宋体"/>
          <w:sz w:val="24"/>
          <w:szCs w:val="24"/>
        </w:rPr>
        <w:t>CyGen</w:t>
      </w:r>
      <w:proofErr w:type="spellEnd"/>
      <w:r w:rsidRPr="00D00E9C">
        <w:rPr>
          <w:rFonts w:ascii="宋体" w:eastAsia="宋体" w:hAnsi="宋体"/>
          <w:sz w:val="24"/>
          <w:szCs w:val="24"/>
        </w:rPr>
        <w:t>。</w:t>
      </w:r>
    </w:p>
    <w:p w14:paraId="47CAB833" w14:textId="20151401" w:rsidR="00BF40DF" w:rsidRDefault="00BF40DF" w:rsidP="00BF40D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从根本上解决了流</w:t>
      </w:r>
      <w:r w:rsidR="00A17CCE">
        <w:rPr>
          <w:rFonts w:ascii="宋体" w:eastAsia="宋体" w:hAnsi="宋体" w:hint="eastAsia"/>
          <w:sz w:val="24"/>
          <w:szCs w:val="24"/>
        </w:rPr>
        <w:t>形</w:t>
      </w:r>
      <w:r>
        <w:rPr>
          <w:rFonts w:ascii="宋体" w:eastAsia="宋体" w:hAnsi="宋体" w:hint="eastAsia"/>
          <w:sz w:val="24"/>
          <w:szCs w:val="24"/>
        </w:rPr>
        <w:t>错配和后验</w:t>
      </w:r>
      <w:r w:rsidR="00A17CCE">
        <w:rPr>
          <w:rFonts w:ascii="宋体" w:eastAsia="宋体" w:hAnsi="宋体" w:hint="eastAsia"/>
          <w:sz w:val="24"/>
          <w:szCs w:val="24"/>
        </w:rPr>
        <w:t>坍缩</w:t>
      </w:r>
      <w:r>
        <w:rPr>
          <w:rFonts w:ascii="宋体" w:eastAsia="宋体" w:hAnsi="宋体" w:hint="eastAsia"/>
          <w:sz w:val="24"/>
          <w:szCs w:val="24"/>
        </w:rPr>
        <w:t>的问题</w:t>
      </w:r>
      <w:r w:rsidR="00A17CCE">
        <w:rPr>
          <w:rFonts w:ascii="宋体" w:eastAsia="宋体" w:hAnsi="宋体" w:hint="eastAsia"/>
          <w:sz w:val="24"/>
          <w:szCs w:val="24"/>
        </w:rPr>
        <w:t>，能显著提升不同特性数据点的区分效果。</w:t>
      </w:r>
    </w:p>
    <w:p w14:paraId="63AD28A0" w14:textId="07176586" w:rsidR="00A17CCE" w:rsidRDefault="00A17CCE" w:rsidP="00BF40D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能够使用两个条件分布确定联合分布。</w:t>
      </w:r>
      <w:r w:rsidR="007E15D7">
        <w:rPr>
          <w:rFonts w:ascii="宋体" w:eastAsia="宋体" w:hAnsi="宋体" w:hint="eastAsia"/>
          <w:sz w:val="24"/>
          <w:szCs w:val="24"/>
        </w:rPr>
        <w:t>并由此提出的</w:t>
      </w:r>
      <w:proofErr w:type="spellStart"/>
      <w:r w:rsidR="007E15D7">
        <w:rPr>
          <w:rFonts w:ascii="宋体" w:eastAsia="宋体" w:hAnsi="宋体" w:hint="eastAsia"/>
          <w:sz w:val="24"/>
          <w:szCs w:val="24"/>
        </w:rPr>
        <w:t>CyGen</w:t>
      </w:r>
      <w:proofErr w:type="spellEnd"/>
      <w:r w:rsidR="007E15D7">
        <w:rPr>
          <w:rFonts w:ascii="宋体" w:eastAsia="宋体" w:hAnsi="宋体" w:hint="eastAsia"/>
          <w:sz w:val="24"/>
          <w:szCs w:val="24"/>
        </w:rPr>
        <w:t>全新的生成式建模的模式能够根本解决流形错配和后验坍缩问题，研究人员的研究结果表明，</w:t>
      </w:r>
      <w:proofErr w:type="spellStart"/>
      <w:r w:rsidR="007E15D7" w:rsidRPr="007E15D7">
        <w:rPr>
          <w:rFonts w:ascii="宋体" w:eastAsia="宋体" w:hAnsi="宋体"/>
          <w:sz w:val="24"/>
          <w:szCs w:val="24"/>
        </w:rPr>
        <w:t>CyGen</w:t>
      </w:r>
      <w:proofErr w:type="spellEnd"/>
      <w:r w:rsidR="007E15D7" w:rsidRPr="007E15D7">
        <w:rPr>
          <w:rFonts w:ascii="宋体" w:eastAsia="宋体" w:hAnsi="宋体"/>
          <w:sz w:val="24"/>
          <w:szCs w:val="24"/>
        </w:rPr>
        <w:t xml:space="preserve"> 的生成效果十分清晰而多样，且用它提取的数据表示所训练的分类器取得了最高的准确率。</w:t>
      </w:r>
    </w:p>
    <w:p w14:paraId="279E6B38" w14:textId="3424B071" w:rsidR="007E15D7" w:rsidRDefault="007E15D7" w:rsidP="00BF40D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典型的生成模型有：</w:t>
      </w:r>
    </w:p>
    <w:p w14:paraId="7E91ADF2" w14:textId="0B21DA60" w:rsidR="007E15D7" w:rsidRDefault="007E15D7" w:rsidP="007E15D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朴素贝叶斯分类器</w:t>
      </w:r>
    </w:p>
    <w:p w14:paraId="2CC357B6" w14:textId="21CA6A5C" w:rsidR="007E15D7" w:rsidRDefault="00D56994" w:rsidP="007E15D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高斯混合模型与其他混合模型</w:t>
      </w:r>
    </w:p>
    <w:p w14:paraId="6D5F100E" w14:textId="07727DDA" w:rsidR="00D56994" w:rsidRDefault="00D56994" w:rsidP="007E15D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隐</w:t>
      </w:r>
      <w:proofErr w:type="gramEnd"/>
      <w:r>
        <w:rPr>
          <w:rFonts w:ascii="宋体" w:eastAsia="宋体" w:hAnsi="宋体" w:hint="eastAsia"/>
          <w:sz w:val="24"/>
          <w:szCs w:val="24"/>
        </w:rPr>
        <w:t>马尔可夫模型</w:t>
      </w:r>
    </w:p>
    <w:p w14:paraId="2B1EC46F" w14:textId="00AFFD40" w:rsidR="00D56994" w:rsidRDefault="00D56994" w:rsidP="00D5699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AODE分类器</w:t>
      </w:r>
    </w:p>
    <w:p w14:paraId="7A932D47" w14:textId="674CB97B" w:rsidR="00D56994" w:rsidRDefault="00D56994" w:rsidP="00D56994">
      <w:pPr>
        <w:rPr>
          <w:b/>
          <w:bCs/>
          <w:sz w:val="28"/>
          <w:szCs w:val="28"/>
        </w:rPr>
      </w:pPr>
      <w:r w:rsidRPr="00D56994">
        <w:rPr>
          <w:b/>
          <w:bCs/>
          <w:sz w:val="28"/>
          <w:szCs w:val="28"/>
        </w:rPr>
        <w:t>Your Classifier is Secretly an Energy-Based Model and You Should Treat it Like One（ICLR 2020)</w:t>
      </w:r>
      <w:r>
        <w:rPr>
          <w:rFonts w:hint="eastAsia"/>
          <w:b/>
          <w:bCs/>
          <w:sz w:val="28"/>
          <w:szCs w:val="28"/>
        </w:rPr>
        <w:t>：</w:t>
      </w:r>
    </w:p>
    <w:p w14:paraId="05748DA3" w14:textId="549BC7C9" w:rsidR="00D56994" w:rsidRDefault="00A401AE" w:rsidP="00D5699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能量函数与损失函数类似，将能量函数与配分函数组合成基于能量的模型，</w:t>
      </w:r>
      <w:r w:rsidR="0016705C">
        <w:rPr>
          <w:rFonts w:ascii="宋体" w:eastAsia="宋体" w:hAnsi="宋体" w:hint="eastAsia"/>
          <w:sz w:val="24"/>
          <w:szCs w:val="24"/>
        </w:rPr>
        <w:t>作为概率估计的替代方法，实现对概率的建模。</w:t>
      </w:r>
    </w:p>
    <w:p w14:paraId="2A2CAEF6" w14:textId="436CD2A7" w:rsidR="00A401AE" w:rsidRDefault="006071AA" w:rsidP="00D5699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对P</w:t>
      </w:r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x,y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作分解，将log(</w:t>
      </w:r>
      <w:r>
        <w:rPr>
          <w:rFonts w:ascii="宋体" w:eastAsia="宋体" w:hAnsi="宋体"/>
          <w:sz w:val="24"/>
          <w:szCs w:val="24"/>
        </w:rPr>
        <w:t>p(</w:t>
      </w:r>
      <w:proofErr w:type="spellStart"/>
      <w:r>
        <w:rPr>
          <w:rFonts w:ascii="宋体" w:eastAsia="宋体" w:hAnsi="宋体"/>
          <w:sz w:val="24"/>
          <w:szCs w:val="24"/>
        </w:rPr>
        <w:t>x,y</w:t>
      </w:r>
      <w:proofErr w:type="spellEnd"/>
      <w:r>
        <w:rPr>
          <w:rFonts w:ascii="宋体" w:eastAsia="宋体" w:hAnsi="宋体"/>
          <w:sz w:val="24"/>
          <w:szCs w:val="24"/>
        </w:rPr>
        <w:t>))</w:t>
      </w:r>
      <w:r>
        <w:rPr>
          <w:rFonts w:ascii="宋体" w:eastAsia="宋体" w:hAnsi="宋体" w:hint="eastAsia"/>
          <w:sz w:val="24"/>
          <w:szCs w:val="24"/>
        </w:rPr>
        <w:t>分解为l</w:t>
      </w:r>
      <w:r>
        <w:rPr>
          <w:rFonts w:ascii="宋体" w:eastAsia="宋体" w:hAnsi="宋体"/>
          <w:sz w:val="24"/>
          <w:szCs w:val="24"/>
        </w:rPr>
        <w:t>og(p(x))+log(p(y/x)),</w:t>
      </w:r>
      <w:r>
        <w:rPr>
          <w:rFonts w:ascii="宋体" w:eastAsia="宋体" w:hAnsi="宋体" w:hint="eastAsia"/>
          <w:sz w:val="24"/>
          <w:szCs w:val="24"/>
        </w:rPr>
        <w:t>再对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og(p(x))</w:t>
      </w:r>
      <w:r>
        <w:rPr>
          <w:rFonts w:ascii="宋体" w:eastAsia="宋体" w:hAnsi="宋体" w:hint="eastAsia"/>
          <w:sz w:val="24"/>
          <w:szCs w:val="24"/>
        </w:rPr>
        <w:t>使用SGLD方法，对</w:t>
      </w:r>
      <w:r>
        <w:rPr>
          <w:rFonts w:ascii="宋体" w:eastAsia="宋体" w:hAnsi="宋体"/>
          <w:sz w:val="24"/>
          <w:szCs w:val="24"/>
        </w:rPr>
        <w:t>log(p(y/x))</w:t>
      </w:r>
      <w:r>
        <w:rPr>
          <w:rFonts w:ascii="宋体" w:eastAsia="宋体" w:hAnsi="宋体" w:hint="eastAsia"/>
          <w:sz w:val="24"/>
          <w:szCs w:val="24"/>
        </w:rPr>
        <w:t>使用交叉</w:t>
      </w:r>
      <w:proofErr w:type="gramStart"/>
      <w:r>
        <w:rPr>
          <w:rFonts w:ascii="宋体" w:eastAsia="宋体" w:hAnsi="宋体" w:hint="eastAsia"/>
          <w:sz w:val="24"/>
          <w:szCs w:val="24"/>
        </w:rPr>
        <w:t>熵</w:t>
      </w:r>
      <w:proofErr w:type="gramEnd"/>
      <w:r>
        <w:rPr>
          <w:rFonts w:ascii="宋体" w:eastAsia="宋体" w:hAnsi="宋体" w:hint="eastAsia"/>
          <w:sz w:val="24"/>
          <w:szCs w:val="24"/>
        </w:rPr>
        <w:t>损失。</w:t>
      </w:r>
    </w:p>
    <w:p w14:paraId="40DA202B" w14:textId="0D954382" w:rsidR="006071AA" w:rsidRPr="0016705C" w:rsidRDefault="0016705C" w:rsidP="00D5699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损失参数之间应该减少相关性，便于进行最大似然化运算。</w:t>
      </w:r>
      <w:r>
        <w:rPr>
          <w:rFonts w:ascii="宋体" w:eastAsia="宋体" w:hAnsi="宋体" w:cs="MS Gothic" w:hint="eastAsia"/>
          <w:sz w:val="24"/>
          <w:szCs w:val="24"/>
        </w:rPr>
        <w:t>运用样本的流程为建立模型，优化模型参数，训练模型，测试模型。</w:t>
      </w:r>
    </w:p>
    <w:p w14:paraId="324B882D" w14:textId="356F010C" w:rsidR="0016705C" w:rsidRPr="00D56994" w:rsidRDefault="0016705C" w:rsidP="00D56994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cs="MS Gothic" w:hint="eastAsia"/>
          <w:sz w:val="24"/>
          <w:szCs w:val="24"/>
        </w:rPr>
        <w:t>我了解了</w:t>
      </w:r>
      <w:r w:rsidRPr="0016705C">
        <w:rPr>
          <w:rFonts w:ascii="宋体" w:eastAsia="宋体" w:hAnsi="宋体" w:cs="MS Gothic" w:hint="eastAsia"/>
          <w:sz w:val="24"/>
          <w:szCs w:val="24"/>
        </w:rPr>
        <w:t>基于能量的学习可以被看作是预测、分类或决策任务的概率估计的替代方法</w:t>
      </w:r>
      <w:r>
        <w:rPr>
          <w:rFonts w:ascii="宋体" w:eastAsia="宋体" w:hAnsi="宋体" w:cs="MS Gothic" w:hint="eastAsia"/>
          <w:sz w:val="24"/>
          <w:szCs w:val="24"/>
        </w:rPr>
        <w:t>，</w:t>
      </w:r>
      <w:r w:rsidRPr="0016705C">
        <w:rPr>
          <w:rFonts w:ascii="宋体" w:eastAsia="宋体" w:hAnsi="宋体" w:cs="MS Gothic" w:hint="eastAsia"/>
          <w:sz w:val="24"/>
          <w:szCs w:val="24"/>
        </w:rPr>
        <w:t>基于能量的方法避免了概率模型中与估计归一化常数相关的问题</w:t>
      </w:r>
      <w:r>
        <w:rPr>
          <w:rFonts w:ascii="宋体" w:eastAsia="宋体" w:hAnsi="宋体" w:cs="MS Gothic" w:hint="eastAsia"/>
          <w:sz w:val="24"/>
          <w:szCs w:val="24"/>
        </w:rPr>
        <w:t>，在机器学习的过程中有着更多的灵活性。</w:t>
      </w:r>
    </w:p>
    <w:sectPr w:rsidR="0016705C" w:rsidRPr="00D56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0FD9"/>
    <w:multiLevelType w:val="hybridMultilevel"/>
    <w:tmpl w:val="454AB60E"/>
    <w:lvl w:ilvl="0" w:tplc="5F104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24191"/>
    <w:multiLevelType w:val="hybridMultilevel"/>
    <w:tmpl w:val="394A3396"/>
    <w:lvl w:ilvl="0" w:tplc="D2BE76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D33F3C"/>
    <w:multiLevelType w:val="hybridMultilevel"/>
    <w:tmpl w:val="0B367EB4"/>
    <w:lvl w:ilvl="0" w:tplc="ADF2C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E45B01"/>
    <w:multiLevelType w:val="hybridMultilevel"/>
    <w:tmpl w:val="0CE8A4D8"/>
    <w:lvl w:ilvl="0" w:tplc="ECD8C682">
      <w:start w:val="2"/>
      <w:numFmt w:val="bullet"/>
      <w:lvlText w:val="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815801261">
    <w:abstractNumId w:val="1"/>
  </w:num>
  <w:num w:numId="2" w16cid:durableId="1569420925">
    <w:abstractNumId w:val="3"/>
  </w:num>
  <w:num w:numId="3" w16cid:durableId="732044260">
    <w:abstractNumId w:val="0"/>
  </w:num>
  <w:num w:numId="4" w16cid:durableId="750590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9C"/>
    <w:rsid w:val="0016705C"/>
    <w:rsid w:val="00491186"/>
    <w:rsid w:val="006071AA"/>
    <w:rsid w:val="007E15D7"/>
    <w:rsid w:val="00A03FEC"/>
    <w:rsid w:val="00A17CCE"/>
    <w:rsid w:val="00A401AE"/>
    <w:rsid w:val="00BF40DF"/>
    <w:rsid w:val="00D00E9C"/>
    <w:rsid w:val="00D5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3B0F"/>
  <w15:chartTrackingRefBased/>
  <w15:docId w15:val="{60763EFB-81B4-4854-9C05-32520850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E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w</dc:creator>
  <cp:keywords/>
  <dc:description/>
  <cp:lastModifiedBy>noa w</cp:lastModifiedBy>
  <cp:revision>1</cp:revision>
  <dcterms:created xsi:type="dcterms:W3CDTF">2022-09-19T13:56:00Z</dcterms:created>
  <dcterms:modified xsi:type="dcterms:W3CDTF">2022-09-19T15:05:00Z</dcterms:modified>
</cp:coreProperties>
</file>