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0E6FB8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12.12.2023р.№</w:t>
      </w:r>
    </w:p>
    <w:p w:rsidR="00595E86" w:rsidRDefault="00D36556" w:rsidP="009976F1">
      <w:pPr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="009976F1">
        <w:rPr>
          <w:b/>
          <w:sz w:val="28"/>
          <w:szCs w:val="28"/>
        </w:rPr>
        <w:t xml:space="preserve">                </w:t>
      </w:r>
      <w:r w:rsidR="009976F1">
        <w:rPr>
          <w:b/>
          <w:bCs/>
          <w:sz w:val="28"/>
          <w:szCs w:val="28"/>
        </w:rPr>
        <w:t>Заступнику голови</w:t>
      </w:r>
    </w:p>
    <w:p w:rsidR="009976F1" w:rsidRDefault="009976F1" w:rsidP="00BE2DF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Золочівської РВА</w:t>
      </w:r>
    </w:p>
    <w:p w:rsidR="009976F1" w:rsidRDefault="009976F1" w:rsidP="00BE2DF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Віктору ОЛІЙНИКУ</w:t>
      </w:r>
    </w:p>
    <w:p w:rsidR="009976F1" w:rsidRDefault="009976F1" w:rsidP="00867BC7">
      <w:pPr>
        <w:shd w:val="clear" w:color="auto" w:fill="FFFFFF"/>
        <w:spacing w:line="365" w:lineRule="exact"/>
        <w:ind w:firstLine="701"/>
        <w:rPr>
          <w:spacing w:val="-1"/>
          <w:sz w:val="28"/>
          <w:szCs w:val="28"/>
        </w:rPr>
      </w:pPr>
    </w:p>
    <w:p w:rsidR="009976F1" w:rsidRDefault="009976F1" w:rsidP="00867BC7">
      <w:pPr>
        <w:shd w:val="clear" w:color="auto" w:fill="FFFFFF"/>
        <w:spacing w:line="365" w:lineRule="exact"/>
        <w:ind w:firstLine="701"/>
        <w:rPr>
          <w:spacing w:val="-1"/>
          <w:sz w:val="28"/>
          <w:szCs w:val="28"/>
        </w:rPr>
      </w:pPr>
    </w:p>
    <w:p w:rsidR="009976F1" w:rsidRPr="009976F1" w:rsidRDefault="009976F1" w:rsidP="009976F1">
      <w:pPr>
        <w:pStyle w:val="20"/>
        <w:shd w:val="clear" w:color="auto" w:fill="auto"/>
        <w:spacing w:line="299" w:lineRule="exact"/>
        <w:ind w:firstLine="740"/>
        <w:jc w:val="both"/>
        <w:rPr>
          <w:sz w:val="28"/>
          <w:szCs w:val="28"/>
        </w:rPr>
      </w:pPr>
      <w:r w:rsidRPr="009976F1">
        <w:rPr>
          <w:color w:val="000000"/>
          <w:sz w:val="28"/>
          <w:szCs w:val="28"/>
          <w:lang w:eastAsia="uk-UA" w:bidi="uk-UA"/>
        </w:rPr>
        <w:t>На виконання листа департаменту з питань цивільного захисту Львівської обласної державної адміністрації від 11 грудня 2023 року № 27-1632/0/23</w:t>
      </w:r>
      <w:r>
        <w:rPr>
          <w:spacing w:val="-1"/>
          <w:sz w:val="28"/>
          <w:szCs w:val="28"/>
        </w:rPr>
        <w:t>, а</w:t>
      </w:r>
      <w:r w:rsidR="00BC7CD3">
        <w:rPr>
          <w:spacing w:val="-1"/>
          <w:sz w:val="28"/>
          <w:szCs w:val="28"/>
        </w:rPr>
        <w:t>дміністраці</w:t>
      </w:r>
      <w:r>
        <w:rPr>
          <w:spacing w:val="-1"/>
          <w:sz w:val="28"/>
          <w:szCs w:val="28"/>
        </w:rPr>
        <w:t xml:space="preserve">я КНП «Золочівська ЦРЛ» </w:t>
      </w:r>
      <w:r>
        <w:rPr>
          <w:color w:val="000000"/>
          <w:sz w:val="28"/>
          <w:szCs w:val="28"/>
          <w:lang w:eastAsia="uk-UA" w:bidi="uk-UA"/>
        </w:rPr>
        <w:t>надає</w:t>
      </w:r>
      <w:r w:rsidRPr="009976F1">
        <w:rPr>
          <w:color w:val="000000"/>
          <w:sz w:val="28"/>
          <w:szCs w:val="28"/>
          <w:lang w:eastAsia="uk-UA" w:bidi="uk-UA"/>
        </w:rPr>
        <w:t xml:space="preserve"> інформацію щодо укриттів, які протягом 2022-2023 років були облаштовані </w:t>
      </w:r>
      <w:r w:rsidR="00010AAA">
        <w:rPr>
          <w:color w:val="000000"/>
          <w:sz w:val="28"/>
          <w:szCs w:val="28"/>
          <w:lang w:eastAsia="uk-UA" w:bidi="uk-UA"/>
        </w:rPr>
        <w:t>в КНП  «Золочівська ЦРЛ»</w:t>
      </w:r>
      <w:r w:rsidRPr="009976F1">
        <w:rPr>
          <w:color w:val="000000"/>
          <w:sz w:val="28"/>
          <w:szCs w:val="28"/>
          <w:lang w:eastAsia="uk-UA" w:bidi="uk-UA"/>
        </w:rPr>
        <w:t>, а саме:</w:t>
      </w:r>
    </w:p>
    <w:p w:rsidR="009976F1" w:rsidRPr="009976F1" w:rsidRDefault="009976F1" w:rsidP="009976F1">
      <w:pPr>
        <w:pStyle w:val="20"/>
        <w:numPr>
          <w:ilvl w:val="0"/>
          <w:numId w:val="2"/>
        </w:numPr>
        <w:shd w:val="clear" w:color="auto" w:fill="auto"/>
        <w:tabs>
          <w:tab w:val="left" w:pos="1099"/>
        </w:tabs>
        <w:spacing w:line="299" w:lineRule="exact"/>
        <w:ind w:firstLine="740"/>
        <w:jc w:val="both"/>
        <w:rPr>
          <w:sz w:val="28"/>
          <w:szCs w:val="28"/>
        </w:rPr>
      </w:pPr>
      <w:r w:rsidRPr="009976F1">
        <w:rPr>
          <w:color w:val="000000"/>
          <w:sz w:val="28"/>
          <w:szCs w:val="28"/>
          <w:lang w:eastAsia="uk-UA" w:bidi="uk-UA"/>
        </w:rPr>
        <w:t>кількість таких укриттів (з розбивкою по населених пунктах</w:t>
      </w:r>
      <w:r w:rsidR="000E6FB8">
        <w:rPr>
          <w:color w:val="000000"/>
          <w:sz w:val="28"/>
          <w:szCs w:val="28"/>
          <w:lang w:eastAsia="uk-UA" w:bidi="uk-UA"/>
        </w:rPr>
        <w:t xml:space="preserve"> – 3</w:t>
      </w:r>
      <w:r>
        <w:rPr>
          <w:color w:val="000000"/>
          <w:sz w:val="28"/>
          <w:szCs w:val="28"/>
          <w:lang w:eastAsia="uk-UA" w:bidi="uk-UA"/>
        </w:rPr>
        <w:t>;</w:t>
      </w:r>
    </w:p>
    <w:p w:rsidR="009976F1" w:rsidRPr="009976F1" w:rsidRDefault="009976F1" w:rsidP="009976F1">
      <w:pPr>
        <w:pStyle w:val="20"/>
        <w:numPr>
          <w:ilvl w:val="0"/>
          <w:numId w:val="2"/>
        </w:numPr>
        <w:shd w:val="clear" w:color="auto" w:fill="auto"/>
        <w:tabs>
          <w:tab w:val="left" w:pos="1099"/>
        </w:tabs>
        <w:spacing w:line="299" w:lineRule="exact"/>
        <w:ind w:firstLine="740"/>
        <w:jc w:val="both"/>
        <w:rPr>
          <w:sz w:val="28"/>
          <w:szCs w:val="28"/>
        </w:rPr>
      </w:pPr>
      <w:r w:rsidRPr="009976F1">
        <w:rPr>
          <w:color w:val="000000"/>
          <w:sz w:val="28"/>
          <w:szCs w:val="28"/>
          <w:lang w:eastAsia="uk-UA" w:bidi="uk-UA"/>
        </w:rPr>
        <w:t>загальна сума витрачених на це коштів</w:t>
      </w:r>
      <w:r>
        <w:rPr>
          <w:color w:val="000000"/>
          <w:sz w:val="28"/>
          <w:szCs w:val="28"/>
          <w:lang w:eastAsia="uk-UA" w:bidi="uk-UA"/>
        </w:rPr>
        <w:t xml:space="preserve"> – 2177165,0 грн.;</w:t>
      </w:r>
    </w:p>
    <w:p w:rsidR="009976F1" w:rsidRPr="009976F1" w:rsidRDefault="009976F1" w:rsidP="009976F1">
      <w:pPr>
        <w:pStyle w:val="20"/>
        <w:numPr>
          <w:ilvl w:val="0"/>
          <w:numId w:val="2"/>
        </w:numPr>
        <w:shd w:val="clear" w:color="auto" w:fill="auto"/>
        <w:tabs>
          <w:tab w:val="left" w:pos="1099"/>
        </w:tabs>
        <w:spacing w:line="299" w:lineRule="exact"/>
        <w:ind w:left="1100"/>
        <w:jc w:val="both"/>
        <w:rPr>
          <w:sz w:val="28"/>
          <w:szCs w:val="28"/>
        </w:rPr>
      </w:pPr>
      <w:r w:rsidRPr="009976F1">
        <w:rPr>
          <w:color w:val="000000"/>
          <w:sz w:val="28"/>
          <w:szCs w:val="28"/>
          <w:lang w:eastAsia="uk-UA" w:bidi="uk-UA"/>
        </w:rPr>
        <w:t xml:space="preserve">які фізичні та юридичні </w:t>
      </w:r>
      <w:r>
        <w:rPr>
          <w:color w:val="000000"/>
          <w:sz w:val="28"/>
          <w:szCs w:val="28"/>
          <w:lang w:eastAsia="uk-UA" w:bidi="uk-UA"/>
        </w:rPr>
        <w:t>особи їх освоїли</w:t>
      </w:r>
      <w:r w:rsidRPr="009976F1">
        <w:rPr>
          <w:color w:val="000000"/>
          <w:sz w:val="28"/>
          <w:szCs w:val="28"/>
          <w:lang w:eastAsia="uk-UA" w:bidi="uk-UA"/>
        </w:rPr>
        <w:t xml:space="preserve"> </w:t>
      </w:r>
      <w:r>
        <w:rPr>
          <w:color w:val="000000"/>
          <w:sz w:val="28"/>
          <w:szCs w:val="28"/>
          <w:lang w:eastAsia="uk-UA" w:bidi="uk-UA"/>
        </w:rPr>
        <w:t>: ТзОВ «РТ Буд» - 669992 грн.; ФОП Ящук Р.Г. – 1454661 грн.; технагляд - 30084 грн.; виготовлення ПКД – 22428 грн.</w:t>
      </w:r>
    </w:p>
    <w:p w:rsidR="00BC7CD3" w:rsidRPr="009976F1" w:rsidRDefault="00BC7CD3" w:rsidP="009976F1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</w:p>
    <w:p w:rsidR="00BC7CD3" w:rsidRP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           </w:t>
      </w:r>
      <w:r w:rsidR="0007274C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D7B7F"/>
    <w:multiLevelType w:val="multilevel"/>
    <w:tmpl w:val="34E6BB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0AAA"/>
    <w:rsid w:val="00012CFD"/>
    <w:rsid w:val="00022EC2"/>
    <w:rsid w:val="00057B93"/>
    <w:rsid w:val="00061A5A"/>
    <w:rsid w:val="0007274C"/>
    <w:rsid w:val="000946F5"/>
    <w:rsid w:val="000E6FB8"/>
    <w:rsid w:val="00213BA9"/>
    <w:rsid w:val="00215ED7"/>
    <w:rsid w:val="00225D94"/>
    <w:rsid w:val="004D007F"/>
    <w:rsid w:val="005771BF"/>
    <w:rsid w:val="00591A7B"/>
    <w:rsid w:val="00595E86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807183"/>
    <w:rsid w:val="00867BC7"/>
    <w:rsid w:val="0087172D"/>
    <w:rsid w:val="008E2374"/>
    <w:rsid w:val="008F3558"/>
    <w:rsid w:val="00927A4C"/>
    <w:rsid w:val="009976F1"/>
    <w:rsid w:val="009B5A1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EA155A"/>
    <w:rsid w:val="00EC3CA0"/>
    <w:rsid w:val="00F34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9976F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976F1"/>
    <w:pPr>
      <w:widowControl w:val="0"/>
      <w:shd w:val="clear" w:color="auto" w:fill="FFFFFF"/>
      <w:spacing w:line="288" w:lineRule="exact"/>
      <w:ind w:hanging="360"/>
    </w:pPr>
    <w:rPr>
      <w:sz w:val="26"/>
      <w:szCs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21</cp:revision>
  <cp:lastPrinted>2021-04-27T08:03:00Z</cp:lastPrinted>
  <dcterms:created xsi:type="dcterms:W3CDTF">2021-02-03T09:46:00Z</dcterms:created>
  <dcterms:modified xsi:type="dcterms:W3CDTF">2023-12-12T09:57:00Z</dcterms:modified>
</cp:coreProperties>
</file>