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2970"/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2552"/>
        <w:gridCol w:w="2268"/>
        <w:gridCol w:w="1998"/>
        <w:gridCol w:w="1500"/>
        <w:gridCol w:w="1477"/>
        <w:gridCol w:w="2396"/>
        <w:gridCol w:w="2126"/>
      </w:tblGrid>
      <w:tr w:rsidR="007050EF" w:rsidRPr="00D72C5F" w:rsidTr="007050EF">
        <w:trPr>
          <w:trHeight w:val="978"/>
        </w:trPr>
        <w:tc>
          <w:tcPr>
            <w:tcW w:w="562" w:type="dxa"/>
            <w:vMerge w:val="restart"/>
            <w:vAlign w:val="center"/>
          </w:tcPr>
          <w:p w:rsidR="007050EF" w:rsidRPr="00204CBB" w:rsidRDefault="007050EF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Cs w:val="0"/>
                <w:color w:val="212529"/>
                <w:sz w:val="24"/>
                <w:szCs w:val="24"/>
                <w:lang w:eastAsia="uk-UA"/>
              </w:rPr>
            </w:pPr>
            <w:r w:rsidRPr="00204CBB">
              <w:rPr>
                <w:rFonts w:ascii="Times New Roman" w:hAnsi="Times New Roman"/>
                <w:bCs w:val="0"/>
                <w:color w:val="212529"/>
                <w:sz w:val="24"/>
                <w:szCs w:val="24"/>
                <w:lang w:eastAsia="uk-UA"/>
              </w:rPr>
              <w:t>№ п/п</w:t>
            </w:r>
          </w:p>
        </w:tc>
        <w:tc>
          <w:tcPr>
            <w:tcW w:w="2552" w:type="dxa"/>
            <w:vMerge w:val="restart"/>
            <w:vAlign w:val="center"/>
          </w:tcPr>
          <w:p w:rsidR="007050EF" w:rsidRPr="00204CBB" w:rsidRDefault="007050EF" w:rsidP="000301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204CB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Назва</w:t>
            </w:r>
            <w:proofErr w:type="spellEnd"/>
            <w:r w:rsidRPr="00204CB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ЗОЗ</w:t>
            </w:r>
          </w:p>
        </w:tc>
        <w:tc>
          <w:tcPr>
            <w:tcW w:w="4266" w:type="dxa"/>
            <w:gridSpan w:val="2"/>
            <w:vAlign w:val="center"/>
          </w:tcPr>
          <w:p w:rsidR="007050EF" w:rsidRPr="007050EF" w:rsidRDefault="007050EF" w:rsidP="007050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0EF">
              <w:rPr>
                <w:rFonts w:ascii="Times New Roman" w:hAnsi="Times New Roman"/>
                <w:b/>
                <w:sz w:val="24"/>
                <w:szCs w:val="24"/>
              </w:rPr>
              <w:t>Забезпечення водою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gridSpan w:val="2"/>
          </w:tcPr>
          <w:p w:rsidR="007050EF" w:rsidRDefault="001237F4" w:rsidP="00326797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Наявність </w:t>
            </w:r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р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езервуарів </w:t>
            </w:r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(кількість, об</w:t>
            </w:r>
            <w:r w:rsidR="007050EF" w:rsidRP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ru-RU"/>
              </w:rPr>
              <w:t>’</w:t>
            </w:r>
            <w:proofErr w:type="spellStart"/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єми</w:t>
            </w:r>
            <w:proofErr w:type="spellEnd"/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- м</w:t>
            </w:r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</w:rPr>
              <w:t>3</w:t>
            </w:r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396" w:type="dxa"/>
            <w:vMerge w:val="restart"/>
            <w:vAlign w:val="center"/>
          </w:tcPr>
          <w:p w:rsidR="007050EF" w:rsidRDefault="001237F4" w:rsidP="001237F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Наявність свердловини</w:t>
            </w:r>
          </w:p>
          <w:p w:rsidR="001237F4" w:rsidRPr="001237F4" w:rsidRDefault="001237F4" w:rsidP="001237F4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1237F4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(вказати-діюча, ведуться роботи до підключення мережі </w:t>
            </w:r>
            <w:proofErr w:type="spellStart"/>
            <w:r w:rsidRPr="001237F4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медзакладу</w:t>
            </w:r>
            <w:proofErr w:type="spellEnd"/>
            <w:r w:rsidRPr="001237F4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126" w:type="dxa"/>
            <w:vMerge w:val="restart"/>
          </w:tcPr>
          <w:p w:rsidR="007050EF" w:rsidRPr="00204CBB" w:rsidRDefault="001237F4" w:rsidP="001237F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Інше альтернативне водопостачання </w:t>
            </w:r>
            <w:r w:rsidRPr="001237F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</w:t>
            </w:r>
            <w:r w:rsidRPr="001237F4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при відсутності свердловини та резервуару</w:t>
            </w: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для забезпечення </w:t>
            </w:r>
            <w:proofErr w:type="spellStart"/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медзакладу</w:t>
            </w:r>
            <w:proofErr w:type="spellEnd"/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на 14 діб</w:t>
            </w:r>
            <w:r w:rsidRPr="001237F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1237F4" w:rsidRPr="003A270D" w:rsidTr="001237F4">
        <w:trPr>
          <w:trHeight w:val="1134"/>
        </w:trPr>
        <w:tc>
          <w:tcPr>
            <w:tcW w:w="562" w:type="dxa"/>
            <w:vMerge/>
            <w:tcBorders>
              <w:bottom w:val="single" w:sz="4" w:space="0" w:color="auto"/>
            </w:tcBorders>
            <w:vAlign w:val="center"/>
          </w:tcPr>
          <w:p w:rsidR="001237F4" w:rsidRPr="00115FEF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bottom w:val="single" w:sz="4" w:space="0" w:color="auto"/>
            </w:tcBorders>
            <w:vAlign w:val="center"/>
          </w:tcPr>
          <w:p w:rsidR="001237F4" w:rsidRPr="0003012A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Default="001237F4" w:rsidP="007050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(питна)</w:t>
            </w:r>
          </w:p>
          <w:p w:rsidR="001237F4" w:rsidRPr="007050EF" w:rsidRDefault="001237F4" w:rsidP="007050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050EF">
              <w:rPr>
                <w:rFonts w:ascii="Times New Roman" w:hAnsi="Times New Roman"/>
                <w:b/>
                <w:sz w:val="20"/>
                <w:szCs w:val="20"/>
              </w:rPr>
              <w:t>М</w:t>
            </w:r>
            <w:r w:rsidRPr="007050EF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3</w:t>
            </w:r>
            <w:r w:rsidRPr="007050EF">
              <w:rPr>
                <w:rFonts w:ascii="Times New Roman" w:hAnsi="Times New Roman"/>
                <w:b/>
                <w:sz w:val="20"/>
                <w:szCs w:val="20"/>
              </w:rPr>
              <w:t>/ (термін-днів)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237F4" w:rsidRDefault="001237F4" w:rsidP="007050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технічна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:rsidR="001237F4" w:rsidRPr="00326797" w:rsidRDefault="001237F4" w:rsidP="007050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7050EF">
              <w:rPr>
                <w:rFonts w:ascii="Times New Roman" w:hAnsi="Times New Roman"/>
                <w:b/>
                <w:sz w:val="20"/>
                <w:szCs w:val="20"/>
              </w:rPr>
              <w:t>М</w:t>
            </w:r>
            <w:r w:rsidRPr="007050EF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3</w:t>
            </w:r>
            <w:r w:rsidRPr="007050EF">
              <w:rPr>
                <w:rFonts w:ascii="Times New Roman" w:hAnsi="Times New Roman"/>
                <w:b/>
                <w:sz w:val="20"/>
                <w:szCs w:val="20"/>
              </w:rPr>
              <w:t>/ (термін-днів)</w:t>
            </w:r>
          </w:p>
        </w:tc>
        <w:tc>
          <w:tcPr>
            <w:tcW w:w="1500" w:type="dxa"/>
            <w:tcBorders>
              <w:top w:val="nil"/>
              <w:bottom w:val="single" w:sz="4" w:space="0" w:color="auto"/>
            </w:tcBorders>
          </w:tcPr>
          <w:p w:rsidR="001237F4" w:rsidRPr="001237F4" w:rsidRDefault="001237F4" w:rsidP="001237F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  <w:lang w:val="ru-RU"/>
              </w:rPr>
            </w:pPr>
            <w:proofErr w:type="spellStart"/>
            <w:r w:rsidRPr="001237F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Кількість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шт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)</w:t>
            </w:r>
          </w:p>
        </w:tc>
        <w:tc>
          <w:tcPr>
            <w:tcW w:w="1477" w:type="dxa"/>
            <w:tcBorders>
              <w:top w:val="nil"/>
              <w:bottom w:val="single" w:sz="4" w:space="0" w:color="auto"/>
            </w:tcBorders>
          </w:tcPr>
          <w:p w:rsidR="001237F4" w:rsidRPr="001237F4" w:rsidRDefault="001237F4" w:rsidP="001237F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ru-RU"/>
              </w:rPr>
              <w:t>М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  <w:lang w:val="ru-RU"/>
              </w:rPr>
              <w:t>3</w:t>
            </w:r>
          </w:p>
        </w:tc>
        <w:tc>
          <w:tcPr>
            <w:tcW w:w="2396" w:type="dxa"/>
            <w:vMerge/>
            <w:tcBorders>
              <w:bottom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96543F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96543F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F620D1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3B0A7D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1E07F7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1E07F7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B66C10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B66C10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F92376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F92376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E733B1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1B6A8D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976585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976585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7720CD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7720CD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F218E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03012A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4760B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4760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</w:tbl>
    <w:p w:rsidR="008F6594" w:rsidRPr="001237F4" w:rsidRDefault="001237F4" w:rsidP="001237F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 w:rsidRPr="001237F4">
        <w:rPr>
          <w:rFonts w:ascii="Times New Roman" w:hAnsi="Times New Roman"/>
          <w:b/>
          <w:sz w:val="28"/>
          <w:szCs w:val="28"/>
        </w:rPr>
        <w:t>Інформація щодо забезпеченості водою ЗОЗ</w:t>
      </w:r>
    </w:p>
    <w:sectPr w:rsidR="008F6594" w:rsidRPr="001237F4" w:rsidSect="001F601D">
      <w:pgSz w:w="16840" w:h="12240" w:orient="landscape"/>
      <w:pgMar w:top="181" w:right="1230" w:bottom="232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12A"/>
    <w:rsid w:val="0003012A"/>
    <w:rsid w:val="001237F4"/>
    <w:rsid w:val="001F601D"/>
    <w:rsid w:val="00204CBB"/>
    <w:rsid w:val="002C0063"/>
    <w:rsid w:val="00326797"/>
    <w:rsid w:val="003E005C"/>
    <w:rsid w:val="007050EF"/>
    <w:rsid w:val="008F6594"/>
    <w:rsid w:val="0098382A"/>
    <w:rsid w:val="009B7FC8"/>
    <w:rsid w:val="00D83BAC"/>
    <w:rsid w:val="00DC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429D"/>
  <w15:chartTrackingRefBased/>
  <w15:docId w15:val="{46A21C74-787F-4135-934D-ED9CE15B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012A"/>
    <w:rPr>
      <w:rFonts w:ascii="Calibri" w:eastAsia="Times New Roman" w:hAnsi="Calibri" w:cs="Times New Roman"/>
      <w:lang w:val="uk-UA"/>
    </w:rPr>
  </w:style>
  <w:style w:type="paragraph" w:styleId="1">
    <w:name w:val="heading 1"/>
    <w:basedOn w:val="a"/>
    <w:next w:val="a"/>
    <w:link w:val="10"/>
    <w:qFormat/>
    <w:rsid w:val="0003012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3012A"/>
    <w:rPr>
      <w:rFonts w:ascii="Calibri Light" w:eastAsia="Times New Roman" w:hAnsi="Calibri Light" w:cs="Times New Roman"/>
      <w:b/>
      <w:bCs/>
      <w:kern w:val="32"/>
      <w:sz w:val="32"/>
      <w:szCs w:val="32"/>
      <w:lang w:val="uk-UA"/>
    </w:rPr>
  </w:style>
  <w:style w:type="character" w:styleId="a3">
    <w:name w:val="Hyperlink"/>
    <w:uiPriority w:val="99"/>
    <w:rsid w:val="0003012A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301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03012A"/>
    <w:rPr>
      <w:rFonts w:ascii="Segoe UI" w:eastAsia="Times New Roman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29EE8-8324-422A-956C-AF1417A58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2024-09-16T12:29:00Z</cp:lastPrinted>
  <dcterms:created xsi:type="dcterms:W3CDTF">2024-09-23T08:11:00Z</dcterms:created>
  <dcterms:modified xsi:type="dcterms:W3CDTF">2024-09-23T08:11:00Z</dcterms:modified>
</cp:coreProperties>
</file>