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DF0" w:rsidRPr="00194960" w:rsidRDefault="00504DEB" w:rsidP="00504DE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94960">
        <w:rPr>
          <w:rFonts w:ascii="Times New Roman" w:hAnsi="Times New Roman" w:cs="Times New Roman"/>
          <w:b/>
          <w:sz w:val="28"/>
          <w:szCs w:val="28"/>
          <w:lang w:val="uk-UA"/>
        </w:rPr>
        <w:t>Інформаційна довідка</w:t>
      </w:r>
    </w:p>
    <w:p w:rsidR="00504DEB" w:rsidRDefault="00504DEB" w:rsidP="00504DE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Постановою К</w:t>
      </w:r>
      <w:r w:rsidRPr="00504DEB">
        <w:rPr>
          <w:rFonts w:ascii="Times New Roman" w:hAnsi="Times New Roman" w:cs="Times New Roman"/>
          <w:sz w:val="28"/>
          <w:szCs w:val="28"/>
          <w:lang w:val="uk-UA"/>
        </w:rPr>
        <w:t xml:space="preserve">абінету міністрів України від 2 липня 2024 року №612-р виділено кошти  </w:t>
      </w:r>
      <w:r w:rsidR="0080172A"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r w:rsidRPr="00504DEB">
        <w:rPr>
          <w:rFonts w:ascii="Times New Roman" w:hAnsi="Times New Roman" w:cs="Times New Roman"/>
          <w:sz w:val="28"/>
          <w:szCs w:val="28"/>
          <w:lang w:val="uk-UA"/>
        </w:rPr>
        <w:t xml:space="preserve">бюджету </w:t>
      </w:r>
      <w:proofErr w:type="spellStart"/>
      <w:r w:rsidRPr="00504DEB">
        <w:rPr>
          <w:rFonts w:ascii="Times New Roman" w:hAnsi="Times New Roman" w:cs="Times New Roman"/>
          <w:sz w:val="28"/>
          <w:szCs w:val="28"/>
          <w:lang w:val="uk-UA"/>
        </w:rPr>
        <w:t>Золочівської</w:t>
      </w:r>
      <w:proofErr w:type="spellEnd"/>
      <w:r w:rsidRPr="00504DEB">
        <w:rPr>
          <w:rFonts w:ascii="Times New Roman" w:hAnsi="Times New Roman" w:cs="Times New Roman"/>
          <w:sz w:val="28"/>
          <w:szCs w:val="28"/>
          <w:lang w:val="uk-UA"/>
        </w:rPr>
        <w:t xml:space="preserve"> міської територіальної громади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 сумі 1191,187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на капітальний ремонт протирадіаційного укриття будівлі головного корпусу із влаштуванням вентиляційних мереж у КНП «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Золочівська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ЦРЛ».</w:t>
      </w:r>
    </w:p>
    <w:p w:rsidR="00504DEB" w:rsidRPr="00504DEB" w:rsidRDefault="00504DEB" w:rsidP="00504DE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Станом на 16.09.2024р. поступило коштів 794,124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., з них оплачено підряднику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ТзОВ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«Країна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Будсервіс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» авансовий платіж за вентиляційне обладнання в сумі  354,568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Крім того, з коштів місцевого бюджету оплачено 104,760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на виготовлення ПКД та експертизу проекту.</w:t>
      </w:r>
    </w:p>
    <w:sectPr w:rsidR="00504DEB" w:rsidRPr="00504DEB" w:rsidSect="00411D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proofState w:spelling="clean" w:grammar="clean"/>
  <w:defaultTabStop w:val="708"/>
  <w:characterSpacingControl w:val="doNotCompress"/>
  <w:compat>
    <w:useFELayout/>
  </w:compat>
  <w:rsids>
    <w:rsidRoot w:val="00504DEB"/>
    <w:rsid w:val="00194960"/>
    <w:rsid w:val="00411DF0"/>
    <w:rsid w:val="00504DEB"/>
    <w:rsid w:val="008017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1D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2024-09-16T08:12:00Z</dcterms:created>
  <dcterms:modified xsi:type="dcterms:W3CDTF">2024-09-16T08:20:00Z</dcterms:modified>
</cp:coreProperties>
</file>