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18" w:type="dxa"/>
        <w:tblInd w:w="-725" w:type="dxa"/>
        <w:tblLook w:val="04A0" w:firstRow="1" w:lastRow="0" w:firstColumn="1" w:lastColumn="0" w:noHBand="0" w:noVBand="1"/>
      </w:tblPr>
      <w:tblGrid>
        <w:gridCol w:w="5130"/>
        <w:gridCol w:w="5588"/>
      </w:tblGrid>
      <w:tr w:rsidR="00A43EEA" w14:paraId="76014A8B" w14:textId="77777777" w:rsidTr="005C3468">
        <w:tc>
          <w:tcPr>
            <w:tcW w:w="5130" w:type="dxa"/>
          </w:tcPr>
          <w:p w14:paraId="740F44C8" w14:textId="38404D10" w:rsidR="00A43EEA" w:rsidRPr="00A43EEA" w:rsidRDefault="00A43EEA" w:rsidP="00A43EEA">
            <w:pPr>
              <w:rPr>
                <w:lang w:val="en-US"/>
              </w:rPr>
            </w:pPr>
            <w:r>
              <w:rPr>
                <w:lang w:val="en-US"/>
              </w:rPr>
              <w:t>Hello</w:t>
            </w:r>
            <w:r>
              <w:rPr>
                <w:lang w:val="en-US"/>
              </w:rPr>
              <w:t>, dear customer</w:t>
            </w:r>
            <w:r>
              <w:rPr>
                <w:lang w:val="en-US"/>
              </w:rPr>
              <w:t>!</w:t>
            </w:r>
          </w:p>
          <w:p w14:paraId="38C318BE" w14:textId="77777777" w:rsidR="009E59D9" w:rsidRPr="009E59D9" w:rsidRDefault="009E59D9" w:rsidP="009E59D9">
            <w:pPr>
              <w:rPr>
                <w:lang w:val="en-US"/>
              </w:rPr>
            </w:pPr>
            <w:r w:rsidRPr="009E59D9">
              <w:rPr>
                <w:lang w:val="en-US"/>
              </w:rPr>
              <w:t>The zoom program for online meetings allows you to make simultaneous translation of speakers.</w:t>
            </w:r>
          </w:p>
          <w:p w14:paraId="21235305" w14:textId="2F98F5F5" w:rsidR="00A43EEA" w:rsidRDefault="009E59D9" w:rsidP="009E59D9">
            <w:pPr>
              <w:rPr>
                <w:lang w:val="en-US"/>
              </w:rPr>
            </w:pPr>
            <w:r w:rsidRPr="009E59D9">
              <w:rPr>
                <w:lang w:val="en-US"/>
              </w:rPr>
              <w:t>To select the audio channel you need, the program has a switch (its initial appearance in Figure No. 1 below)</w:t>
            </w:r>
          </w:p>
        </w:tc>
        <w:tc>
          <w:tcPr>
            <w:tcW w:w="5588" w:type="dxa"/>
          </w:tcPr>
          <w:p w14:paraId="5E7044F6" w14:textId="77777777" w:rsidR="00A43EEA" w:rsidRDefault="00A43EEA">
            <w:pPr>
              <w:rPr>
                <w:lang w:val="uk-UA"/>
              </w:rPr>
            </w:pPr>
            <w:r>
              <w:rPr>
                <w:lang w:val="uk-UA"/>
              </w:rPr>
              <w:t>Вітаємо, шановний користувач!</w:t>
            </w:r>
          </w:p>
          <w:p w14:paraId="7CC3E3B0" w14:textId="77777777" w:rsidR="00A43EEA" w:rsidRDefault="00AA383D">
            <w:pPr>
              <w:rPr>
                <w:lang w:val="uk-UA"/>
              </w:rPr>
            </w:pPr>
            <w:r>
              <w:rPr>
                <w:lang w:val="uk-UA"/>
              </w:rPr>
              <w:t xml:space="preserve">Програма </w:t>
            </w:r>
            <w:r>
              <w:rPr>
                <w:lang w:val="en-US"/>
              </w:rPr>
              <w:t>zoom</w:t>
            </w:r>
            <w:r>
              <w:rPr>
                <w:lang w:val="uk-UA"/>
              </w:rPr>
              <w:t xml:space="preserve"> для онлайн зустрічей дозволяє вести синхронний переклад </w:t>
            </w:r>
            <w:r w:rsidR="005939CE">
              <w:rPr>
                <w:lang w:val="uk-UA"/>
              </w:rPr>
              <w:t>спікерів.</w:t>
            </w:r>
          </w:p>
          <w:p w14:paraId="6334A741" w14:textId="09682FFB" w:rsidR="005939CE" w:rsidRPr="00AA383D" w:rsidRDefault="005939CE">
            <w:pPr>
              <w:rPr>
                <w:lang w:val="uk-UA"/>
              </w:rPr>
            </w:pPr>
            <w:r>
              <w:rPr>
                <w:lang w:val="uk-UA"/>
              </w:rPr>
              <w:t xml:space="preserve">Для </w:t>
            </w:r>
            <w:r w:rsidR="00905F88">
              <w:rPr>
                <w:lang w:val="uk-UA"/>
              </w:rPr>
              <w:t xml:space="preserve">вибору </w:t>
            </w:r>
            <w:r w:rsidR="00A750D2">
              <w:rPr>
                <w:lang w:val="uk-UA"/>
              </w:rPr>
              <w:t xml:space="preserve">необхідного вам аудіо каналу у програмі є перемикач (його початковий вигляд на малюнку </w:t>
            </w:r>
            <w:r w:rsidR="00BA2D71">
              <w:rPr>
                <w:lang w:val="uk-UA"/>
              </w:rPr>
              <w:t xml:space="preserve">№1 </w:t>
            </w:r>
            <w:r w:rsidR="00A750D2">
              <w:rPr>
                <w:lang w:val="uk-UA"/>
              </w:rPr>
              <w:t>нижче)</w:t>
            </w:r>
          </w:p>
        </w:tc>
      </w:tr>
    </w:tbl>
    <w:p w14:paraId="6596FAB5" w14:textId="08BB423D" w:rsidR="00B40CA3" w:rsidRDefault="005C3468" w:rsidP="00A43EEA">
      <w:pPr>
        <w:rPr>
          <w:lang w:val="en-US"/>
        </w:rPr>
      </w:pPr>
      <w:r w:rsidRPr="00CA3612">
        <w:drawing>
          <wp:inline distT="0" distB="0" distL="0" distR="0" wp14:anchorId="12E8CFC4" wp14:editId="64EB018C">
            <wp:extent cx="5940425" cy="3684270"/>
            <wp:effectExtent l="0" t="0" r="3175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6483CD40-50E6-4EB8-94D6-C14FC8B8F8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6483CD40-50E6-4EB8-94D6-C14FC8B8F8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57E3" w14:textId="77777777" w:rsidR="00A750D2" w:rsidRDefault="00A750D2" w:rsidP="00A43EE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50D2" w:rsidRPr="00AA383D" w14:paraId="7DFC7D65" w14:textId="77777777" w:rsidTr="00EE071E">
        <w:tc>
          <w:tcPr>
            <w:tcW w:w="4672" w:type="dxa"/>
          </w:tcPr>
          <w:p w14:paraId="170D1D50" w14:textId="369BA006" w:rsidR="00A750D2" w:rsidRDefault="005C3468" w:rsidP="00EE071E">
            <w:pPr>
              <w:rPr>
                <w:lang w:val="en-US"/>
              </w:rPr>
            </w:pPr>
            <w:r w:rsidRPr="005C3468">
              <w:rPr>
                <w:lang w:val="en-US"/>
              </w:rPr>
              <w:t>English is selected (below in Figure 2)</w:t>
            </w:r>
          </w:p>
        </w:tc>
        <w:tc>
          <w:tcPr>
            <w:tcW w:w="4673" w:type="dxa"/>
          </w:tcPr>
          <w:p w14:paraId="1573291A" w14:textId="03DCF483" w:rsidR="00A750D2" w:rsidRPr="00AA383D" w:rsidRDefault="00A750D2" w:rsidP="00EE071E">
            <w:pPr>
              <w:rPr>
                <w:lang w:val="uk-UA"/>
              </w:rPr>
            </w:pPr>
            <w:r>
              <w:rPr>
                <w:lang w:val="uk-UA"/>
              </w:rPr>
              <w:t>Обрано Англійську</w:t>
            </w:r>
            <w:r w:rsidR="00BA2D71">
              <w:rPr>
                <w:lang w:val="uk-UA"/>
              </w:rPr>
              <w:t xml:space="preserve"> (нижче на малюнку №2)</w:t>
            </w:r>
          </w:p>
        </w:tc>
      </w:tr>
    </w:tbl>
    <w:p w14:paraId="43F818BF" w14:textId="629AF192" w:rsidR="00A750D2" w:rsidRDefault="00D36322" w:rsidP="00A43E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49C93E" wp14:editId="24519625">
            <wp:extent cx="5911195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159" cy="3713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2D71" w:rsidRPr="00AA383D" w14:paraId="1E72F113" w14:textId="77777777" w:rsidTr="00EE071E">
        <w:tc>
          <w:tcPr>
            <w:tcW w:w="4672" w:type="dxa"/>
          </w:tcPr>
          <w:p w14:paraId="2CF98C50" w14:textId="09020703" w:rsidR="00BA2D71" w:rsidRDefault="005C3468" w:rsidP="00EE071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Ukrainian</w:t>
            </w:r>
            <w:r w:rsidRPr="005C3468">
              <w:rPr>
                <w:lang w:val="en-US"/>
              </w:rPr>
              <w:t xml:space="preserve"> is selected (below in Figure 2)</w:t>
            </w:r>
          </w:p>
        </w:tc>
        <w:tc>
          <w:tcPr>
            <w:tcW w:w="4673" w:type="dxa"/>
          </w:tcPr>
          <w:p w14:paraId="7C8892C1" w14:textId="379B614B" w:rsidR="00BA2D71" w:rsidRPr="00AA383D" w:rsidRDefault="00BA2D71" w:rsidP="00EE071E">
            <w:pPr>
              <w:rPr>
                <w:lang w:val="uk-UA"/>
              </w:rPr>
            </w:pPr>
            <w:r>
              <w:rPr>
                <w:lang w:val="uk-UA"/>
              </w:rPr>
              <w:t xml:space="preserve">Обрано </w:t>
            </w:r>
            <w:r>
              <w:rPr>
                <w:lang w:val="uk-UA"/>
              </w:rPr>
              <w:t>Українську</w:t>
            </w:r>
            <w:r>
              <w:rPr>
                <w:lang w:val="uk-UA"/>
              </w:rPr>
              <w:t xml:space="preserve"> (нижче на малюнку</w:t>
            </w:r>
            <w:r>
              <w:rPr>
                <w:lang w:val="uk-UA"/>
              </w:rPr>
              <w:t xml:space="preserve"> №3</w:t>
            </w:r>
            <w:r>
              <w:rPr>
                <w:lang w:val="uk-UA"/>
              </w:rPr>
              <w:t>)</w:t>
            </w:r>
          </w:p>
        </w:tc>
      </w:tr>
    </w:tbl>
    <w:p w14:paraId="32CA9363" w14:textId="71EC0002" w:rsidR="00BA2D71" w:rsidRDefault="001A34BD" w:rsidP="00A43EEA">
      <w:pPr>
        <w:rPr>
          <w:lang w:val="en-US"/>
        </w:rPr>
      </w:pPr>
      <w:r w:rsidRPr="001A34BD">
        <w:drawing>
          <wp:inline distT="0" distB="0" distL="0" distR="0" wp14:anchorId="05C94E22" wp14:editId="29B9A530">
            <wp:extent cx="5940425" cy="3732530"/>
            <wp:effectExtent l="0" t="0" r="3175" b="127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24C0E93-9411-448C-8BCE-80F401C56A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24C0E93-9411-448C-8BCE-80F401C56A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A3C2" w14:textId="77777777" w:rsidR="00BA2D71" w:rsidRPr="00A43EEA" w:rsidRDefault="00BA2D71" w:rsidP="00A43EEA">
      <w:pPr>
        <w:rPr>
          <w:lang w:val="en-US"/>
        </w:rPr>
      </w:pPr>
    </w:p>
    <w:sectPr w:rsidR="00BA2D71" w:rsidRPr="00A43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63"/>
    <w:rsid w:val="001A34BD"/>
    <w:rsid w:val="005939CE"/>
    <w:rsid w:val="005C3468"/>
    <w:rsid w:val="006869D7"/>
    <w:rsid w:val="00905F88"/>
    <w:rsid w:val="009E59D9"/>
    <w:rsid w:val="00A43EEA"/>
    <w:rsid w:val="00A750D2"/>
    <w:rsid w:val="00AA383D"/>
    <w:rsid w:val="00B40CA3"/>
    <w:rsid w:val="00BA2D71"/>
    <w:rsid w:val="00CA3612"/>
    <w:rsid w:val="00D36322"/>
    <w:rsid w:val="00E8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24D98F"/>
  <w15:chartTrackingRefBased/>
  <w15:docId w15:val="{16BA8193-587A-4035-BDCE-4B0BE8D2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 Gauf</dc:creator>
  <cp:keywords/>
  <dc:description/>
  <cp:lastModifiedBy>Valeriy Gauf</cp:lastModifiedBy>
  <cp:revision>13</cp:revision>
  <dcterms:created xsi:type="dcterms:W3CDTF">2024-02-29T13:18:00Z</dcterms:created>
  <dcterms:modified xsi:type="dcterms:W3CDTF">2024-02-29T13:35:00Z</dcterms:modified>
</cp:coreProperties>
</file>