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1"/>
        <w:spacing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Аналіз епідемічної ситуації із поширення гострих кишкових інфекцій на території Золочівської, Поморянської та Красненської ТГ за жовтень та 10 місяців 2023 року</w:t>
      </w:r>
    </w:p>
    <w:p>
      <w:pPr>
        <w:pStyle w:val="41"/>
        <w:jc w:val="center"/>
      </w:pP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У жовтні 2023 року зареєстровано 6</w:t>
      </w: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випадків ГКІ (інт.пок. 8,2 на 100 тис.нас.)  проти 3 випадків (інт.пок.4,1 на 100 тис.нас.) за аналогічний період минулого року, ріст  захворюваності на 50%. В сумі захворюваності гострими кишковими інфекціями: гастроентероколіти встановленої етіології складають – 83,3% (5 випадків), гастроентероколіти невстановленої етіології – 16,7% (1 випадок).  Питома вага  на ГКІ дітей до 17 років складає 33,3%. </w:t>
      </w: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Серед гастроентероколітів встановленої етіології: цитробактер - 40% (2 випадки), протей - 20% (1 випадок), клебсіела 40% (2 випадки).</w:t>
      </w:r>
    </w:p>
    <w:p>
      <w:pPr>
        <w:suppressAutoHyphens/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object>
          <v:shape id="_x0000_i1025" o:spt="75" type="#_x0000_t75" style="height:144pt;width:216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MSGraph.Chart.8" ShapeID="_x0000_i1025" DrawAspect="Content" ObjectID="_1468075725" r:id="rId12">
            <o:LockedField>false</o:LockedField>
          </o:OLEObject>
        </w:object>
      </w: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Мал.1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Етіологічна структура ГКІ в</w:t>
      </w:r>
      <w:r>
        <w:rPr>
          <w:rFonts w:ascii="Times New Roman" w:hAnsi="Times New Roman" w:cs="Times New Roman"/>
          <w:sz w:val="28"/>
          <w:szCs w:val="28"/>
          <w:lang w:val="ru-RU" w:eastAsia="zh-CN"/>
        </w:rPr>
        <w:t>/</w:t>
      </w:r>
      <w:r>
        <w:rPr>
          <w:rFonts w:ascii="Times New Roman" w:hAnsi="Times New Roman" w:cs="Times New Roman"/>
          <w:sz w:val="28"/>
          <w:szCs w:val="28"/>
          <w:lang w:eastAsia="zh-CN"/>
        </w:rPr>
        <w:t>е за жовтень 2023 року</w:t>
      </w: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Розподіл хворих за соціальними групами: діти не організовані - 16,7%, декретовані - 16,7%, учні ЗЗСО – 16,7%,  працівники підприємств, організацій, ПП - 33,2%, не працюючі - 16,7%.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Територіальний розподіл захворюваності гострими кишковими інфекціями  у жовтні 2023 року: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Поморянська ТГ – 1 (інт.пок. 13,9 на 100 тис.нас.).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Красненська ТГ – 0 випадків;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Золочівська ТГ – 5 (інт.пок. 29,5 на 100 тис.нас.).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Таблиця 1</w:t>
      </w:r>
    </w:p>
    <w:p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Захворюваність на ГКІ за жовтень 2023 - 2022рр.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1660"/>
        <w:gridCol w:w="1669"/>
        <w:gridCol w:w="1651"/>
        <w:gridCol w:w="1657"/>
        <w:gridCol w:w="1661"/>
        <w:gridCol w:w="1661"/>
        <w:gridCol w:w="1662"/>
        <w:gridCol w:w="16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Захворювання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Роки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Всього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Діти до 17р.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До 1 року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1-4 років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5-9 років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10-14 років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15-17 років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ГКІ в/е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5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Сальмонельоз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ГКІ н/е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</w:tbl>
    <w:p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object>
          <v:shape id="_x0000_i1026" o:spt="75" type="#_x0000_t75" style="height:144pt;width:216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MSGraph.Chart.8" ShapeID="_x0000_i1026" DrawAspect="Content" ObjectID="_1468075726" r:id="rId14">
            <o:LockedField>false</o:LockedField>
          </o:OLEObject>
        </w:object>
      </w:r>
    </w:p>
    <w:p>
      <w:pPr>
        <w:tabs>
          <w:tab w:val="left" w:pos="4050"/>
        </w:tabs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Мал.2 </w:t>
      </w:r>
      <w:r>
        <w:rPr>
          <w:rFonts w:ascii="Times New Roman" w:hAnsi="Times New Roman" w:cs="Times New Roman"/>
          <w:sz w:val="28"/>
          <w:szCs w:val="28"/>
          <w:lang w:eastAsia="zh-CN"/>
        </w:rPr>
        <w:t>Розподіл захворюваності на ГКІ серед різних вікових груп населення за жовтень 2023-2022рр.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(%)</w:t>
      </w:r>
    </w:p>
    <w:p>
      <w:pPr>
        <w:spacing w:after="0"/>
        <w:jc w:val="center"/>
        <w:rPr>
          <w:rFonts w:ascii="Times New Roman" w:hAnsi="Times New Roman" w:cs="Times New Roman"/>
          <w:b/>
          <w:color w:val="000000"/>
          <w:kern w:val="24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color w:val="000000"/>
          <w:kern w:val="24"/>
          <w:sz w:val="28"/>
          <w:szCs w:val="28"/>
          <w:lang w:val="ru-RU" w:eastAsia="ru-RU"/>
        </w:rPr>
        <w:object>
          <v:shape id="_x0000_i1027" o:spt="75" type="#_x0000_t75" style="height:300.75pt;width:392.2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f"/>
            <w10:wrap type="none"/>
            <w10:anchorlock/>
          </v:shape>
          <o:OLEObject Type="Embed" ProgID="Excel.Sheet.8" ShapeID="_x0000_i1027" DrawAspect="Content" ObjectID="_1468075727" r:id="rId16">
            <o:LockedField>false</o:LockedField>
          </o:OLEObject>
        </w:object>
      </w:r>
    </w:p>
    <w:p>
      <w:pPr>
        <w:suppressAutoHyphens/>
        <w:spacing w:after="0" w:line="240" w:lineRule="auto"/>
        <w:ind w:firstLine="708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Мал.3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Розподіл захворюваності на ГКІ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>по нозологіях за жовтень 2023 та 2022 рр.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</w:t>
      </w:r>
    </w:p>
    <w:p>
      <w:pPr>
        <w:wordWrap w:val="0"/>
        <w:spacing w:after="0"/>
        <w:jc w:val="right"/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  <w:t>Таблиця</w:t>
      </w:r>
      <w:r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  <w:t xml:space="preserve"> 2</w:t>
      </w:r>
    </w:p>
    <w:p>
      <w:pPr>
        <w:suppressAutoHyphens/>
        <w:spacing w:after="0" w:line="240" w:lineRule="auto"/>
        <w:jc w:val="center"/>
        <w:rPr>
          <w:rFonts w:hint="default" w:ascii="Times New Roman" w:hAnsi="Times New Roman" w:cs="Times New Roman"/>
          <w:b/>
          <w:bCs/>
          <w:color w:val="000000"/>
          <w:kern w:val="24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Захворюваність на ГКІ за жовтень 20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19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- 202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3</w:t>
      </w:r>
      <w:r>
        <w:rPr>
          <w:rFonts w:ascii="Times New Roman" w:hAnsi="Times New Roman" w:cs="Times New Roman"/>
          <w:sz w:val="28"/>
          <w:szCs w:val="28"/>
          <w:lang w:eastAsia="zh-CN"/>
        </w:rPr>
        <w:t>рр.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7"/>
        <w:gridCol w:w="1082"/>
        <w:gridCol w:w="1175"/>
        <w:gridCol w:w="1084"/>
        <w:gridCol w:w="1175"/>
        <w:gridCol w:w="1070"/>
        <w:gridCol w:w="1175"/>
        <w:gridCol w:w="1085"/>
        <w:gridCol w:w="1175"/>
        <w:gridCol w:w="1085"/>
        <w:gridCol w:w="1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Merge w:val="restart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Нозологія</w:t>
            </w:r>
          </w:p>
        </w:tc>
        <w:tc>
          <w:tcPr>
            <w:tcW w:w="2257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2019</w:t>
            </w:r>
          </w:p>
        </w:tc>
        <w:tc>
          <w:tcPr>
            <w:tcW w:w="2259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2020</w:t>
            </w:r>
          </w:p>
        </w:tc>
        <w:tc>
          <w:tcPr>
            <w:tcW w:w="2245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2021</w:t>
            </w:r>
          </w:p>
        </w:tc>
        <w:tc>
          <w:tcPr>
            <w:tcW w:w="2260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2022</w:t>
            </w:r>
          </w:p>
        </w:tc>
        <w:tc>
          <w:tcPr>
            <w:tcW w:w="2260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Merge w:val="continue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</w:p>
        </w:tc>
        <w:tc>
          <w:tcPr>
            <w:tcW w:w="1082" w:type="dxa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75" w:type="dxa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(на 100 тис.нас)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 xml:space="preserve">інт.пок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(на 100 тис.нас)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 xml:space="preserve">абс 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 xml:space="preserve">інт.пок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(на 100 тис.нас)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(на 100 тис.нас)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uk-UA" w:eastAsia="zh-CN"/>
              </w:rPr>
              <w:t>(на 100 тис.нас)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ГКІ в/е</w:t>
            </w:r>
          </w:p>
        </w:tc>
        <w:tc>
          <w:tcPr>
            <w:tcW w:w="1082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2,9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5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6,8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07" w:type="dxa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у т.ч ротавірусний ентерит</w:t>
            </w:r>
          </w:p>
        </w:tc>
        <w:tc>
          <w:tcPr>
            <w:tcW w:w="1082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 w:eastAsia="uk-UA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ГКІ н/е</w:t>
            </w:r>
          </w:p>
        </w:tc>
        <w:tc>
          <w:tcPr>
            <w:tcW w:w="1082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 w:eastAsia="uk-UA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Сальмонельоз</w:t>
            </w:r>
          </w:p>
        </w:tc>
        <w:tc>
          <w:tcPr>
            <w:tcW w:w="1082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5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7,2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2,7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Дизентерія</w:t>
            </w:r>
          </w:p>
        </w:tc>
        <w:tc>
          <w:tcPr>
            <w:tcW w:w="1082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Всього:</w:t>
            </w:r>
          </w:p>
        </w:tc>
        <w:tc>
          <w:tcPr>
            <w:tcW w:w="1082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8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11,5</w:t>
            </w:r>
          </w:p>
        </w:tc>
        <w:tc>
          <w:tcPr>
            <w:tcW w:w="1084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2,9</w:t>
            </w:r>
          </w:p>
        </w:tc>
        <w:tc>
          <w:tcPr>
            <w:tcW w:w="1070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4,4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4,1</w:t>
            </w:r>
          </w:p>
        </w:tc>
        <w:tc>
          <w:tcPr>
            <w:tcW w:w="108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6</w:t>
            </w:r>
          </w:p>
        </w:tc>
        <w:tc>
          <w:tcPr>
            <w:tcW w:w="117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8,2</w:t>
            </w:r>
          </w:p>
        </w:tc>
      </w:tr>
    </w:tbl>
    <w:p>
      <w:pPr>
        <w:wordWrap/>
        <w:spacing w:after="0"/>
        <w:jc w:val="center"/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  <w:object>
          <v:shape id="_x0000_i1028" o:spt="75" type="#_x0000_t75" style="height:229.8pt;width:377.4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xcel.Chart.8" ShapeID="_x0000_i1028" DrawAspect="Content" ObjectID="_1468075728" r:id="rId18">
            <o:LockedField>false</o:LockedField>
          </o:OLEObject>
        </w:object>
      </w:r>
    </w:p>
    <w:p>
      <w:pPr>
        <w:suppressAutoHyphens/>
        <w:spacing w:after="0" w:line="240" w:lineRule="auto"/>
        <w:ind w:firstLine="708"/>
        <w:jc w:val="center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</w:t>
      </w:r>
      <w:r>
        <w:rPr>
          <w:rFonts w:hint="default" w:ascii="Times New Roman" w:hAnsi="Times New Roman" w:cs="Times New Roman"/>
          <w:b/>
          <w:sz w:val="28"/>
          <w:szCs w:val="28"/>
          <w:lang w:val="uk-UA" w:eastAsia="zh-CN"/>
        </w:rPr>
        <w:t>4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 w:eastAsia="zh-CN"/>
        </w:rPr>
        <w:t>З</w:t>
      </w:r>
      <w:r>
        <w:rPr>
          <w:rFonts w:ascii="Times New Roman" w:hAnsi="Times New Roman" w:cs="Times New Roman"/>
          <w:sz w:val="28"/>
          <w:szCs w:val="28"/>
          <w:lang w:eastAsia="zh-CN"/>
        </w:rPr>
        <w:t>ахворюван</w:t>
      </w:r>
      <w:r>
        <w:rPr>
          <w:rFonts w:ascii="Times New Roman" w:hAnsi="Times New Roman" w:cs="Times New Roman"/>
          <w:sz w:val="28"/>
          <w:szCs w:val="28"/>
          <w:lang w:val="uk-UA" w:eastAsia="zh-CN"/>
        </w:rPr>
        <w:t>ість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на ГКІ за жовтень 20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19-2023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рр.</w:t>
      </w:r>
    </w:p>
    <w:p>
      <w:pPr>
        <w:wordWrap/>
        <w:spacing w:after="0"/>
        <w:jc w:val="center"/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</w:pP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За 10 місяців 2023 року, в порівнянні з аналогічним періодом минулого року, захворюваність гострими кишковими інфекціями зросла на 73,5%, зареєстровано 83 випадків ГКІ (інт.пок. 113,1 на 100 тис.нас.) проти 22 випадків (інт.пок. 29,8 на 100 тис.нас.) за аналогічний період 2022 року.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eastAsia="Arial Unicode MS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В сумі захворюваності ГКІ: гастроентероколіти встановленої етіології складають – 51,8% (43 випадків), гастроентероколіти невстановленої етіології – 34,9% (29 випадків), сальмонельоз – 13,3% (11 випадків).  Питома вага захворілих на ГКІ дітей до 17 років складає 30,1%.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       Територіальний розподіл захворюваності гострими кишковими інфекціями  по Золочівській, Поморянській та Красненській ТГ  впродовж 10 місяців  2023 року: 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Поморянська ТГ – 7 (інт.пок. 97,3 на 100 тис.нас.).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Красненська ТГ – 20 (інт.пок. 117,9 на 100 тис.нас.);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Золочівська ТГ – 56 (інт.пок. 113,7 на 100 тис.нас.).</w:t>
      </w:r>
    </w:p>
    <w:p>
      <w:pPr>
        <w:suppressAutoHyphens/>
        <w:spacing w:after="0" w:line="240" w:lineRule="auto"/>
        <w:ind w:firstLine="560" w:firstLineChars="20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t>Серед гастроентероколітів встановленої етіології: ротавірусний ентерит - 2,4% (1 випадок), цитробактер - 34,9% (15 випадків), протей - 18,6% (8 випадків), клебсіела 18,6% (8 випадків), ентеробактер - 18,6% (8 випадків), псевдомонада - 6,9% (3 випадки).</w:t>
      </w:r>
    </w:p>
    <w:p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object>
          <v:shape id="_x0000_i1029" o:spt="75" type="#_x0000_t75" style="height:144pt;width:216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MSGraph.Chart.8" ShapeID="_x0000_i1029" DrawAspect="Content" ObjectID="_1468075729" r:id="rId20">
            <o:LockedField>false</o:LockedField>
          </o:OLEObject>
        </w:object>
      </w: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</w:t>
      </w:r>
      <w:r>
        <w:rPr>
          <w:rFonts w:hint="default" w:ascii="Times New Roman" w:hAnsi="Times New Roman" w:cs="Times New Roman"/>
          <w:b/>
          <w:sz w:val="28"/>
          <w:szCs w:val="28"/>
          <w:lang w:val="uk-UA" w:eastAsia="zh-CN"/>
        </w:rPr>
        <w:t>5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Етіологічна структура ГКІ в</w:t>
      </w:r>
      <w:r>
        <w:rPr>
          <w:rFonts w:ascii="Times New Roman" w:hAnsi="Times New Roman" w:cs="Times New Roman"/>
          <w:sz w:val="28"/>
          <w:szCs w:val="28"/>
          <w:lang w:val="ru-RU" w:eastAsia="zh-CN"/>
        </w:rPr>
        <w:t>/</w:t>
      </w:r>
      <w:r>
        <w:rPr>
          <w:rFonts w:ascii="Times New Roman" w:hAnsi="Times New Roman" w:cs="Times New Roman"/>
          <w:sz w:val="28"/>
          <w:szCs w:val="28"/>
          <w:lang w:eastAsia="zh-CN"/>
        </w:rPr>
        <w:t>е за 10 місяців 2023 року</w:t>
      </w:r>
    </w:p>
    <w:p>
      <w:pPr>
        <w:suppressAutoHyphens/>
        <w:spacing w:after="0" w:line="240" w:lineRule="auto"/>
        <w:jc w:val="righ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Таблиця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3</w:t>
      </w:r>
    </w:p>
    <w:p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Захворюваність на ГКІ за 10 місяців 2023-2022 рр.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1660"/>
        <w:gridCol w:w="1669"/>
        <w:gridCol w:w="1651"/>
        <w:gridCol w:w="1657"/>
        <w:gridCol w:w="1661"/>
        <w:gridCol w:w="1661"/>
        <w:gridCol w:w="1662"/>
        <w:gridCol w:w="16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Захворювання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Роки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Всього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Діти до 17р.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До 1 року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1-4 років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5-9 років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10-14 років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15-17 років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ГКІ в/е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43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13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3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4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3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12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7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3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у.т.ч ротавірусний ентерит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Сальмонельоз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11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4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4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restart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ГКІ н/е</w:t>
            </w: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2023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29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8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vMerge w:val="continue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660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2022</w:t>
            </w:r>
          </w:p>
        </w:tc>
        <w:tc>
          <w:tcPr>
            <w:tcW w:w="1669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6</w:t>
            </w:r>
          </w:p>
        </w:tc>
        <w:tc>
          <w:tcPr>
            <w:tcW w:w="165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57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1661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  <w:tc>
          <w:tcPr>
            <w:tcW w:w="1662" w:type="dxa"/>
          </w:tcPr>
          <w:p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-</w:t>
            </w:r>
          </w:p>
        </w:tc>
      </w:tr>
    </w:tbl>
    <w:p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object>
          <v:shape id="_x0000_i1030" o:spt="75" type="#_x0000_t75" style="height:144pt;width:21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MSGraph.Chart.8" ShapeID="_x0000_i1030" DrawAspect="Content" ObjectID="_1468075730" r:id="rId22">
            <o:LockedField>false</o:LockedField>
          </o:OLEObject>
        </w:object>
      </w:r>
    </w:p>
    <w:p>
      <w:pPr>
        <w:tabs>
          <w:tab w:val="left" w:pos="4050"/>
        </w:tabs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</w:t>
      </w:r>
      <w:r>
        <w:rPr>
          <w:rFonts w:hint="default" w:ascii="Times New Roman" w:hAnsi="Times New Roman" w:cs="Times New Roman"/>
          <w:b/>
          <w:sz w:val="28"/>
          <w:szCs w:val="28"/>
          <w:lang w:val="uk-UA" w:eastAsia="zh-CN"/>
        </w:rPr>
        <w:t>6</w:t>
      </w: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>Розподіл захворюваності на ГКІ серед різних вікових груп населення за 10 місяців 2023-2022рр.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(%)</w:t>
      </w: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kern w:val="24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b/>
          <w:color w:val="000000"/>
          <w:kern w:val="24"/>
          <w:sz w:val="28"/>
          <w:szCs w:val="28"/>
          <w:lang w:val="ru-RU" w:eastAsia="ru-RU"/>
        </w:rPr>
        <w:object>
          <v:shape id="_x0000_i1031" o:spt="75" type="#_x0000_t75" style="height:305.3pt;width:397.7pt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  <w10:wrap type="none"/>
            <w10:anchorlock/>
          </v:shape>
          <o:OLEObject Type="Embed" ProgID="Excel.Sheet.8" ShapeID="_x0000_i1031" DrawAspect="Content" ObjectID="_1468075731" r:id="rId24">
            <o:LockedField>false</o:LockedField>
          </o:OLEObject>
        </w:object>
      </w:r>
    </w:p>
    <w:p>
      <w:pPr>
        <w:suppressAutoHyphens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</w:t>
      </w:r>
      <w:r>
        <w:rPr>
          <w:rFonts w:hint="default" w:ascii="Times New Roman" w:hAnsi="Times New Roman" w:cs="Times New Roman"/>
          <w:b/>
          <w:sz w:val="28"/>
          <w:szCs w:val="28"/>
          <w:lang w:val="uk-UA" w:eastAsia="zh-CN"/>
        </w:rPr>
        <w:t>7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Розподіл захворюваності на ГКІ по нозологіях за 10 місяців 2023 та 2022 рр.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kern w:val="24"/>
          <w:sz w:val="28"/>
          <w:szCs w:val="28"/>
          <w:lang w:eastAsia="ru-RU"/>
        </w:rPr>
      </w:pPr>
    </w:p>
    <w:p>
      <w:pPr>
        <w:wordWrap w:val="0"/>
        <w:spacing w:after="0"/>
        <w:jc w:val="right"/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</w:pPr>
      <w:r>
        <w:rPr>
          <w:rFonts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  <w:t>Таблиця</w:t>
      </w:r>
      <w:r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  <w:t xml:space="preserve"> 4</w:t>
      </w:r>
    </w:p>
    <w:p>
      <w:pPr>
        <w:suppressAutoHyphens/>
        <w:spacing w:after="0" w:line="240" w:lineRule="auto"/>
        <w:jc w:val="center"/>
        <w:rPr>
          <w:rFonts w:hint="default" w:ascii="Times New Roman" w:hAnsi="Times New Roman" w:cs="Times New Roman"/>
          <w:b/>
          <w:bCs/>
          <w:color w:val="000000"/>
          <w:kern w:val="24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Захворюваність на ГКІ за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10 місяців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20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19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- 202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3</w:t>
      </w:r>
      <w:r>
        <w:rPr>
          <w:rFonts w:ascii="Times New Roman" w:hAnsi="Times New Roman" w:cs="Times New Roman"/>
          <w:sz w:val="28"/>
          <w:szCs w:val="28"/>
          <w:lang w:eastAsia="zh-CN"/>
        </w:rPr>
        <w:t>рр.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7"/>
        <w:gridCol w:w="1113"/>
        <w:gridCol w:w="1138"/>
        <w:gridCol w:w="1115"/>
        <w:gridCol w:w="1138"/>
        <w:gridCol w:w="1116"/>
        <w:gridCol w:w="1139"/>
        <w:gridCol w:w="1116"/>
        <w:gridCol w:w="1139"/>
        <w:gridCol w:w="1116"/>
        <w:gridCol w:w="1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Merge w:val="restart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Нозологія</w:t>
            </w:r>
          </w:p>
        </w:tc>
        <w:tc>
          <w:tcPr>
            <w:tcW w:w="2251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2019</w:t>
            </w:r>
          </w:p>
        </w:tc>
        <w:tc>
          <w:tcPr>
            <w:tcW w:w="2253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2020</w:t>
            </w:r>
          </w:p>
        </w:tc>
        <w:tc>
          <w:tcPr>
            <w:tcW w:w="2255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2021</w:t>
            </w:r>
          </w:p>
        </w:tc>
        <w:tc>
          <w:tcPr>
            <w:tcW w:w="2255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2022</w:t>
            </w:r>
          </w:p>
        </w:tc>
        <w:tc>
          <w:tcPr>
            <w:tcW w:w="2255" w:type="dxa"/>
            <w:gridSpan w:val="2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Merge w:val="continue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</w:p>
        </w:tc>
        <w:tc>
          <w:tcPr>
            <w:tcW w:w="1113" w:type="dxa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38" w:type="dxa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абс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інт.пок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ГКІ в/е</w:t>
            </w:r>
          </w:p>
        </w:tc>
        <w:tc>
          <w:tcPr>
            <w:tcW w:w="1113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6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8,6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4,3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8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11,78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12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16,3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43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58,6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у т.ч ротавірусний ентерит</w:t>
            </w:r>
          </w:p>
        </w:tc>
        <w:tc>
          <w:tcPr>
            <w:tcW w:w="1113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2,9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2,7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 w:eastAsia="uk-UA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ГКІ н/е</w:t>
            </w:r>
          </w:p>
        </w:tc>
        <w:tc>
          <w:tcPr>
            <w:tcW w:w="1113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20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28,8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12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17,3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31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45,2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6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8,1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29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39,5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eastAsia="Calibri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 w:eastAsia="uk-UA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Сальмонельоз</w:t>
            </w:r>
          </w:p>
        </w:tc>
        <w:tc>
          <w:tcPr>
            <w:tcW w:w="1113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15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21,6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4,3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3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4,4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5,4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11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14,9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Дизентерія</w:t>
            </w:r>
          </w:p>
        </w:tc>
        <w:tc>
          <w:tcPr>
            <w:tcW w:w="1113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1,5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7" w:type="dxa"/>
            <w:vAlign w:val="top"/>
          </w:tcPr>
          <w:p>
            <w:pPr>
              <w:wordWrap/>
              <w:spacing w:after="0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Всього:</w:t>
            </w:r>
          </w:p>
        </w:tc>
        <w:tc>
          <w:tcPr>
            <w:tcW w:w="1113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41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59,1</w:t>
            </w:r>
          </w:p>
        </w:tc>
        <w:tc>
          <w:tcPr>
            <w:tcW w:w="1115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18</w:t>
            </w:r>
          </w:p>
        </w:tc>
        <w:tc>
          <w:tcPr>
            <w:tcW w:w="1138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26,0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43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62,7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22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29,8</w:t>
            </w:r>
          </w:p>
        </w:tc>
        <w:tc>
          <w:tcPr>
            <w:tcW w:w="1116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83</w:t>
            </w:r>
          </w:p>
        </w:tc>
        <w:tc>
          <w:tcPr>
            <w:tcW w:w="1139" w:type="dxa"/>
            <w:vAlign w:val="top"/>
          </w:tcPr>
          <w:p>
            <w:pPr>
              <w:wordWrap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24"/>
                <w:sz w:val="28"/>
                <w:szCs w:val="28"/>
                <w:vertAlign w:val="baseline"/>
                <w:lang w:val="uk-UA"/>
              </w:rPr>
              <w:t>113,1</w:t>
            </w:r>
          </w:p>
        </w:tc>
      </w:tr>
    </w:tbl>
    <w:p>
      <w:pPr>
        <w:spacing w:after="0"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/>
        </w:rPr>
        <w:object>
          <v:shape id="_x0000_i1032" o:spt="75" type="#_x0000_t75" style="height:229.8pt;width:377.4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xcel.Chart.8" ShapeID="_x0000_i1032" DrawAspect="Content" ObjectID="_1468075732" r:id="rId26">
            <o:LockedField>false</o:LockedField>
          </o:OLEObject>
        </w:object>
      </w:r>
    </w:p>
    <w:p>
      <w:pPr>
        <w:suppressAutoHyphens/>
        <w:spacing w:after="0" w:line="240" w:lineRule="auto"/>
        <w:ind w:firstLine="708"/>
        <w:jc w:val="center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Мал.</w:t>
      </w:r>
      <w:r>
        <w:rPr>
          <w:rFonts w:hint="default" w:ascii="Times New Roman" w:hAnsi="Times New Roman" w:cs="Times New Roman"/>
          <w:b/>
          <w:sz w:val="28"/>
          <w:szCs w:val="28"/>
          <w:lang w:val="uk-UA" w:eastAsia="zh-CN"/>
        </w:rPr>
        <w:t>8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 w:eastAsia="zh-CN"/>
        </w:rPr>
        <w:t>З</w:t>
      </w:r>
      <w:r>
        <w:rPr>
          <w:rFonts w:ascii="Times New Roman" w:hAnsi="Times New Roman" w:cs="Times New Roman"/>
          <w:sz w:val="28"/>
          <w:szCs w:val="28"/>
          <w:lang w:eastAsia="zh-CN"/>
        </w:rPr>
        <w:t>ахворюван</w:t>
      </w:r>
      <w:r>
        <w:rPr>
          <w:rFonts w:ascii="Times New Roman" w:hAnsi="Times New Roman" w:cs="Times New Roman"/>
          <w:sz w:val="28"/>
          <w:szCs w:val="28"/>
          <w:lang w:val="uk-UA" w:eastAsia="zh-CN"/>
        </w:rPr>
        <w:t>ість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на ГКІ за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10 місяців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20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19-2023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рр.</w:t>
      </w:r>
    </w:p>
    <w:p>
      <w:pPr>
        <w:spacing w:after="0" w:line="240" w:lineRule="auto"/>
        <w:jc w:val="center"/>
        <w:rPr>
          <w:rFonts w:hint="default" w:ascii="Times New Roman" w:hAnsi="Times New Roman" w:cs="Times New Roman"/>
          <w:b w:val="0"/>
          <w:bCs w:val="0"/>
          <w:color w:val="000000"/>
          <w:kern w:val="24"/>
          <w:sz w:val="28"/>
          <w:szCs w:val="28"/>
          <w:lang w:val="uk-UA" w:eastAsia="ru-RU"/>
        </w:rPr>
      </w:pP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Гастроентероколіти встановленої етіології –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підвищення рівня захворюваності на 80%, зареєстровано 5 випадків (інт.пок. 6,8) проти 1 випадку (інт.пок. 1,3) у жовтні 2022 року. Питома вага дітей до 17 років – складає 20%, вікова група 1-4 роки.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За 10 місяців 2023 року - ріст захворюваності на 28,2% – зареєстровано 43 вип. (інт. пок. 58,6) проти 12 вип. (інт. пок. 16,3) за аналогічний періодом минулого року. 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   В тому числі Ротавірусний ентерит – </w:t>
      </w:r>
      <w:r>
        <w:rPr>
          <w:rFonts w:ascii="Times New Roman" w:hAnsi="Times New Roman" w:cs="Times New Roman"/>
          <w:bCs/>
          <w:sz w:val="28"/>
          <w:szCs w:val="28"/>
          <w:lang w:eastAsia="zh-CN"/>
        </w:rPr>
        <w:t xml:space="preserve">протягом жовтня 2022-2023рр. випадки даного захворювання не реєструвалися. 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За 10 місяців 2023 року – зниження захворюваності на 54,7% – зареєстровано 1 вип. (інт. пок.1,4) проти 2 вип. (інт. пок. 2,7) за аналогічний періодом минулого року. 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color w:val="FF0000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Питома вага захворілих дітей 0-17 років складає 100%.</w:t>
      </w:r>
    </w:p>
    <w:p>
      <w:pPr>
        <w:suppressAutoHyphens/>
        <w:spacing w:after="0" w:line="260" w:lineRule="atLeast"/>
        <w:ind w:firstLine="540"/>
        <w:jc w:val="both"/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 </w:t>
      </w:r>
    </w:p>
    <w:p>
      <w:pPr>
        <w:suppressAutoHyphens/>
        <w:spacing w:after="0" w:line="260" w:lineRule="atLeast"/>
        <w:ind w:firstLine="540"/>
        <w:jc w:val="both"/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Гастроентероколіти невстановленої етіології –</w:t>
      </w:r>
      <w:r>
        <w:rPr>
          <w:rFonts w:ascii="Times New Roman" w:hAnsi="Times New Roman" w:cs="Times New Roman"/>
          <w:b/>
          <w:sz w:val="28"/>
          <w:szCs w:val="28"/>
          <w:lang w:val="ru-RU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зареєстровано 1 вип. (інт. пок. 1,4) проти 0 вип. у жовтні 2022 року. Питома вага дітей </w:t>
      </w:r>
      <w:bookmarkStart w:id="0" w:name="_Hlk110860176"/>
      <w:r>
        <w:rPr>
          <w:rFonts w:ascii="Times New Roman" w:hAnsi="Times New Roman" w:cs="Times New Roman"/>
          <w:sz w:val="28"/>
          <w:szCs w:val="28"/>
          <w:lang w:eastAsia="zh-CN"/>
        </w:rPr>
        <w:t xml:space="preserve">0-17 років складає </w:t>
      </w:r>
      <w:bookmarkEnd w:id="0"/>
      <w:r>
        <w:rPr>
          <w:rFonts w:ascii="Times New Roman" w:hAnsi="Times New Roman" w:cs="Times New Roman"/>
          <w:sz w:val="28"/>
          <w:szCs w:val="28"/>
          <w:lang w:eastAsia="zh-CN"/>
        </w:rPr>
        <w:t>100%, у віковій групі 5-9 років.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За 10 місяців 2023 року – ріст захворюваності на 79,3 % – зареєстровано 29 вип. (інт. пок. 39,5) проти 6 вип. (інт. пок. 8,1) за аналогічний період минулого року. 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Питома вага захворілих дітей 0-17 років складає 27,6%.</w:t>
      </w:r>
    </w:p>
    <w:p>
      <w:pPr>
        <w:suppressAutoHyphens/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  <w:lang w:eastAsia="zh-CN"/>
        </w:rPr>
      </w:pP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 xml:space="preserve">Інші сальмонельозні інфекції 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– зареєстровано 0 вип. проти 2 вип. (інт.пок.2,7) у жовтні 2022 року.  </w:t>
      </w:r>
    </w:p>
    <w:p>
      <w:pPr>
        <w:suppressAutoHyphens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За 10 місяців 2023 року зареєстровано 11 вип. (інт. пок. 14,9) проти 4 вип. (інт. пок. 5,4). Питома вага захворілих дітей 0-17 років складає 36,4%.</w:t>
      </w:r>
      <w:r>
        <w:rPr>
          <w:rFonts w:ascii="Times New Roman" w:hAnsi="Times New Roman" w:cs="Times New Roman"/>
          <w:bCs/>
          <w:sz w:val="28"/>
          <w:szCs w:val="28"/>
        </w:rPr>
        <w:tab/>
      </w:r>
    </w:p>
    <w:p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Вірусний гепатит А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–  протягом 2022-2023рр. випадки не реєструвались.</w:t>
      </w: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</w:p>
    <w:p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ar-SA"/>
        </w:rPr>
      </w:pPr>
      <w:bookmarkStart w:id="1" w:name="_GoBack"/>
      <w:bookmarkEnd w:id="1"/>
    </w:p>
    <w:p>
      <w:pPr>
        <w:suppressAutoHyphens/>
        <w:spacing w:after="0" w:line="240" w:lineRule="auto"/>
        <w:jc w:val="righ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Таблиця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5</w:t>
      </w:r>
    </w:p>
    <w:p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Помісячний розподіл захворюваності на ГКІ за 10 місяців 2023 року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2038"/>
        <w:gridCol w:w="1183"/>
        <w:gridCol w:w="901"/>
        <w:gridCol w:w="1041"/>
        <w:gridCol w:w="1041"/>
        <w:gridCol w:w="489"/>
        <w:gridCol w:w="1183"/>
        <w:gridCol w:w="906"/>
        <w:gridCol w:w="1533"/>
        <w:gridCol w:w="587"/>
        <w:gridCol w:w="901"/>
        <w:gridCol w:w="16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ОТГ</w:t>
            </w:r>
          </w:p>
        </w:tc>
        <w:tc>
          <w:tcPr>
            <w:tcW w:w="2038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Етіологія</w:t>
            </w:r>
          </w:p>
        </w:tc>
        <w:tc>
          <w:tcPr>
            <w:tcW w:w="9765" w:type="dxa"/>
            <w:gridSpan w:val="1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</w:t>
            </w:r>
          </w:p>
        </w:tc>
        <w:tc>
          <w:tcPr>
            <w:tcW w:w="1604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Всього: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ІІ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ІІІ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І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VII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VIII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IX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</w:t>
            </w:r>
          </w:p>
        </w:tc>
        <w:tc>
          <w:tcPr>
            <w:tcW w:w="1604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Золочівська</w:t>
            </w: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н/е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в/е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Сальмонельоз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  <w:shd w:val="clear" w:color="auto" w:fill="D8D8D8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Всього: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489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906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53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587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604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Поморянська</w:t>
            </w: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н/е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в/е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Сальмонельоз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  <w:shd w:val="clear" w:color="auto" w:fill="D8D8D8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Всього: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489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906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53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87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604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Красненська</w:t>
            </w: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н/е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в/е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Сальмонельоз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  <w:shd w:val="clear" w:color="auto" w:fill="D8D8D8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Всього: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489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906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53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587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1604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restart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Всього:</w:t>
            </w: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н/е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ГКІ в/е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03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Сальмонельоз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04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489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18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6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533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5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901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  <w:tc>
          <w:tcPr>
            <w:tcW w:w="160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7" w:type="dxa"/>
            <w:vMerge w:val="continue"/>
          </w:tcPr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038" w:type="dxa"/>
            <w:shd w:val="clear" w:color="auto" w:fill="D8D8D8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Всього: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489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18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906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533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</w:t>
            </w:r>
          </w:p>
        </w:tc>
        <w:tc>
          <w:tcPr>
            <w:tcW w:w="587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901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604" w:type="dxa"/>
            <w:shd w:val="clear" w:color="auto" w:fill="D8D8D8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83</w:t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0" w:right="850" w:bottom="850" w:left="85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Liberation Sans">
    <w:altName w:val="Yu Gothic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Lohit Hindi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19"/>
        <w:tab w:val="right" w:pos="9639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19"/>
        <w:tab w:val="right" w:pos="9639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19"/>
        <w:tab w:val="right" w:pos="9639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19"/>
        <w:tab w:val="right" w:pos="9639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19"/>
        <w:tab w:val="right" w:pos="9639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819"/>
        <w:tab w:val="right" w:pos="9639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E77DEB"/>
    <w:multiLevelType w:val="multilevel"/>
    <w:tmpl w:val="20E77DEB"/>
    <w:lvl w:ilvl="0" w:tentative="0">
      <w:start w:val="1"/>
      <w:numFmt w:val="decimal"/>
      <w:pStyle w:val="2"/>
      <w:lvlText w:val=""/>
      <w:lvlJc w:val="left"/>
      <w:pPr>
        <w:ind w:left="15321" w:hanging="432"/>
      </w:pPr>
      <w:rPr>
        <w:rFonts w:cs="Times New Roman"/>
      </w:rPr>
    </w:lvl>
    <w:lvl w:ilvl="1" w:tentative="0">
      <w:start w:val="1"/>
      <w:numFmt w:val="decimal"/>
      <w:lvlText w:val=""/>
      <w:lvlJc w:val="left"/>
      <w:pPr>
        <w:ind w:left="15465" w:hanging="576"/>
      </w:pPr>
      <w:rPr>
        <w:rFonts w:cs="Times New Roman"/>
      </w:rPr>
    </w:lvl>
    <w:lvl w:ilvl="2" w:tentative="0">
      <w:start w:val="1"/>
      <w:numFmt w:val="decimal"/>
      <w:pStyle w:val="4"/>
      <w:lvlText w:val=""/>
      <w:lvlJc w:val="left"/>
      <w:pPr>
        <w:ind w:left="15609" w:hanging="720"/>
      </w:pPr>
      <w:rPr>
        <w:rFonts w:cs="Times New Roman"/>
      </w:rPr>
    </w:lvl>
    <w:lvl w:ilvl="3" w:tentative="0">
      <w:start w:val="1"/>
      <w:numFmt w:val="decimal"/>
      <w:lvlText w:val=""/>
      <w:lvlJc w:val="left"/>
      <w:pPr>
        <w:ind w:left="15753" w:hanging="864"/>
      </w:pPr>
      <w:rPr>
        <w:rFonts w:cs="Times New Roman"/>
      </w:rPr>
    </w:lvl>
    <w:lvl w:ilvl="4" w:tentative="0">
      <w:start w:val="1"/>
      <w:numFmt w:val="decimal"/>
      <w:lvlText w:val=""/>
      <w:lvlJc w:val="left"/>
      <w:pPr>
        <w:ind w:left="15897" w:hanging="1008"/>
      </w:pPr>
      <w:rPr>
        <w:rFonts w:cs="Times New Roman"/>
      </w:rPr>
    </w:lvl>
    <w:lvl w:ilvl="5" w:tentative="0">
      <w:start w:val="1"/>
      <w:numFmt w:val="decimal"/>
      <w:lvlText w:val=""/>
      <w:lvlJc w:val="left"/>
      <w:pPr>
        <w:ind w:left="16041" w:hanging="1152"/>
      </w:pPr>
      <w:rPr>
        <w:rFonts w:cs="Times New Roman"/>
      </w:rPr>
    </w:lvl>
    <w:lvl w:ilvl="6" w:tentative="0">
      <w:start w:val="1"/>
      <w:numFmt w:val="decimal"/>
      <w:lvlText w:val=""/>
      <w:lvlJc w:val="left"/>
      <w:pPr>
        <w:ind w:left="16185" w:hanging="1296"/>
      </w:pPr>
      <w:rPr>
        <w:rFonts w:cs="Times New Roman"/>
      </w:rPr>
    </w:lvl>
    <w:lvl w:ilvl="7" w:tentative="0">
      <w:start w:val="1"/>
      <w:numFmt w:val="decimal"/>
      <w:lvlText w:val=""/>
      <w:lvlJc w:val="left"/>
      <w:pPr>
        <w:ind w:left="16329" w:hanging="1440"/>
      </w:pPr>
      <w:rPr>
        <w:rFonts w:cs="Times New Roman"/>
      </w:rPr>
    </w:lvl>
    <w:lvl w:ilvl="8" w:tentative="0">
      <w:start w:val="1"/>
      <w:numFmt w:val="decimal"/>
      <w:lvlText w:val=""/>
      <w:lvlJc w:val="left"/>
      <w:pPr>
        <w:ind w:left="16473" w:hanging="1584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876B6"/>
    <w:rsid w:val="00000697"/>
    <w:rsid w:val="0000241B"/>
    <w:rsid w:val="0000387D"/>
    <w:rsid w:val="00004CEA"/>
    <w:rsid w:val="00004DC5"/>
    <w:rsid w:val="00012B58"/>
    <w:rsid w:val="00013EF3"/>
    <w:rsid w:val="0001496B"/>
    <w:rsid w:val="0001701C"/>
    <w:rsid w:val="00020B7F"/>
    <w:rsid w:val="00021EF2"/>
    <w:rsid w:val="000228CF"/>
    <w:rsid w:val="00022B72"/>
    <w:rsid w:val="00022EC2"/>
    <w:rsid w:val="000230EA"/>
    <w:rsid w:val="000237F4"/>
    <w:rsid w:val="000259AB"/>
    <w:rsid w:val="00026600"/>
    <w:rsid w:val="00030E19"/>
    <w:rsid w:val="00033999"/>
    <w:rsid w:val="00033E61"/>
    <w:rsid w:val="00035FBE"/>
    <w:rsid w:val="0003602C"/>
    <w:rsid w:val="0003669C"/>
    <w:rsid w:val="00041B32"/>
    <w:rsid w:val="000446A5"/>
    <w:rsid w:val="00045135"/>
    <w:rsid w:val="000454C8"/>
    <w:rsid w:val="0004609D"/>
    <w:rsid w:val="000473E6"/>
    <w:rsid w:val="000476A9"/>
    <w:rsid w:val="00051C53"/>
    <w:rsid w:val="0005298C"/>
    <w:rsid w:val="00053112"/>
    <w:rsid w:val="00053CFF"/>
    <w:rsid w:val="0005480F"/>
    <w:rsid w:val="00057D73"/>
    <w:rsid w:val="0006032E"/>
    <w:rsid w:val="00060DB6"/>
    <w:rsid w:val="00062E41"/>
    <w:rsid w:val="000642DE"/>
    <w:rsid w:val="00064FAC"/>
    <w:rsid w:val="000706FB"/>
    <w:rsid w:val="0007096A"/>
    <w:rsid w:val="000718D2"/>
    <w:rsid w:val="00072750"/>
    <w:rsid w:val="000751D1"/>
    <w:rsid w:val="00076286"/>
    <w:rsid w:val="00076ACE"/>
    <w:rsid w:val="00076C08"/>
    <w:rsid w:val="000778B5"/>
    <w:rsid w:val="00080A99"/>
    <w:rsid w:val="00080D82"/>
    <w:rsid w:val="00082628"/>
    <w:rsid w:val="00083ACD"/>
    <w:rsid w:val="00086CEC"/>
    <w:rsid w:val="00086FB8"/>
    <w:rsid w:val="000874F2"/>
    <w:rsid w:val="00087BD6"/>
    <w:rsid w:val="00090767"/>
    <w:rsid w:val="000924DC"/>
    <w:rsid w:val="0009254A"/>
    <w:rsid w:val="000930FD"/>
    <w:rsid w:val="00093166"/>
    <w:rsid w:val="00093DBD"/>
    <w:rsid w:val="0009408B"/>
    <w:rsid w:val="00094753"/>
    <w:rsid w:val="000955EF"/>
    <w:rsid w:val="00095D9D"/>
    <w:rsid w:val="00096B95"/>
    <w:rsid w:val="0009779E"/>
    <w:rsid w:val="00097BCC"/>
    <w:rsid w:val="000A50DA"/>
    <w:rsid w:val="000A543D"/>
    <w:rsid w:val="000A6A45"/>
    <w:rsid w:val="000A7EA4"/>
    <w:rsid w:val="000B15F4"/>
    <w:rsid w:val="000B1AA8"/>
    <w:rsid w:val="000B40B2"/>
    <w:rsid w:val="000B46AD"/>
    <w:rsid w:val="000B4B3D"/>
    <w:rsid w:val="000B637A"/>
    <w:rsid w:val="000C120F"/>
    <w:rsid w:val="000C26B0"/>
    <w:rsid w:val="000C29AA"/>
    <w:rsid w:val="000C40B9"/>
    <w:rsid w:val="000C4B16"/>
    <w:rsid w:val="000C6452"/>
    <w:rsid w:val="000C6910"/>
    <w:rsid w:val="000D080E"/>
    <w:rsid w:val="000D1966"/>
    <w:rsid w:val="000D4482"/>
    <w:rsid w:val="000D53EF"/>
    <w:rsid w:val="000D542F"/>
    <w:rsid w:val="000D598F"/>
    <w:rsid w:val="000D5A49"/>
    <w:rsid w:val="000D6742"/>
    <w:rsid w:val="000D6838"/>
    <w:rsid w:val="000D79AA"/>
    <w:rsid w:val="000E102F"/>
    <w:rsid w:val="000E5354"/>
    <w:rsid w:val="000E56E8"/>
    <w:rsid w:val="000E5A57"/>
    <w:rsid w:val="000E7AD4"/>
    <w:rsid w:val="000E7DF4"/>
    <w:rsid w:val="000F1630"/>
    <w:rsid w:val="000F4508"/>
    <w:rsid w:val="000F4ECB"/>
    <w:rsid w:val="000F503B"/>
    <w:rsid w:val="000F5265"/>
    <w:rsid w:val="000F69AB"/>
    <w:rsid w:val="000F7115"/>
    <w:rsid w:val="0010098C"/>
    <w:rsid w:val="00101CC7"/>
    <w:rsid w:val="00102E6F"/>
    <w:rsid w:val="00103376"/>
    <w:rsid w:val="001035B6"/>
    <w:rsid w:val="00105429"/>
    <w:rsid w:val="001068BF"/>
    <w:rsid w:val="001105C2"/>
    <w:rsid w:val="00110B00"/>
    <w:rsid w:val="00110C4E"/>
    <w:rsid w:val="0011171E"/>
    <w:rsid w:val="00111B21"/>
    <w:rsid w:val="001154A6"/>
    <w:rsid w:val="0011779E"/>
    <w:rsid w:val="00121F19"/>
    <w:rsid w:val="00122459"/>
    <w:rsid w:val="00122C65"/>
    <w:rsid w:val="001236C7"/>
    <w:rsid w:val="00124D75"/>
    <w:rsid w:val="00124FE8"/>
    <w:rsid w:val="00125B48"/>
    <w:rsid w:val="001302B6"/>
    <w:rsid w:val="0013150D"/>
    <w:rsid w:val="0013194A"/>
    <w:rsid w:val="00131B86"/>
    <w:rsid w:val="001323D8"/>
    <w:rsid w:val="0013261A"/>
    <w:rsid w:val="001326C1"/>
    <w:rsid w:val="00132AFC"/>
    <w:rsid w:val="00133AFF"/>
    <w:rsid w:val="00133B7C"/>
    <w:rsid w:val="00133CE8"/>
    <w:rsid w:val="001367FB"/>
    <w:rsid w:val="0014070A"/>
    <w:rsid w:val="00142831"/>
    <w:rsid w:val="00143DB9"/>
    <w:rsid w:val="001470AF"/>
    <w:rsid w:val="0014755B"/>
    <w:rsid w:val="00150299"/>
    <w:rsid w:val="00153174"/>
    <w:rsid w:val="00153B54"/>
    <w:rsid w:val="001620F6"/>
    <w:rsid w:val="001644C9"/>
    <w:rsid w:val="0016512C"/>
    <w:rsid w:val="00167B2F"/>
    <w:rsid w:val="00170F13"/>
    <w:rsid w:val="00171B9D"/>
    <w:rsid w:val="001721B1"/>
    <w:rsid w:val="001722AD"/>
    <w:rsid w:val="00172740"/>
    <w:rsid w:val="00174735"/>
    <w:rsid w:val="00174E80"/>
    <w:rsid w:val="00175527"/>
    <w:rsid w:val="00176808"/>
    <w:rsid w:val="001807C3"/>
    <w:rsid w:val="00181707"/>
    <w:rsid w:val="0018212D"/>
    <w:rsid w:val="001860DB"/>
    <w:rsid w:val="00186B5B"/>
    <w:rsid w:val="00190EDB"/>
    <w:rsid w:val="0019187A"/>
    <w:rsid w:val="00191D06"/>
    <w:rsid w:val="0019431C"/>
    <w:rsid w:val="00195386"/>
    <w:rsid w:val="00195B5E"/>
    <w:rsid w:val="00196D61"/>
    <w:rsid w:val="001A0174"/>
    <w:rsid w:val="001A0494"/>
    <w:rsid w:val="001A102F"/>
    <w:rsid w:val="001A42B5"/>
    <w:rsid w:val="001A43C6"/>
    <w:rsid w:val="001A55EB"/>
    <w:rsid w:val="001A5E0A"/>
    <w:rsid w:val="001A64B2"/>
    <w:rsid w:val="001B288C"/>
    <w:rsid w:val="001B395E"/>
    <w:rsid w:val="001B70C9"/>
    <w:rsid w:val="001B786D"/>
    <w:rsid w:val="001C042A"/>
    <w:rsid w:val="001C19C0"/>
    <w:rsid w:val="001C353C"/>
    <w:rsid w:val="001D4A5A"/>
    <w:rsid w:val="001E0718"/>
    <w:rsid w:val="001E1635"/>
    <w:rsid w:val="001E304C"/>
    <w:rsid w:val="001E3C92"/>
    <w:rsid w:val="001E4A89"/>
    <w:rsid w:val="001E4BAD"/>
    <w:rsid w:val="001E50B7"/>
    <w:rsid w:val="001F045C"/>
    <w:rsid w:val="001F1605"/>
    <w:rsid w:val="001F1A85"/>
    <w:rsid w:val="001F34D7"/>
    <w:rsid w:val="001F39C4"/>
    <w:rsid w:val="001F71AB"/>
    <w:rsid w:val="00200424"/>
    <w:rsid w:val="00200BA7"/>
    <w:rsid w:val="00202142"/>
    <w:rsid w:val="002021E1"/>
    <w:rsid w:val="002045CC"/>
    <w:rsid w:val="00205C9F"/>
    <w:rsid w:val="00205E3D"/>
    <w:rsid w:val="00207429"/>
    <w:rsid w:val="00210ADA"/>
    <w:rsid w:val="002121F8"/>
    <w:rsid w:val="00217D73"/>
    <w:rsid w:val="00220605"/>
    <w:rsid w:val="00221086"/>
    <w:rsid w:val="00222098"/>
    <w:rsid w:val="00222136"/>
    <w:rsid w:val="00222B89"/>
    <w:rsid w:val="00223061"/>
    <w:rsid w:val="002236AD"/>
    <w:rsid w:val="00223A82"/>
    <w:rsid w:val="00223ECA"/>
    <w:rsid w:val="00225550"/>
    <w:rsid w:val="002257F8"/>
    <w:rsid w:val="00226486"/>
    <w:rsid w:val="002264FC"/>
    <w:rsid w:val="0022678D"/>
    <w:rsid w:val="00227EDA"/>
    <w:rsid w:val="00230FF2"/>
    <w:rsid w:val="00231063"/>
    <w:rsid w:val="00231119"/>
    <w:rsid w:val="00234EF6"/>
    <w:rsid w:val="00237093"/>
    <w:rsid w:val="002371DF"/>
    <w:rsid w:val="00237F7A"/>
    <w:rsid w:val="00240220"/>
    <w:rsid w:val="00244130"/>
    <w:rsid w:val="00244684"/>
    <w:rsid w:val="00245061"/>
    <w:rsid w:val="002453EC"/>
    <w:rsid w:val="00246B5C"/>
    <w:rsid w:val="002475C7"/>
    <w:rsid w:val="00247ED2"/>
    <w:rsid w:val="002509A2"/>
    <w:rsid w:val="00252963"/>
    <w:rsid w:val="0025476C"/>
    <w:rsid w:val="0025493C"/>
    <w:rsid w:val="00254C9B"/>
    <w:rsid w:val="00255767"/>
    <w:rsid w:val="00256B71"/>
    <w:rsid w:val="00256FE2"/>
    <w:rsid w:val="0026081E"/>
    <w:rsid w:val="002618D3"/>
    <w:rsid w:val="0026335C"/>
    <w:rsid w:val="00263363"/>
    <w:rsid w:val="00263FFD"/>
    <w:rsid w:val="00264EE6"/>
    <w:rsid w:val="00265A3E"/>
    <w:rsid w:val="00265D3C"/>
    <w:rsid w:val="00265DB4"/>
    <w:rsid w:val="0026683D"/>
    <w:rsid w:val="00266E80"/>
    <w:rsid w:val="00267553"/>
    <w:rsid w:val="00267EB2"/>
    <w:rsid w:val="0027049F"/>
    <w:rsid w:val="00270F5D"/>
    <w:rsid w:val="00272AC4"/>
    <w:rsid w:val="002758C5"/>
    <w:rsid w:val="00275D32"/>
    <w:rsid w:val="00276C58"/>
    <w:rsid w:val="00277F5B"/>
    <w:rsid w:val="00280734"/>
    <w:rsid w:val="0028173F"/>
    <w:rsid w:val="00282102"/>
    <w:rsid w:val="0028304F"/>
    <w:rsid w:val="002830FF"/>
    <w:rsid w:val="00284C56"/>
    <w:rsid w:val="00285951"/>
    <w:rsid w:val="00285D83"/>
    <w:rsid w:val="00291BDA"/>
    <w:rsid w:val="00292732"/>
    <w:rsid w:val="0029467C"/>
    <w:rsid w:val="00294B0B"/>
    <w:rsid w:val="002963DA"/>
    <w:rsid w:val="0029660A"/>
    <w:rsid w:val="00296CEF"/>
    <w:rsid w:val="00297E2E"/>
    <w:rsid w:val="002A11E8"/>
    <w:rsid w:val="002A19B9"/>
    <w:rsid w:val="002A2E2E"/>
    <w:rsid w:val="002A38A8"/>
    <w:rsid w:val="002A3DB5"/>
    <w:rsid w:val="002A52B8"/>
    <w:rsid w:val="002A74ED"/>
    <w:rsid w:val="002B15C6"/>
    <w:rsid w:val="002B1F9C"/>
    <w:rsid w:val="002B331C"/>
    <w:rsid w:val="002B371D"/>
    <w:rsid w:val="002B41BE"/>
    <w:rsid w:val="002B4ADB"/>
    <w:rsid w:val="002B4C33"/>
    <w:rsid w:val="002B4CFD"/>
    <w:rsid w:val="002B5880"/>
    <w:rsid w:val="002B7316"/>
    <w:rsid w:val="002B7598"/>
    <w:rsid w:val="002C0417"/>
    <w:rsid w:val="002C0838"/>
    <w:rsid w:val="002C0D9A"/>
    <w:rsid w:val="002C129F"/>
    <w:rsid w:val="002C34A4"/>
    <w:rsid w:val="002C4667"/>
    <w:rsid w:val="002C4C46"/>
    <w:rsid w:val="002C50C3"/>
    <w:rsid w:val="002D3CFD"/>
    <w:rsid w:val="002D4156"/>
    <w:rsid w:val="002D5424"/>
    <w:rsid w:val="002E019E"/>
    <w:rsid w:val="002E2E8E"/>
    <w:rsid w:val="002E49A8"/>
    <w:rsid w:val="002E5E90"/>
    <w:rsid w:val="002F06A0"/>
    <w:rsid w:val="002F140F"/>
    <w:rsid w:val="002F268A"/>
    <w:rsid w:val="002F3538"/>
    <w:rsid w:val="002F37C3"/>
    <w:rsid w:val="002F3894"/>
    <w:rsid w:val="002F3D89"/>
    <w:rsid w:val="002F3EAC"/>
    <w:rsid w:val="002F3FA0"/>
    <w:rsid w:val="002F6DF3"/>
    <w:rsid w:val="002F71D5"/>
    <w:rsid w:val="002F7C52"/>
    <w:rsid w:val="003005AD"/>
    <w:rsid w:val="00303006"/>
    <w:rsid w:val="00304316"/>
    <w:rsid w:val="003046F6"/>
    <w:rsid w:val="00306E6B"/>
    <w:rsid w:val="0030700E"/>
    <w:rsid w:val="003071F1"/>
    <w:rsid w:val="0031332A"/>
    <w:rsid w:val="00314E23"/>
    <w:rsid w:val="00316F2B"/>
    <w:rsid w:val="0031748E"/>
    <w:rsid w:val="00317916"/>
    <w:rsid w:val="00317BB3"/>
    <w:rsid w:val="00320EC6"/>
    <w:rsid w:val="00323C42"/>
    <w:rsid w:val="00323DAB"/>
    <w:rsid w:val="00325721"/>
    <w:rsid w:val="00326822"/>
    <w:rsid w:val="00327407"/>
    <w:rsid w:val="00327A08"/>
    <w:rsid w:val="00327E80"/>
    <w:rsid w:val="003322DC"/>
    <w:rsid w:val="00336EF7"/>
    <w:rsid w:val="0034042D"/>
    <w:rsid w:val="00340C83"/>
    <w:rsid w:val="003412DD"/>
    <w:rsid w:val="00342FF8"/>
    <w:rsid w:val="0034318E"/>
    <w:rsid w:val="00343494"/>
    <w:rsid w:val="0034588A"/>
    <w:rsid w:val="00345D7B"/>
    <w:rsid w:val="003465EF"/>
    <w:rsid w:val="003474BA"/>
    <w:rsid w:val="003508AC"/>
    <w:rsid w:val="003540FB"/>
    <w:rsid w:val="00354914"/>
    <w:rsid w:val="0035504D"/>
    <w:rsid w:val="003607A0"/>
    <w:rsid w:val="00360D22"/>
    <w:rsid w:val="00361146"/>
    <w:rsid w:val="003616AE"/>
    <w:rsid w:val="00362E4E"/>
    <w:rsid w:val="003632A6"/>
    <w:rsid w:val="003640E1"/>
    <w:rsid w:val="00364B45"/>
    <w:rsid w:val="00364F8E"/>
    <w:rsid w:val="00366D33"/>
    <w:rsid w:val="00367D7E"/>
    <w:rsid w:val="00370B71"/>
    <w:rsid w:val="00371719"/>
    <w:rsid w:val="00373E9C"/>
    <w:rsid w:val="00375277"/>
    <w:rsid w:val="00375B27"/>
    <w:rsid w:val="0037725D"/>
    <w:rsid w:val="003838E0"/>
    <w:rsid w:val="00385526"/>
    <w:rsid w:val="00386A46"/>
    <w:rsid w:val="0039600B"/>
    <w:rsid w:val="00397CC0"/>
    <w:rsid w:val="00397E7A"/>
    <w:rsid w:val="003A2F7B"/>
    <w:rsid w:val="003A36F8"/>
    <w:rsid w:val="003A48E7"/>
    <w:rsid w:val="003A6630"/>
    <w:rsid w:val="003A7263"/>
    <w:rsid w:val="003B03E0"/>
    <w:rsid w:val="003B05E1"/>
    <w:rsid w:val="003B13D4"/>
    <w:rsid w:val="003B19B3"/>
    <w:rsid w:val="003B5957"/>
    <w:rsid w:val="003C5DBA"/>
    <w:rsid w:val="003C5F21"/>
    <w:rsid w:val="003D3736"/>
    <w:rsid w:val="003D5E71"/>
    <w:rsid w:val="003D669B"/>
    <w:rsid w:val="003D7961"/>
    <w:rsid w:val="003E0130"/>
    <w:rsid w:val="003E27F9"/>
    <w:rsid w:val="003E2D01"/>
    <w:rsid w:val="003E543B"/>
    <w:rsid w:val="003E59B5"/>
    <w:rsid w:val="003E5D9F"/>
    <w:rsid w:val="003E64AB"/>
    <w:rsid w:val="003F0778"/>
    <w:rsid w:val="003F0AAD"/>
    <w:rsid w:val="003F1B70"/>
    <w:rsid w:val="003F66E5"/>
    <w:rsid w:val="003F72C9"/>
    <w:rsid w:val="00400B7D"/>
    <w:rsid w:val="00402AAB"/>
    <w:rsid w:val="0040603D"/>
    <w:rsid w:val="004077E4"/>
    <w:rsid w:val="00407A64"/>
    <w:rsid w:val="004102BD"/>
    <w:rsid w:val="0041236F"/>
    <w:rsid w:val="0041270A"/>
    <w:rsid w:val="00413AEA"/>
    <w:rsid w:val="0041481E"/>
    <w:rsid w:val="004152C6"/>
    <w:rsid w:val="00417A51"/>
    <w:rsid w:val="00420A06"/>
    <w:rsid w:val="00420E0B"/>
    <w:rsid w:val="0042126B"/>
    <w:rsid w:val="00422998"/>
    <w:rsid w:val="00423FF3"/>
    <w:rsid w:val="00424EB1"/>
    <w:rsid w:val="00424FD9"/>
    <w:rsid w:val="004269F3"/>
    <w:rsid w:val="00427C5D"/>
    <w:rsid w:val="00430264"/>
    <w:rsid w:val="00430EED"/>
    <w:rsid w:val="0043595A"/>
    <w:rsid w:val="00437BC0"/>
    <w:rsid w:val="00441434"/>
    <w:rsid w:val="00441BA9"/>
    <w:rsid w:val="0044495D"/>
    <w:rsid w:val="004464B6"/>
    <w:rsid w:val="004465FA"/>
    <w:rsid w:val="00446E9D"/>
    <w:rsid w:val="004505E8"/>
    <w:rsid w:val="00451A7E"/>
    <w:rsid w:val="00451E7E"/>
    <w:rsid w:val="004546B6"/>
    <w:rsid w:val="00454E60"/>
    <w:rsid w:val="00456954"/>
    <w:rsid w:val="00457E6C"/>
    <w:rsid w:val="004601A8"/>
    <w:rsid w:val="00461029"/>
    <w:rsid w:val="0046333D"/>
    <w:rsid w:val="0046352D"/>
    <w:rsid w:val="00463579"/>
    <w:rsid w:val="00463724"/>
    <w:rsid w:val="004645B9"/>
    <w:rsid w:val="004649DA"/>
    <w:rsid w:val="00464D7E"/>
    <w:rsid w:val="00465C6E"/>
    <w:rsid w:val="004706CC"/>
    <w:rsid w:val="00470962"/>
    <w:rsid w:val="00470D0B"/>
    <w:rsid w:val="004716B0"/>
    <w:rsid w:val="00472DD1"/>
    <w:rsid w:val="00474A9F"/>
    <w:rsid w:val="004756DD"/>
    <w:rsid w:val="00480216"/>
    <w:rsid w:val="00481E22"/>
    <w:rsid w:val="00481FFA"/>
    <w:rsid w:val="004820A5"/>
    <w:rsid w:val="00482524"/>
    <w:rsid w:val="00485C11"/>
    <w:rsid w:val="00486C37"/>
    <w:rsid w:val="004903C8"/>
    <w:rsid w:val="004904BB"/>
    <w:rsid w:val="0049303D"/>
    <w:rsid w:val="0049583D"/>
    <w:rsid w:val="004A41DC"/>
    <w:rsid w:val="004A4D53"/>
    <w:rsid w:val="004A57F1"/>
    <w:rsid w:val="004A5ED6"/>
    <w:rsid w:val="004B0EF5"/>
    <w:rsid w:val="004B4503"/>
    <w:rsid w:val="004B47BF"/>
    <w:rsid w:val="004B56F6"/>
    <w:rsid w:val="004B6A42"/>
    <w:rsid w:val="004B72F5"/>
    <w:rsid w:val="004C24FB"/>
    <w:rsid w:val="004C29FA"/>
    <w:rsid w:val="004C31B9"/>
    <w:rsid w:val="004C356E"/>
    <w:rsid w:val="004C6004"/>
    <w:rsid w:val="004C6369"/>
    <w:rsid w:val="004D1D12"/>
    <w:rsid w:val="004D266C"/>
    <w:rsid w:val="004D33B8"/>
    <w:rsid w:val="004D65B3"/>
    <w:rsid w:val="004D6951"/>
    <w:rsid w:val="004E1040"/>
    <w:rsid w:val="004E165E"/>
    <w:rsid w:val="004E1B24"/>
    <w:rsid w:val="004E2BCA"/>
    <w:rsid w:val="004E30FF"/>
    <w:rsid w:val="004E3693"/>
    <w:rsid w:val="004E392E"/>
    <w:rsid w:val="004E4208"/>
    <w:rsid w:val="004E4A7E"/>
    <w:rsid w:val="004E4BD1"/>
    <w:rsid w:val="004E57DB"/>
    <w:rsid w:val="004E5834"/>
    <w:rsid w:val="004E6936"/>
    <w:rsid w:val="004E7A2C"/>
    <w:rsid w:val="004F1854"/>
    <w:rsid w:val="004F44A4"/>
    <w:rsid w:val="004F597C"/>
    <w:rsid w:val="004F6310"/>
    <w:rsid w:val="004F653B"/>
    <w:rsid w:val="00501C1F"/>
    <w:rsid w:val="0050236D"/>
    <w:rsid w:val="00502F32"/>
    <w:rsid w:val="00504B90"/>
    <w:rsid w:val="00504C1B"/>
    <w:rsid w:val="00505828"/>
    <w:rsid w:val="00507B72"/>
    <w:rsid w:val="00512148"/>
    <w:rsid w:val="00513506"/>
    <w:rsid w:val="005137D1"/>
    <w:rsid w:val="005151EE"/>
    <w:rsid w:val="00516B5E"/>
    <w:rsid w:val="0051736E"/>
    <w:rsid w:val="005202D5"/>
    <w:rsid w:val="00520A2C"/>
    <w:rsid w:val="00522362"/>
    <w:rsid w:val="005224C0"/>
    <w:rsid w:val="005228E2"/>
    <w:rsid w:val="00523950"/>
    <w:rsid w:val="005249AB"/>
    <w:rsid w:val="00524C2D"/>
    <w:rsid w:val="00525BCC"/>
    <w:rsid w:val="00525FD6"/>
    <w:rsid w:val="005262C2"/>
    <w:rsid w:val="00526867"/>
    <w:rsid w:val="0053034E"/>
    <w:rsid w:val="005304C5"/>
    <w:rsid w:val="005312EF"/>
    <w:rsid w:val="005313E7"/>
    <w:rsid w:val="005327D1"/>
    <w:rsid w:val="00532E0B"/>
    <w:rsid w:val="005334EB"/>
    <w:rsid w:val="0053382C"/>
    <w:rsid w:val="00536303"/>
    <w:rsid w:val="0053761D"/>
    <w:rsid w:val="00540557"/>
    <w:rsid w:val="00542E57"/>
    <w:rsid w:val="005433A4"/>
    <w:rsid w:val="00544D25"/>
    <w:rsid w:val="005456DD"/>
    <w:rsid w:val="00546391"/>
    <w:rsid w:val="0055097F"/>
    <w:rsid w:val="00551D1F"/>
    <w:rsid w:val="00553C59"/>
    <w:rsid w:val="00555409"/>
    <w:rsid w:val="00555F05"/>
    <w:rsid w:val="00557662"/>
    <w:rsid w:val="005577F6"/>
    <w:rsid w:val="00561F22"/>
    <w:rsid w:val="00562145"/>
    <w:rsid w:val="00562A63"/>
    <w:rsid w:val="005646DB"/>
    <w:rsid w:val="00565738"/>
    <w:rsid w:val="00566385"/>
    <w:rsid w:val="00570322"/>
    <w:rsid w:val="005707D5"/>
    <w:rsid w:val="005710E6"/>
    <w:rsid w:val="00571197"/>
    <w:rsid w:val="005714C2"/>
    <w:rsid w:val="005714F3"/>
    <w:rsid w:val="00573EC3"/>
    <w:rsid w:val="00573FCE"/>
    <w:rsid w:val="005766E1"/>
    <w:rsid w:val="00580013"/>
    <w:rsid w:val="005820C4"/>
    <w:rsid w:val="00582A82"/>
    <w:rsid w:val="005838B8"/>
    <w:rsid w:val="00583A16"/>
    <w:rsid w:val="0059041D"/>
    <w:rsid w:val="00590B51"/>
    <w:rsid w:val="00592840"/>
    <w:rsid w:val="00595023"/>
    <w:rsid w:val="005956BE"/>
    <w:rsid w:val="0059668A"/>
    <w:rsid w:val="005A37EF"/>
    <w:rsid w:val="005A7B58"/>
    <w:rsid w:val="005B0C42"/>
    <w:rsid w:val="005B3237"/>
    <w:rsid w:val="005B3604"/>
    <w:rsid w:val="005B5335"/>
    <w:rsid w:val="005C2F0F"/>
    <w:rsid w:val="005C4D1E"/>
    <w:rsid w:val="005C586E"/>
    <w:rsid w:val="005C60D6"/>
    <w:rsid w:val="005C6A27"/>
    <w:rsid w:val="005C7DB9"/>
    <w:rsid w:val="005D1414"/>
    <w:rsid w:val="005D2577"/>
    <w:rsid w:val="005D2CCF"/>
    <w:rsid w:val="005D3A63"/>
    <w:rsid w:val="005D4B94"/>
    <w:rsid w:val="005D6350"/>
    <w:rsid w:val="005D657C"/>
    <w:rsid w:val="005E571F"/>
    <w:rsid w:val="005E64E6"/>
    <w:rsid w:val="005E74E5"/>
    <w:rsid w:val="005F1997"/>
    <w:rsid w:val="005F2D92"/>
    <w:rsid w:val="005F73DC"/>
    <w:rsid w:val="005F7C00"/>
    <w:rsid w:val="005F7FCE"/>
    <w:rsid w:val="0060004E"/>
    <w:rsid w:val="00600E28"/>
    <w:rsid w:val="0060118E"/>
    <w:rsid w:val="00601702"/>
    <w:rsid w:val="006020A2"/>
    <w:rsid w:val="00603A1C"/>
    <w:rsid w:val="00603D88"/>
    <w:rsid w:val="00604478"/>
    <w:rsid w:val="0060479B"/>
    <w:rsid w:val="00604F83"/>
    <w:rsid w:val="0060533A"/>
    <w:rsid w:val="006067E9"/>
    <w:rsid w:val="00606BD0"/>
    <w:rsid w:val="00607518"/>
    <w:rsid w:val="0060775C"/>
    <w:rsid w:val="006102BB"/>
    <w:rsid w:val="006134BC"/>
    <w:rsid w:val="00613B75"/>
    <w:rsid w:val="00615FFA"/>
    <w:rsid w:val="0061629A"/>
    <w:rsid w:val="00616D57"/>
    <w:rsid w:val="0061702B"/>
    <w:rsid w:val="00620613"/>
    <w:rsid w:val="00620911"/>
    <w:rsid w:val="00620E6F"/>
    <w:rsid w:val="00621305"/>
    <w:rsid w:val="00624CBB"/>
    <w:rsid w:val="006265AE"/>
    <w:rsid w:val="00626A84"/>
    <w:rsid w:val="00632218"/>
    <w:rsid w:val="006325D7"/>
    <w:rsid w:val="00632816"/>
    <w:rsid w:val="00633C83"/>
    <w:rsid w:val="0063427A"/>
    <w:rsid w:val="006356C8"/>
    <w:rsid w:val="006362CC"/>
    <w:rsid w:val="006375CF"/>
    <w:rsid w:val="00641EBB"/>
    <w:rsid w:val="00643114"/>
    <w:rsid w:val="0064548C"/>
    <w:rsid w:val="006503CE"/>
    <w:rsid w:val="00651001"/>
    <w:rsid w:val="00651223"/>
    <w:rsid w:val="00652AF2"/>
    <w:rsid w:val="0065692B"/>
    <w:rsid w:val="00660806"/>
    <w:rsid w:val="006612C8"/>
    <w:rsid w:val="00661AD2"/>
    <w:rsid w:val="00667305"/>
    <w:rsid w:val="00667A1C"/>
    <w:rsid w:val="00670DAC"/>
    <w:rsid w:val="00671486"/>
    <w:rsid w:val="00671E70"/>
    <w:rsid w:val="0067250F"/>
    <w:rsid w:val="00672F99"/>
    <w:rsid w:val="0067449A"/>
    <w:rsid w:val="006745C5"/>
    <w:rsid w:val="00677180"/>
    <w:rsid w:val="006803EF"/>
    <w:rsid w:val="00680731"/>
    <w:rsid w:val="0068103F"/>
    <w:rsid w:val="006841EB"/>
    <w:rsid w:val="00685077"/>
    <w:rsid w:val="00685548"/>
    <w:rsid w:val="00690B03"/>
    <w:rsid w:val="006927CA"/>
    <w:rsid w:val="00692A7D"/>
    <w:rsid w:val="00692BE4"/>
    <w:rsid w:val="00694262"/>
    <w:rsid w:val="0069517E"/>
    <w:rsid w:val="00695240"/>
    <w:rsid w:val="006A05F4"/>
    <w:rsid w:val="006A099E"/>
    <w:rsid w:val="006A13F8"/>
    <w:rsid w:val="006A1410"/>
    <w:rsid w:val="006A1807"/>
    <w:rsid w:val="006A51AD"/>
    <w:rsid w:val="006A6100"/>
    <w:rsid w:val="006A6DBB"/>
    <w:rsid w:val="006A7833"/>
    <w:rsid w:val="006B0DF9"/>
    <w:rsid w:val="006B27D7"/>
    <w:rsid w:val="006B58BA"/>
    <w:rsid w:val="006B6DD1"/>
    <w:rsid w:val="006C1609"/>
    <w:rsid w:val="006C2BC9"/>
    <w:rsid w:val="006C49E5"/>
    <w:rsid w:val="006C5162"/>
    <w:rsid w:val="006C67C0"/>
    <w:rsid w:val="006C6B2B"/>
    <w:rsid w:val="006D0CC3"/>
    <w:rsid w:val="006D0D41"/>
    <w:rsid w:val="006D1BAC"/>
    <w:rsid w:val="006D28F3"/>
    <w:rsid w:val="006D294D"/>
    <w:rsid w:val="006D3E8A"/>
    <w:rsid w:val="006D4DE3"/>
    <w:rsid w:val="006D5B5D"/>
    <w:rsid w:val="006D6578"/>
    <w:rsid w:val="006E06FB"/>
    <w:rsid w:val="006E1E2A"/>
    <w:rsid w:val="006E29A5"/>
    <w:rsid w:val="006E31AA"/>
    <w:rsid w:val="006E3D40"/>
    <w:rsid w:val="006E3E73"/>
    <w:rsid w:val="006E45F0"/>
    <w:rsid w:val="006E6239"/>
    <w:rsid w:val="006F023A"/>
    <w:rsid w:val="006F0ADA"/>
    <w:rsid w:val="006F1DCF"/>
    <w:rsid w:val="006F4469"/>
    <w:rsid w:val="006F6381"/>
    <w:rsid w:val="00702056"/>
    <w:rsid w:val="00702126"/>
    <w:rsid w:val="0070262C"/>
    <w:rsid w:val="0070680D"/>
    <w:rsid w:val="00706D3C"/>
    <w:rsid w:val="0071015A"/>
    <w:rsid w:val="00710441"/>
    <w:rsid w:val="00714625"/>
    <w:rsid w:val="007166DA"/>
    <w:rsid w:val="0071736A"/>
    <w:rsid w:val="00717A56"/>
    <w:rsid w:val="007200D8"/>
    <w:rsid w:val="00720E81"/>
    <w:rsid w:val="00721A7F"/>
    <w:rsid w:val="00723338"/>
    <w:rsid w:val="007245D4"/>
    <w:rsid w:val="0072656E"/>
    <w:rsid w:val="00727623"/>
    <w:rsid w:val="00727BBC"/>
    <w:rsid w:val="00731041"/>
    <w:rsid w:val="007317FF"/>
    <w:rsid w:val="00733006"/>
    <w:rsid w:val="007330DA"/>
    <w:rsid w:val="00733A15"/>
    <w:rsid w:val="00735B62"/>
    <w:rsid w:val="00737F73"/>
    <w:rsid w:val="00740139"/>
    <w:rsid w:val="0074046A"/>
    <w:rsid w:val="00740D91"/>
    <w:rsid w:val="00741510"/>
    <w:rsid w:val="007417FF"/>
    <w:rsid w:val="00741A6E"/>
    <w:rsid w:val="00742FE3"/>
    <w:rsid w:val="007438DD"/>
    <w:rsid w:val="00745500"/>
    <w:rsid w:val="00745E38"/>
    <w:rsid w:val="007506BD"/>
    <w:rsid w:val="00750807"/>
    <w:rsid w:val="00751E3E"/>
    <w:rsid w:val="00752C0E"/>
    <w:rsid w:val="007537C1"/>
    <w:rsid w:val="00756415"/>
    <w:rsid w:val="0075716A"/>
    <w:rsid w:val="007577FF"/>
    <w:rsid w:val="00757C47"/>
    <w:rsid w:val="00762367"/>
    <w:rsid w:val="00764BB2"/>
    <w:rsid w:val="00764F09"/>
    <w:rsid w:val="007655C4"/>
    <w:rsid w:val="00767BF2"/>
    <w:rsid w:val="00770ACE"/>
    <w:rsid w:val="00772A38"/>
    <w:rsid w:val="00772AFD"/>
    <w:rsid w:val="00772D36"/>
    <w:rsid w:val="007737B7"/>
    <w:rsid w:val="00774748"/>
    <w:rsid w:val="00777456"/>
    <w:rsid w:val="007775D8"/>
    <w:rsid w:val="0077773D"/>
    <w:rsid w:val="007805FF"/>
    <w:rsid w:val="00781036"/>
    <w:rsid w:val="0078187E"/>
    <w:rsid w:val="00782613"/>
    <w:rsid w:val="00784652"/>
    <w:rsid w:val="00785F89"/>
    <w:rsid w:val="00792165"/>
    <w:rsid w:val="00792650"/>
    <w:rsid w:val="00793086"/>
    <w:rsid w:val="007931BC"/>
    <w:rsid w:val="007958E5"/>
    <w:rsid w:val="00796031"/>
    <w:rsid w:val="00796A49"/>
    <w:rsid w:val="00797ABC"/>
    <w:rsid w:val="007A12B1"/>
    <w:rsid w:val="007A1804"/>
    <w:rsid w:val="007A1C2A"/>
    <w:rsid w:val="007A226D"/>
    <w:rsid w:val="007A2D2C"/>
    <w:rsid w:val="007A38EB"/>
    <w:rsid w:val="007A3CBF"/>
    <w:rsid w:val="007A3D46"/>
    <w:rsid w:val="007A49B3"/>
    <w:rsid w:val="007A677A"/>
    <w:rsid w:val="007A7B5A"/>
    <w:rsid w:val="007A7D02"/>
    <w:rsid w:val="007B0EF6"/>
    <w:rsid w:val="007B1633"/>
    <w:rsid w:val="007B4B85"/>
    <w:rsid w:val="007B5E2D"/>
    <w:rsid w:val="007B5F85"/>
    <w:rsid w:val="007B762C"/>
    <w:rsid w:val="007B79A4"/>
    <w:rsid w:val="007C13A1"/>
    <w:rsid w:val="007C1CCF"/>
    <w:rsid w:val="007C56A3"/>
    <w:rsid w:val="007C58D1"/>
    <w:rsid w:val="007C60DB"/>
    <w:rsid w:val="007C7D50"/>
    <w:rsid w:val="007D018A"/>
    <w:rsid w:val="007D15A5"/>
    <w:rsid w:val="007D4AFE"/>
    <w:rsid w:val="007D4C48"/>
    <w:rsid w:val="007D4D2F"/>
    <w:rsid w:val="007D7334"/>
    <w:rsid w:val="007E02F7"/>
    <w:rsid w:val="007E048B"/>
    <w:rsid w:val="007E10E6"/>
    <w:rsid w:val="007E15B1"/>
    <w:rsid w:val="007E2D88"/>
    <w:rsid w:val="007E51C7"/>
    <w:rsid w:val="007E719E"/>
    <w:rsid w:val="007F0272"/>
    <w:rsid w:val="007F0344"/>
    <w:rsid w:val="007F1016"/>
    <w:rsid w:val="007F3F5C"/>
    <w:rsid w:val="007F427C"/>
    <w:rsid w:val="008016E3"/>
    <w:rsid w:val="008018C5"/>
    <w:rsid w:val="00801968"/>
    <w:rsid w:val="00801A5F"/>
    <w:rsid w:val="00801CD5"/>
    <w:rsid w:val="00802481"/>
    <w:rsid w:val="00803A3B"/>
    <w:rsid w:val="00804812"/>
    <w:rsid w:val="00805F26"/>
    <w:rsid w:val="0080677A"/>
    <w:rsid w:val="00806FFF"/>
    <w:rsid w:val="00810AA5"/>
    <w:rsid w:val="00810F5F"/>
    <w:rsid w:val="00814067"/>
    <w:rsid w:val="008154F9"/>
    <w:rsid w:val="00822065"/>
    <w:rsid w:val="00822637"/>
    <w:rsid w:val="0082518E"/>
    <w:rsid w:val="0082645E"/>
    <w:rsid w:val="00826B5A"/>
    <w:rsid w:val="00826C2E"/>
    <w:rsid w:val="00827D3B"/>
    <w:rsid w:val="00833B18"/>
    <w:rsid w:val="00834051"/>
    <w:rsid w:val="008343B4"/>
    <w:rsid w:val="00834444"/>
    <w:rsid w:val="00834D3B"/>
    <w:rsid w:val="00836A4D"/>
    <w:rsid w:val="00836CDA"/>
    <w:rsid w:val="008406E7"/>
    <w:rsid w:val="008441DD"/>
    <w:rsid w:val="008441FF"/>
    <w:rsid w:val="00845059"/>
    <w:rsid w:val="00845C7B"/>
    <w:rsid w:val="00846A81"/>
    <w:rsid w:val="00847E7D"/>
    <w:rsid w:val="008503C3"/>
    <w:rsid w:val="008524FE"/>
    <w:rsid w:val="00854487"/>
    <w:rsid w:val="00856E80"/>
    <w:rsid w:val="008573FA"/>
    <w:rsid w:val="008602F9"/>
    <w:rsid w:val="008603FD"/>
    <w:rsid w:val="00860D85"/>
    <w:rsid w:val="00861C22"/>
    <w:rsid w:val="008636E4"/>
    <w:rsid w:val="008649E9"/>
    <w:rsid w:val="00864DA5"/>
    <w:rsid w:val="00870BF4"/>
    <w:rsid w:val="00870CB8"/>
    <w:rsid w:val="00870DCB"/>
    <w:rsid w:val="00872368"/>
    <w:rsid w:val="00874A42"/>
    <w:rsid w:val="008756B7"/>
    <w:rsid w:val="008763ED"/>
    <w:rsid w:val="00877399"/>
    <w:rsid w:val="00877490"/>
    <w:rsid w:val="0088069A"/>
    <w:rsid w:val="00881ABD"/>
    <w:rsid w:val="00881EC6"/>
    <w:rsid w:val="008836E5"/>
    <w:rsid w:val="00885F5A"/>
    <w:rsid w:val="00887223"/>
    <w:rsid w:val="00890764"/>
    <w:rsid w:val="00893192"/>
    <w:rsid w:val="00893E89"/>
    <w:rsid w:val="00894CBD"/>
    <w:rsid w:val="00896FFE"/>
    <w:rsid w:val="00897C6A"/>
    <w:rsid w:val="008A0668"/>
    <w:rsid w:val="008A2875"/>
    <w:rsid w:val="008A4CE6"/>
    <w:rsid w:val="008B1114"/>
    <w:rsid w:val="008B19C7"/>
    <w:rsid w:val="008B3618"/>
    <w:rsid w:val="008B40D9"/>
    <w:rsid w:val="008B516D"/>
    <w:rsid w:val="008B5FEA"/>
    <w:rsid w:val="008C16F6"/>
    <w:rsid w:val="008C18CE"/>
    <w:rsid w:val="008C2E9B"/>
    <w:rsid w:val="008C38E0"/>
    <w:rsid w:val="008C49F8"/>
    <w:rsid w:val="008C5694"/>
    <w:rsid w:val="008C7428"/>
    <w:rsid w:val="008C7AFA"/>
    <w:rsid w:val="008D2952"/>
    <w:rsid w:val="008D47BE"/>
    <w:rsid w:val="008D4D27"/>
    <w:rsid w:val="008D55CE"/>
    <w:rsid w:val="008D5A40"/>
    <w:rsid w:val="008D5CF0"/>
    <w:rsid w:val="008D7ACA"/>
    <w:rsid w:val="008D7B98"/>
    <w:rsid w:val="008E1B86"/>
    <w:rsid w:val="008E1D06"/>
    <w:rsid w:val="008E2D3E"/>
    <w:rsid w:val="008E42E0"/>
    <w:rsid w:val="008E5016"/>
    <w:rsid w:val="008E7BCD"/>
    <w:rsid w:val="008F03A1"/>
    <w:rsid w:val="008F1003"/>
    <w:rsid w:val="008F174C"/>
    <w:rsid w:val="008F3515"/>
    <w:rsid w:val="008F44C9"/>
    <w:rsid w:val="008F5E9F"/>
    <w:rsid w:val="008F795B"/>
    <w:rsid w:val="00900BD9"/>
    <w:rsid w:val="00900E49"/>
    <w:rsid w:val="009023B8"/>
    <w:rsid w:val="009024BB"/>
    <w:rsid w:val="00902CF2"/>
    <w:rsid w:val="00902DFC"/>
    <w:rsid w:val="0090346D"/>
    <w:rsid w:val="00904EE4"/>
    <w:rsid w:val="00905B6D"/>
    <w:rsid w:val="00906330"/>
    <w:rsid w:val="009078F1"/>
    <w:rsid w:val="00907C78"/>
    <w:rsid w:val="00910093"/>
    <w:rsid w:val="00911361"/>
    <w:rsid w:val="00912DAC"/>
    <w:rsid w:val="00912EB6"/>
    <w:rsid w:val="0091322E"/>
    <w:rsid w:val="00913E5E"/>
    <w:rsid w:val="00914519"/>
    <w:rsid w:val="00914D0B"/>
    <w:rsid w:val="009168D4"/>
    <w:rsid w:val="00916980"/>
    <w:rsid w:val="00917A83"/>
    <w:rsid w:val="00920A12"/>
    <w:rsid w:val="009216EC"/>
    <w:rsid w:val="0092287F"/>
    <w:rsid w:val="00922D1A"/>
    <w:rsid w:val="00925A4B"/>
    <w:rsid w:val="00930662"/>
    <w:rsid w:val="0093112B"/>
    <w:rsid w:val="0093249D"/>
    <w:rsid w:val="009331E0"/>
    <w:rsid w:val="0093428F"/>
    <w:rsid w:val="00934447"/>
    <w:rsid w:val="00934B3F"/>
    <w:rsid w:val="009422AC"/>
    <w:rsid w:val="00942E9B"/>
    <w:rsid w:val="009443FB"/>
    <w:rsid w:val="00944627"/>
    <w:rsid w:val="0094611E"/>
    <w:rsid w:val="00947E45"/>
    <w:rsid w:val="009506B6"/>
    <w:rsid w:val="00953E7C"/>
    <w:rsid w:val="009542D4"/>
    <w:rsid w:val="00954D7D"/>
    <w:rsid w:val="00955165"/>
    <w:rsid w:val="009563C3"/>
    <w:rsid w:val="009604F7"/>
    <w:rsid w:val="00961816"/>
    <w:rsid w:val="00963669"/>
    <w:rsid w:val="00964983"/>
    <w:rsid w:val="00964B91"/>
    <w:rsid w:val="0096543F"/>
    <w:rsid w:val="00966652"/>
    <w:rsid w:val="00966902"/>
    <w:rsid w:val="00967BAF"/>
    <w:rsid w:val="00967C85"/>
    <w:rsid w:val="0097097E"/>
    <w:rsid w:val="00972272"/>
    <w:rsid w:val="00972ECE"/>
    <w:rsid w:val="00973DDB"/>
    <w:rsid w:val="00977542"/>
    <w:rsid w:val="0098183C"/>
    <w:rsid w:val="009818CA"/>
    <w:rsid w:val="0098458D"/>
    <w:rsid w:val="00984DC7"/>
    <w:rsid w:val="00985324"/>
    <w:rsid w:val="00985BAF"/>
    <w:rsid w:val="009864D7"/>
    <w:rsid w:val="009873DD"/>
    <w:rsid w:val="00990FD0"/>
    <w:rsid w:val="009915C3"/>
    <w:rsid w:val="00992740"/>
    <w:rsid w:val="0099286D"/>
    <w:rsid w:val="00993198"/>
    <w:rsid w:val="00993440"/>
    <w:rsid w:val="00994029"/>
    <w:rsid w:val="00994C29"/>
    <w:rsid w:val="00994D97"/>
    <w:rsid w:val="00995AB0"/>
    <w:rsid w:val="00996211"/>
    <w:rsid w:val="009A00C1"/>
    <w:rsid w:val="009A0261"/>
    <w:rsid w:val="009A2926"/>
    <w:rsid w:val="009A3202"/>
    <w:rsid w:val="009A3A06"/>
    <w:rsid w:val="009A5F58"/>
    <w:rsid w:val="009B05ED"/>
    <w:rsid w:val="009B1A02"/>
    <w:rsid w:val="009B2D06"/>
    <w:rsid w:val="009B4482"/>
    <w:rsid w:val="009B4B46"/>
    <w:rsid w:val="009B7455"/>
    <w:rsid w:val="009B7D53"/>
    <w:rsid w:val="009C1F4A"/>
    <w:rsid w:val="009C2BF5"/>
    <w:rsid w:val="009C31C6"/>
    <w:rsid w:val="009C4BCA"/>
    <w:rsid w:val="009C5243"/>
    <w:rsid w:val="009C6323"/>
    <w:rsid w:val="009C71A8"/>
    <w:rsid w:val="009C7321"/>
    <w:rsid w:val="009C7A3C"/>
    <w:rsid w:val="009D2B9C"/>
    <w:rsid w:val="009D45C0"/>
    <w:rsid w:val="009D492E"/>
    <w:rsid w:val="009D5778"/>
    <w:rsid w:val="009D6496"/>
    <w:rsid w:val="009E1B8B"/>
    <w:rsid w:val="009E466E"/>
    <w:rsid w:val="009E4682"/>
    <w:rsid w:val="009E5240"/>
    <w:rsid w:val="009E5BEC"/>
    <w:rsid w:val="009E7323"/>
    <w:rsid w:val="009E75FE"/>
    <w:rsid w:val="009E78E7"/>
    <w:rsid w:val="009E7923"/>
    <w:rsid w:val="009F146F"/>
    <w:rsid w:val="009F2B31"/>
    <w:rsid w:val="009F3F10"/>
    <w:rsid w:val="009F4012"/>
    <w:rsid w:val="009F43E9"/>
    <w:rsid w:val="009F4B74"/>
    <w:rsid w:val="009F588A"/>
    <w:rsid w:val="009F68FE"/>
    <w:rsid w:val="009F696E"/>
    <w:rsid w:val="009F6A45"/>
    <w:rsid w:val="009F72A7"/>
    <w:rsid w:val="009F739B"/>
    <w:rsid w:val="009F7746"/>
    <w:rsid w:val="00A01A33"/>
    <w:rsid w:val="00A03A8D"/>
    <w:rsid w:val="00A05420"/>
    <w:rsid w:val="00A056FD"/>
    <w:rsid w:val="00A05937"/>
    <w:rsid w:val="00A065B2"/>
    <w:rsid w:val="00A0766E"/>
    <w:rsid w:val="00A10459"/>
    <w:rsid w:val="00A1102E"/>
    <w:rsid w:val="00A11452"/>
    <w:rsid w:val="00A1197F"/>
    <w:rsid w:val="00A130C1"/>
    <w:rsid w:val="00A14EC8"/>
    <w:rsid w:val="00A15317"/>
    <w:rsid w:val="00A17A82"/>
    <w:rsid w:val="00A17CC1"/>
    <w:rsid w:val="00A211A8"/>
    <w:rsid w:val="00A22D92"/>
    <w:rsid w:val="00A2345C"/>
    <w:rsid w:val="00A2436D"/>
    <w:rsid w:val="00A2475F"/>
    <w:rsid w:val="00A26A48"/>
    <w:rsid w:val="00A26E7B"/>
    <w:rsid w:val="00A2798B"/>
    <w:rsid w:val="00A27AFF"/>
    <w:rsid w:val="00A27D0F"/>
    <w:rsid w:val="00A31FC2"/>
    <w:rsid w:val="00A3249A"/>
    <w:rsid w:val="00A33303"/>
    <w:rsid w:val="00A33505"/>
    <w:rsid w:val="00A34E4A"/>
    <w:rsid w:val="00A34EF4"/>
    <w:rsid w:val="00A3597F"/>
    <w:rsid w:val="00A35D84"/>
    <w:rsid w:val="00A37906"/>
    <w:rsid w:val="00A41741"/>
    <w:rsid w:val="00A42817"/>
    <w:rsid w:val="00A438DA"/>
    <w:rsid w:val="00A43D2F"/>
    <w:rsid w:val="00A43D52"/>
    <w:rsid w:val="00A44DAB"/>
    <w:rsid w:val="00A4626F"/>
    <w:rsid w:val="00A519A8"/>
    <w:rsid w:val="00A52518"/>
    <w:rsid w:val="00A536A1"/>
    <w:rsid w:val="00A54C30"/>
    <w:rsid w:val="00A55DDF"/>
    <w:rsid w:val="00A6187E"/>
    <w:rsid w:val="00A63B60"/>
    <w:rsid w:val="00A6404A"/>
    <w:rsid w:val="00A649A5"/>
    <w:rsid w:val="00A64BC9"/>
    <w:rsid w:val="00A651A8"/>
    <w:rsid w:val="00A710D9"/>
    <w:rsid w:val="00A712FB"/>
    <w:rsid w:val="00A72206"/>
    <w:rsid w:val="00A72FAF"/>
    <w:rsid w:val="00A753A7"/>
    <w:rsid w:val="00A755D0"/>
    <w:rsid w:val="00A77560"/>
    <w:rsid w:val="00A851A1"/>
    <w:rsid w:val="00A85882"/>
    <w:rsid w:val="00A8647B"/>
    <w:rsid w:val="00A865AF"/>
    <w:rsid w:val="00A876B6"/>
    <w:rsid w:val="00A90AE2"/>
    <w:rsid w:val="00A93CA6"/>
    <w:rsid w:val="00A9519F"/>
    <w:rsid w:val="00A960B7"/>
    <w:rsid w:val="00AA0818"/>
    <w:rsid w:val="00AA0CE1"/>
    <w:rsid w:val="00AA1B1A"/>
    <w:rsid w:val="00AA1C5E"/>
    <w:rsid w:val="00AA28AC"/>
    <w:rsid w:val="00AA3A7C"/>
    <w:rsid w:val="00AA52CB"/>
    <w:rsid w:val="00AA5F45"/>
    <w:rsid w:val="00AB00A9"/>
    <w:rsid w:val="00AB0DCF"/>
    <w:rsid w:val="00AB40F8"/>
    <w:rsid w:val="00AB6655"/>
    <w:rsid w:val="00AB6887"/>
    <w:rsid w:val="00AB7779"/>
    <w:rsid w:val="00AC141B"/>
    <w:rsid w:val="00AC3223"/>
    <w:rsid w:val="00AC37D6"/>
    <w:rsid w:val="00AC40F8"/>
    <w:rsid w:val="00AC44F1"/>
    <w:rsid w:val="00AC50B7"/>
    <w:rsid w:val="00AC57C9"/>
    <w:rsid w:val="00AC5926"/>
    <w:rsid w:val="00AC6102"/>
    <w:rsid w:val="00AC649C"/>
    <w:rsid w:val="00AC7D12"/>
    <w:rsid w:val="00AD04BC"/>
    <w:rsid w:val="00AD0E6A"/>
    <w:rsid w:val="00AD0FD4"/>
    <w:rsid w:val="00AD1B7B"/>
    <w:rsid w:val="00AD2652"/>
    <w:rsid w:val="00AD3242"/>
    <w:rsid w:val="00AD3379"/>
    <w:rsid w:val="00AD59BC"/>
    <w:rsid w:val="00AD6910"/>
    <w:rsid w:val="00AD69F7"/>
    <w:rsid w:val="00AD6E08"/>
    <w:rsid w:val="00AD779E"/>
    <w:rsid w:val="00AE0EE2"/>
    <w:rsid w:val="00AE2A8B"/>
    <w:rsid w:val="00AE5F3C"/>
    <w:rsid w:val="00AE659B"/>
    <w:rsid w:val="00AE68C5"/>
    <w:rsid w:val="00AF12C3"/>
    <w:rsid w:val="00AF14A4"/>
    <w:rsid w:val="00AF1689"/>
    <w:rsid w:val="00AF1B37"/>
    <w:rsid w:val="00AF3210"/>
    <w:rsid w:val="00AF33EF"/>
    <w:rsid w:val="00AF6A72"/>
    <w:rsid w:val="00AF7084"/>
    <w:rsid w:val="00AF70C5"/>
    <w:rsid w:val="00AF77F0"/>
    <w:rsid w:val="00AF792D"/>
    <w:rsid w:val="00B00595"/>
    <w:rsid w:val="00B00960"/>
    <w:rsid w:val="00B022BB"/>
    <w:rsid w:val="00B022F6"/>
    <w:rsid w:val="00B031EA"/>
    <w:rsid w:val="00B03A36"/>
    <w:rsid w:val="00B03CBC"/>
    <w:rsid w:val="00B05F51"/>
    <w:rsid w:val="00B06845"/>
    <w:rsid w:val="00B06D91"/>
    <w:rsid w:val="00B079FA"/>
    <w:rsid w:val="00B07F81"/>
    <w:rsid w:val="00B108D3"/>
    <w:rsid w:val="00B11701"/>
    <w:rsid w:val="00B127C0"/>
    <w:rsid w:val="00B13AC6"/>
    <w:rsid w:val="00B17685"/>
    <w:rsid w:val="00B179FA"/>
    <w:rsid w:val="00B214B1"/>
    <w:rsid w:val="00B246BF"/>
    <w:rsid w:val="00B249BE"/>
    <w:rsid w:val="00B25630"/>
    <w:rsid w:val="00B27C7C"/>
    <w:rsid w:val="00B3005A"/>
    <w:rsid w:val="00B30631"/>
    <w:rsid w:val="00B306D6"/>
    <w:rsid w:val="00B30C14"/>
    <w:rsid w:val="00B312E8"/>
    <w:rsid w:val="00B32155"/>
    <w:rsid w:val="00B32D1A"/>
    <w:rsid w:val="00B335BC"/>
    <w:rsid w:val="00B360D6"/>
    <w:rsid w:val="00B36FD7"/>
    <w:rsid w:val="00B37022"/>
    <w:rsid w:val="00B3718F"/>
    <w:rsid w:val="00B402D6"/>
    <w:rsid w:val="00B40438"/>
    <w:rsid w:val="00B40689"/>
    <w:rsid w:val="00B4104C"/>
    <w:rsid w:val="00B4108B"/>
    <w:rsid w:val="00B4260C"/>
    <w:rsid w:val="00B4498D"/>
    <w:rsid w:val="00B47A7E"/>
    <w:rsid w:val="00B512C5"/>
    <w:rsid w:val="00B51C2F"/>
    <w:rsid w:val="00B536E7"/>
    <w:rsid w:val="00B5422A"/>
    <w:rsid w:val="00B556CE"/>
    <w:rsid w:val="00B5776D"/>
    <w:rsid w:val="00B57867"/>
    <w:rsid w:val="00B57902"/>
    <w:rsid w:val="00B605F9"/>
    <w:rsid w:val="00B6117D"/>
    <w:rsid w:val="00B658DA"/>
    <w:rsid w:val="00B65EBF"/>
    <w:rsid w:val="00B663C6"/>
    <w:rsid w:val="00B7002B"/>
    <w:rsid w:val="00B7101E"/>
    <w:rsid w:val="00B72625"/>
    <w:rsid w:val="00B7303D"/>
    <w:rsid w:val="00B75F45"/>
    <w:rsid w:val="00B77435"/>
    <w:rsid w:val="00B77EC5"/>
    <w:rsid w:val="00B80C20"/>
    <w:rsid w:val="00B812C6"/>
    <w:rsid w:val="00B823CF"/>
    <w:rsid w:val="00B83DF5"/>
    <w:rsid w:val="00B85A14"/>
    <w:rsid w:val="00B90895"/>
    <w:rsid w:val="00B90B24"/>
    <w:rsid w:val="00B93B19"/>
    <w:rsid w:val="00B96E70"/>
    <w:rsid w:val="00B96EEC"/>
    <w:rsid w:val="00B96FBA"/>
    <w:rsid w:val="00B97411"/>
    <w:rsid w:val="00B974A5"/>
    <w:rsid w:val="00B97DFE"/>
    <w:rsid w:val="00BA41DD"/>
    <w:rsid w:val="00BA4FFD"/>
    <w:rsid w:val="00BA64DB"/>
    <w:rsid w:val="00BA679E"/>
    <w:rsid w:val="00BA73F9"/>
    <w:rsid w:val="00BA7629"/>
    <w:rsid w:val="00BA7AC4"/>
    <w:rsid w:val="00BB24B4"/>
    <w:rsid w:val="00BB260C"/>
    <w:rsid w:val="00BB2786"/>
    <w:rsid w:val="00BB5592"/>
    <w:rsid w:val="00BB560B"/>
    <w:rsid w:val="00BC232D"/>
    <w:rsid w:val="00BC3AEC"/>
    <w:rsid w:val="00BC5DBA"/>
    <w:rsid w:val="00BD0D35"/>
    <w:rsid w:val="00BD1EE2"/>
    <w:rsid w:val="00BD214C"/>
    <w:rsid w:val="00BD343B"/>
    <w:rsid w:val="00BD34BF"/>
    <w:rsid w:val="00BD34DD"/>
    <w:rsid w:val="00BD4DBB"/>
    <w:rsid w:val="00BD55D3"/>
    <w:rsid w:val="00BD638B"/>
    <w:rsid w:val="00BD6636"/>
    <w:rsid w:val="00BD72B8"/>
    <w:rsid w:val="00BD750D"/>
    <w:rsid w:val="00BE07E0"/>
    <w:rsid w:val="00BE2B4A"/>
    <w:rsid w:val="00BE5D81"/>
    <w:rsid w:val="00BE638C"/>
    <w:rsid w:val="00BE6489"/>
    <w:rsid w:val="00BE7569"/>
    <w:rsid w:val="00BF069C"/>
    <w:rsid w:val="00BF20E5"/>
    <w:rsid w:val="00BF48F5"/>
    <w:rsid w:val="00BF4998"/>
    <w:rsid w:val="00BF4E6C"/>
    <w:rsid w:val="00BF61A4"/>
    <w:rsid w:val="00BF6496"/>
    <w:rsid w:val="00C0009B"/>
    <w:rsid w:val="00C00185"/>
    <w:rsid w:val="00C0059A"/>
    <w:rsid w:val="00C0067E"/>
    <w:rsid w:val="00C026FF"/>
    <w:rsid w:val="00C03654"/>
    <w:rsid w:val="00C1242C"/>
    <w:rsid w:val="00C139E0"/>
    <w:rsid w:val="00C13EED"/>
    <w:rsid w:val="00C14488"/>
    <w:rsid w:val="00C15043"/>
    <w:rsid w:val="00C151CE"/>
    <w:rsid w:val="00C157DE"/>
    <w:rsid w:val="00C22D86"/>
    <w:rsid w:val="00C23B18"/>
    <w:rsid w:val="00C243F2"/>
    <w:rsid w:val="00C25361"/>
    <w:rsid w:val="00C273E1"/>
    <w:rsid w:val="00C27CE2"/>
    <w:rsid w:val="00C31138"/>
    <w:rsid w:val="00C32F16"/>
    <w:rsid w:val="00C35450"/>
    <w:rsid w:val="00C3648F"/>
    <w:rsid w:val="00C36B7F"/>
    <w:rsid w:val="00C37340"/>
    <w:rsid w:val="00C408B5"/>
    <w:rsid w:val="00C423BE"/>
    <w:rsid w:val="00C43E92"/>
    <w:rsid w:val="00C44A11"/>
    <w:rsid w:val="00C461BB"/>
    <w:rsid w:val="00C47F07"/>
    <w:rsid w:val="00C50B52"/>
    <w:rsid w:val="00C50F7B"/>
    <w:rsid w:val="00C513BE"/>
    <w:rsid w:val="00C51627"/>
    <w:rsid w:val="00C51702"/>
    <w:rsid w:val="00C5185B"/>
    <w:rsid w:val="00C521B3"/>
    <w:rsid w:val="00C5380F"/>
    <w:rsid w:val="00C539A6"/>
    <w:rsid w:val="00C544AF"/>
    <w:rsid w:val="00C5452E"/>
    <w:rsid w:val="00C56BF4"/>
    <w:rsid w:val="00C575CC"/>
    <w:rsid w:val="00C612DB"/>
    <w:rsid w:val="00C62A74"/>
    <w:rsid w:val="00C63AF9"/>
    <w:rsid w:val="00C642E3"/>
    <w:rsid w:val="00C66362"/>
    <w:rsid w:val="00C7071E"/>
    <w:rsid w:val="00C71EE9"/>
    <w:rsid w:val="00C76A5A"/>
    <w:rsid w:val="00C76CF9"/>
    <w:rsid w:val="00C77ED4"/>
    <w:rsid w:val="00C829B7"/>
    <w:rsid w:val="00C83098"/>
    <w:rsid w:val="00C83CAE"/>
    <w:rsid w:val="00C85194"/>
    <w:rsid w:val="00C906A7"/>
    <w:rsid w:val="00C906D0"/>
    <w:rsid w:val="00C90E76"/>
    <w:rsid w:val="00C912A8"/>
    <w:rsid w:val="00C940CF"/>
    <w:rsid w:val="00C942D9"/>
    <w:rsid w:val="00C94413"/>
    <w:rsid w:val="00C94A7B"/>
    <w:rsid w:val="00C94D5B"/>
    <w:rsid w:val="00C96531"/>
    <w:rsid w:val="00CA0E49"/>
    <w:rsid w:val="00CA1C46"/>
    <w:rsid w:val="00CA3778"/>
    <w:rsid w:val="00CA4967"/>
    <w:rsid w:val="00CA62D8"/>
    <w:rsid w:val="00CA6DC7"/>
    <w:rsid w:val="00CA7DFB"/>
    <w:rsid w:val="00CB0E6C"/>
    <w:rsid w:val="00CB1AC1"/>
    <w:rsid w:val="00CB1CBE"/>
    <w:rsid w:val="00CB3B38"/>
    <w:rsid w:val="00CB3E17"/>
    <w:rsid w:val="00CB4508"/>
    <w:rsid w:val="00CB4B02"/>
    <w:rsid w:val="00CB4FDF"/>
    <w:rsid w:val="00CB551E"/>
    <w:rsid w:val="00CB6DA7"/>
    <w:rsid w:val="00CB7546"/>
    <w:rsid w:val="00CB7F62"/>
    <w:rsid w:val="00CC146D"/>
    <w:rsid w:val="00CC15B0"/>
    <w:rsid w:val="00CC16F2"/>
    <w:rsid w:val="00CC2554"/>
    <w:rsid w:val="00CC46EE"/>
    <w:rsid w:val="00CC5C0B"/>
    <w:rsid w:val="00CD27A1"/>
    <w:rsid w:val="00CD333F"/>
    <w:rsid w:val="00CD3868"/>
    <w:rsid w:val="00CD6123"/>
    <w:rsid w:val="00CE08A3"/>
    <w:rsid w:val="00CE0E90"/>
    <w:rsid w:val="00CE3CE7"/>
    <w:rsid w:val="00CE498D"/>
    <w:rsid w:val="00CE54EE"/>
    <w:rsid w:val="00CE55A7"/>
    <w:rsid w:val="00CF0A12"/>
    <w:rsid w:val="00CF16A0"/>
    <w:rsid w:val="00CF1C00"/>
    <w:rsid w:val="00CF2297"/>
    <w:rsid w:val="00CF2901"/>
    <w:rsid w:val="00CF3CC4"/>
    <w:rsid w:val="00CF4209"/>
    <w:rsid w:val="00D006AB"/>
    <w:rsid w:val="00D01096"/>
    <w:rsid w:val="00D02C53"/>
    <w:rsid w:val="00D03F91"/>
    <w:rsid w:val="00D0525A"/>
    <w:rsid w:val="00D05CA5"/>
    <w:rsid w:val="00D05DAA"/>
    <w:rsid w:val="00D06159"/>
    <w:rsid w:val="00D0641B"/>
    <w:rsid w:val="00D07A8E"/>
    <w:rsid w:val="00D10523"/>
    <w:rsid w:val="00D10656"/>
    <w:rsid w:val="00D109F6"/>
    <w:rsid w:val="00D120D8"/>
    <w:rsid w:val="00D13FE5"/>
    <w:rsid w:val="00D17309"/>
    <w:rsid w:val="00D178EA"/>
    <w:rsid w:val="00D20190"/>
    <w:rsid w:val="00D20AA9"/>
    <w:rsid w:val="00D20AC9"/>
    <w:rsid w:val="00D21D50"/>
    <w:rsid w:val="00D2301C"/>
    <w:rsid w:val="00D25CF9"/>
    <w:rsid w:val="00D26199"/>
    <w:rsid w:val="00D263A7"/>
    <w:rsid w:val="00D266FB"/>
    <w:rsid w:val="00D27156"/>
    <w:rsid w:val="00D303BE"/>
    <w:rsid w:val="00D319FE"/>
    <w:rsid w:val="00D32301"/>
    <w:rsid w:val="00D33047"/>
    <w:rsid w:val="00D33A1D"/>
    <w:rsid w:val="00D34547"/>
    <w:rsid w:val="00D34F71"/>
    <w:rsid w:val="00D35F70"/>
    <w:rsid w:val="00D37211"/>
    <w:rsid w:val="00D40C6E"/>
    <w:rsid w:val="00D40F39"/>
    <w:rsid w:val="00D45327"/>
    <w:rsid w:val="00D50F48"/>
    <w:rsid w:val="00D524F7"/>
    <w:rsid w:val="00D527EB"/>
    <w:rsid w:val="00D54B30"/>
    <w:rsid w:val="00D56464"/>
    <w:rsid w:val="00D56631"/>
    <w:rsid w:val="00D573B9"/>
    <w:rsid w:val="00D60607"/>
    <w:rsid w:val="00D638BA"/>
    <w:rsid w:val="00D648B9"/>
    <w:rsid w:val="00D66750"/>
    <w:rsid w:val="00D671A0"/>
    <w:rsid w:val="00D673B1"/>
    <w:rsid w:val="00D67DFF"/>
    <w:rsid w:val="00D707A9"/>
    <w:rsid w:val="00D70A47"/>
    <w:rsid w:val="00D75359"/>
    <w:rsid w:val="00D7566D"/>
    <w:rsid w:val="00D80046"/>
    <w:rsid w:val="00D812A6"/>
    <w:rsid w:val="00D81B53"/>
    <w:rsid w:val="00D82508"/>
    <w:rsid w:val="00D82E86"/>
    <w:rsid w:val="00D84E43"/>
    <w:rsid w:val="00D85332"/>
    <w:rsid w:val="00D85343"/>
    <w:rsid w:val="00D85626"/>
    <w:rsid w:val="00D87A48"/>
    <w:rsid w:val="00D903D4"/>
    <w:rsid w:val="00D91CA9"/>
    <w:rsid w:val="00D92BE9"/>
    <w:rsid w:val="00D93896"/>
    <w:rsid w:val="00D943A7"/>
    <w:rsid w:val="00D9695A"/>
    <w:rsid w:val="00DA027C"/>
    <w:rsid w:val="00DA0906"/>
    <w:rsid w:val="00DA0A2D"/>
    <w:rsid w:val="00DA1C44"/>
    <w:rsid w:val="00DA1E5E"/>
    <w:rsid w:val="00DA3403"/>
    <w:rsid w:val="00DA4CA0"/>
    <w:rsid w:val="00DA5054"/>
    <w:rsid w:val="00DA6F63"/>
    <w:rsid w:val="00DA7A7C"/>
    <w:rsid w:val="00DA7DFA"/>
    <w:rsid w:val="00DA7EA9"/>
    <w:rsid w:val="00DA7EBE"/>
    <w:rsid w:val="00DA7FF9"/>
    <w:rsid w:val="00DB169A"/>
    <w:rsid w:val="00DB3CDC"/>
    <w:rsid w:val="00DB5810"/>
    <w:rsid w:val="00DB5D22"/>
    <w:rsid w:val="00DB6BCC"/>
    <w:rsid w:val="00DB725D"/>
    <w:rsid w:val="00DC18BF"/>
    <w:rsid w:val="00DC20E1"/>
    <w:rsid w:val="00DC5331"/>
    <w:rsid w:val="00DC67A0"/>
    <w:rsid w:val="00DD0A9D"/>
    <w:rsid w:val="00DD1273"/>
    <w:rsid w:val="00DD1884"/>
    <w:rsid w:val="00DD2D03"/>
    <w:rsid w:val="00DD3055"/>
    <w:rsid w:val="00DD35B8"/>
    <w:rsid w:val="00DD3A77"/>
    <w:rsid w:val="00DD649A"/>
    <w:rsid w:val="00DD7008"/>
    <w:rsid w:val="00DD723B"/>
    <w:rsid w:val="00DE0F81"/>
    <w:rsid w:val="00DE2D26"/>
    <w:rsid w:val="00DE3D00"/>
    <w:rsid w:val="00DE43F7"/>
    <w:rsid w:val="00DE4B73"/>
    <w:rsid w:val="00DE6B74"/>
    <w:rsid w:val="00DF08BE"/>
    <w:rsid w:val="00DF09AE"/>
    <w:rsid w:val="00DF1746"/>
    <w:rsid w:val="00DF286F"/>
    <w:rsid w:val="00DF2936"/>
    <w:rsid w:val="00DF2E0E"/>
    <w:rsid w:val="00DF2E37"/>
    <w:rsid w:val="00DF5D8D"/>
    <w:rsid w:val="00DF6267"/>
    <w:rsid w:val="00DF72D7"/>
    <w:rsid w:val="00DF76A4"/>
    <w:rsid w:val="00DF7D34"/>
    <w:rsid w:val="00E0030A"/>
    <w:rsid w:val="00E00F38"/>
    <w:rsid w:val="00E02E67"/>
    <w:rsid w:val="00E03F0B"/>
    <w:rsid w:val="00E04629"/>
    <w:rsid w:val="00E05042"/>
    <w:rsid w:val="00E05C9A"/>
    <w:rsid w:val="00E103FF"/>
    <w:rsid w:val="00E11FEA"/>
    <w:rsid w:val="00E12786"/>
    <w:rsid w:val="00E129D9"/>
    <w:rsid w:val="00E12B8E"/>
    <w:rsid w:val="00E13BBC"/>
    <w:rsid w:val="00E13FDE"/>
    <w:rsid w:val="00E1494E"/>
    <w:rsid w:val="00E14F1E"/>
    <w:rsid w:val="00E17127"/>
    <w:rsid w:val="00E20D23"/>
    <w:rsid w:val="00E20FE7"/>
    <w:rsid w:val="00E22DC0"/>
    <w:rsid w:val="00E23B26"/>
    <w:rsid w:val="00E23C59"/>
    <w:rsid w:val="00E27DE3"/>
    <w:rsid w:val="00E30ABC"/>
    <w:rsid w:val="00E30D94"/>
    <w:rsid w:val="00E311D7"/>
    <w:rsid w:val="00E3135F"/>
    <w:rsid w:val="00E31805"/>
    <w:rsid w:val="00E31E97"/>
    <w:rsid w:val="00E322B0"/>
    <w:rsid w:val="00E322DE"/>
    <w:rsid w:val="00E34A6F"/>
    <w:rsid w:val="00E35F03"/>
    <w:rsid w:val="00E366E3"/>
    <w:rsid w:val="00E40AA5"/>
    <w:rsid w:val="00E414F5"/>
    <w:rsid w:val="00E42F43"/>
    <w:rsid w:val="00E44FD6"/>
    <w:rsid w:val="00E4798D"/>
    <w:rsid w:val="00E47B86"/>
    <w:rsid w:val="00E51EA1"/>
    <w:rsid w:val="00E53478"/>
    <w:rsid w:val="00E53648"/>
    <w:rsid w:val="00E54FA9"/>
    <w:rsid w:val="00E57675"/>
    <w:rsid w:val="00E57BA6"/>
    <w:rsid w:val="00E6096B"/>
    <w:rsid w:val="00E60BA1"/>
    <w:rsid w:val="00E62E15"/>
    <w:rsid w:val="00E70F1B"/>
    <w:rsid w:val="00E738F9"/>
    <w:rsid w:val="00E7535F"/>
    <w:rsid w:val="00E760B3"/>
    <w:rsid w:val="00E77CE9"/>
    <w:rsid w:val="00E8460A"/>
    <w:rsid w:val="00E85088"/>
    <w:rsid w:val="00E858C7"/>
    <w:rsid w:val="00E86CD3"/>
    <w:rsid w:val="00E87478"/>
    <w:rsid w:val="00E8747D"/>
    <w:rsid w:val="00E877DE"/>
    <w:rsid w:val="00E911C6"/>
    <w:rsid w:val="00E93264"/>
    <w:rsid w:val="00E9410B"/>
    <w:rsid w:val="00E94D1E"/>
    <w:rsid w:val="00E94F19"/>
    <w:rsid w:val="00E950EB"/>
    <w:rsid w:val="00EA18BA"/>
    <w:rsid w:val="00EA4304"/>
    <w:rsid w:val="00EA4921"/>
    <w:rsid w:val="00EB0046"/>
    <w:rsid w:val="00EB02BA"/>
    <w:rsid w:val="00EB1CC8"/>
    <w:rsid w:val="00EB223B"/>
    <w:rsid w:val="00EB46EE"/>
    <w:rsid w:val="00EB6F56"/>
    <w:rsid w:val="00EC1ABE"/>
    <w:rsid w:val="00EC2307"/>
    <w:rsid w:val="00EC35F1"/>
    <w:rsid w:val="00EC48E3"/>
    <w:rsid w:val="00EC4A80"/>
    <w:rsid w:val="00EC5C16"/>
    <w:rsid w:val="00EC630C"/>
    <w:rsid w:val="00EC684D"/>
    <w:rsid w:val="00EC69F7"/>
    <w:rsid w:val="00ED00B1"/>
    <w:rsid w:val="00ED2466"/>
    <w:rsid w:val="00ED29D7"/>
    <w:rsid w:val="00ED3D59"/>
    <w:rsid w:val="00ED457D"/>
    <w:rsid w:val="00EE1131"/>
    <w:rsid w:val="00EE15A8"/>
    <w:rsid w:val="00EE30BB"/>
    <w:rsid w:val="00EE693E"/>
    <w:rsid w:val="00EF09AC"/>
    <w:rsid w:val="00EF3244"/>
    <w:rsid w:val="00EF3FB9"/>
    <w:rsid w:val="00EF4B4A"/>
    <w:rsid w:val="00EF4F6C"/>
    <w:rsid w:val="00F00F85"/>
    <w:rsid w:val="00F020E4"/>
    <w:rsid w:val="00F02B37"/>
    <w:rsid w:val="00F07F06"/>
    <w:rsid w:val="00F11731"/>
    <w:rsid w:val="00F1214F"/>
    <w:rsid w:val="00F137A1"/>
    <w:rsid w:val="00F13BEA"/>
    <w:rsid w:val="00F15EAC"/>
    <w:rsid w:val="00F161DC"/>
    <w:rsid w:val="00F161E7"/>
    <w:rsid w:val="00F215E0"/>
    <w:rsid w:val="00F235A0"/>
    <w:rsid w:val="00F2706E"/>
    <w:rsid w:val="00F276D3"/>
    <w:rsid w:val="00F27881"/>
    <w:rsid w:val="00F32712"/>
    <w:rsid w:val="00F329B0"/>
    <w:rsid w:val="00F32AE5"/>
    <w:rsid w:val="00F32E59"/>
    <w:rsid w:val="00F3332E"/>
    <w:rsid w:val="00F33E7F"/>
    <w:rsid w:val="00F34AE9"/>
    <w:rsid w:val="00F362D6"/>
    <w:rsid w:val="00F3678C"/>
    <w:rsid w:val="00F37845"/>
    <w:rsid w:val="00F3786E"/>
    <w:rsid w:val="00F4011B"/>
    <w:rsid w:val="00F416E8"/>
    <w:rsid w:val="00F421CD"/>
    <w:rsid w:val="00F43BD2"/>
    <w:rsid w:val="00F446F9"/>
    <w:rsid w:val="00F507C8"/>
    <w:rsid w:val="00F510F3"/>
    <w:rsid w:val="00F542B0"/>
    <w:rsid w:val="00F54BD8"/>
    <w:rsid w:val="00F54F73"/>
    <w:rsid w:val="00F55B87"/>
    <w:rsid w:val="00F56453"/>
    <w:rsid w:val="00F5769A"/>
    <w:rsid w:val="00F600D8"/>
    <w:rsid w:val="00F62576"/>
    <w:rsid w:val="00F62DBA"/>
    <w:rsid w:val="00F72255"/>
    <w:rsid w:val="00F72259"/>
    <w:rsid w:val="00F80AD7"/>
    <w:rsid w:val="00F80B27"/>
    <w:rsid w:val="00F818AE"/>
    <w:rsid w:val="00F827DD"/>
    <w:rsid w:val="00F833F4"/>
    <w:rsid w:val="00F83533"/>
    <w:rsid w:val="00F85070"/>
    <w:rsid w:val="00F860C2"/>
    <w:rsid w:val="00F90077"/>
    <w:rsid w:val="00F9013E"/>
    <w:rsid w:val="00F93913"/>
    <w:rsid w:val="00F93FBB"/>
    <w:rsid w:val="00F94103"/>
    <w:rsid w:val="00F95AE6"/>
    <w:rsid w:val="00F965EE"/>
    <w:rsid w:val="00F9735D"/>
    <w:rsid w:val="00FA1984"/>
    <w:rsid w:val="00FA5D14"/>
    <w:rsid w:val="00FB12B9"/>
    <w:rsid w:val="00FB166F"/>
    <w:rsid w:val="00FB675E"/>
    <w:rsid w:val="00FC0F3B"/>
    <w:rsid w:val="00FC266F"/>
    <w:rsid w:val="00FC3B0F"/>
    <w:rsid w:val="00FC3B71"/>
    <w:rsid w:val="00FC5963"/>
    <w:rsid w:val="00FC5A41"/>
    <w:rsid w:val="00FC5D92"/>
    <w:rsid w:val="00FD41BC"/>
    <w:rsid w:val="00FD421E"/>
    <w:rsid w:val="00FD64A6"/>
    <w:rsid w:val="00FE0DD9"/>
    <w:rsid w:val="00FE1266"/>
    <w:rsid w:val="00FE1330"/>
    <w:rsid w:val="00FE3666"/>
    <w:rsid w:val="00FE52FA"/>
    <w:rsid w:val="00FE56FA"/>
    <w:rsid w:val="00FE5F24"/>
    <w:rsid w:val="00FE777C"/>
    <w:rsid w:val="00FF0464"/>
    <w:rsid w:val="00FF1EA0"/>
    <w:rsid w:val="00FF3939"/>
    <w:rsid w:val="00FF4D64"/>
    <w:rsid w:val="00FF78BA"/>
    <w:rsid w:val="01696E62"/>
    <w:rsid w:val="02136CA6"/>
    <w:rsid w:val="024050BE"/>
    <w:rsid w:val="034B11BF"/>
    <w:rsid w:val="0391784F"/>
    <w:rsid w:val="03BD1656"/>
    <w:rsid w:val="04966824"/>
    <w:rsid w:val="04A47A17"/>
    <w:rsid w:val="0569336D"/>
    <w:rsid w:val="05DD0F65"/>
    <w:rsid w:val="06071F71"/>
    <w:rsid w:val="066F12AC"/>
    <w:rsid w:val="0693124A"/>
    <w:rsid w:val="07B95118"/>
    <w:rsid w:val="07F20818"/>
    <w:rsid w:val="0807796D"/>
    <w:rsid w:val="082544EA"/>
    <w:rsid w:val="087F0545"/>
    <w:rsid w:val="08C37623"/>
    <w:rsid w:val="09866A95"/>
    <w:rsid w:val="09FD7A5F"/>
    <w:rsid w:val="0A025FF9"/>
    <w:rsid w:val="0A424E41"/>
    <w:rsid w:val="0A600EA8"/>
    <w:rsid w:val="0ABC3877"/>
    <w:rsid w:val="0B737155"/>
    <w:rsid w:val="0BBA4F94"/>
    <w:rsid w:val="0BC31FF2"/>
    <w:rsid w:val="0BE95E9A"/>
    <w:rsid w:val="0C880F7D"/>
    <w:rsid w:val="0CFD24DF"/>
    <w:rsid w:val="0D114F7A"/>
    <w:rsid w:val="0D9E05DC"/>
    <w:rsid w:val="0E390BE2"/>
    <w:rsid w:val="0EFE7F4D"/>
    <w:rsid w:val="0F176C07"/>
    <w:rsid w:val="103145A0"/>
    <w:rsid w:val="10A02655"/>
    <w:rsid w:val="10C009C2"/>
    <w:rsid w:val="10D40BCC"/>
    <w:rsid w:val="10ED2754"/>
    <w:rsid w:val="11643698"/>
    <w:rsid w:val="129700DD"/>
    <w:rsid w:val="13394518"/>
    <w:rsid w:val="134A0035"/>
    <w:rsid w:val="13583297"/>
    <w:rsid w:val="141A3C20"/>
    <w:rsid w:val="148D5436"/>
    <w:rsid w:val="14CE4728"/>
    <w:rsid w:val="1587353A"/>
    <w:rsid w:val="17A35D18"/>
    <w:rsid w:val="19093103"/>
    <w:rsid w:val="194F441F"/>
    <w:rsid w:val="1981328E"/>
    <w:rsid w:val="198B3467"/>
    <w:rsid w:val="1A9A34EA"/>
    <w:rsid w:val="1ABA6BE8"/>
    <w:rsid w:val="1AFD0C00"/>
    <w:rsid w:val="1B1D6651"/>
    <w:rsid w:val="1B3B765B"/>
    <w:rsid w:val="1BC01517"/>
    <w:rsid w:val="1BD37050"/>
    <w:rsid w:val="1C547136"/>
    <w:rsid w:val="1CE01DF0"/>
    <w:rsid w:val="1CFE65BC"/>
    <w:rsid w:val="1DAB6F39"/>
    <w:rsid w:val="1DD925F6"/>
    <w:rsid w:val="1E9B20C6"/>
    <w:rsid w:val="1EF2262A"/>
    <w:rsid w:val="1EFD34E5"/>
    <w:rsid w:val="20256811"/>
    <w:rsid w:val="207F7CDD"/>
    <w:rsid w:val="21A56596"/>
    <w:rsid w:val="22613582"/>
    <w:rsid w:val="22AB3233"/>
    <w:rsid w:val="23395957"/>
    <w:rsid w:val="24236BDA"/>
    <w:rsid w:val="24847EF8"/>
    <w:rsid w:val="25A45DD1"/>
    <w:rsid w:val="25E40DB9"/>
    <w:rsid w:val="268D08FD"/>
    <w:rsid w:val="27524813"/>
    <w:rsid w:val="277B2D81"/>
    <w:rsid w:val="278D6C53"/>
    <w:rsid w:val="27DC0EF4"/>
    <w:rsid w:val="28175856"/>
    <w:rsid w:val="28231668"/>
    <w:rsid w:val="287732F1"/>
    <w:rsid w:val="28BD6C52"/>
    <w:rsid w:val="295B2EA0"/>
    <w:rsid w:val="29711FD4"/>
    <w:rsid w:val="29BD1409"/>
    <w:rsid w:val="29E57254"/>
    <w:rsid w:val="2A532766"/>
    <w:rsid w:val="2A612421"/>
    <w:rsid w:val="2B240021"/>
    <w:rsid w:val="2B3D718C"/>
    <w:rsid w:val="2B9E3B1D"/>
    <w:rsid w:val="2BA93C62"/>
    <w:rsid w:val="2BE2330D"/>
    <w:rsid w:val="2D092D6F"/>
    <w:rsid w:val="2DA5590A"/>
    <w:rsid w:val="2E9B04EE"/>
    <w:rsid w:val="2F141827"/>
    <w:rsid w:val="2F7E5172"/>
    <w:rsid w:val="30972047"/>
    <w:rsid w:val="310835FF"/>
    <w:rsid w:val="311B18BC"/>
    <w:rsid w:val="31535609"/>
    <w:rsid w:val="322519AC"/>
    <w:rsid w:val="336F630C"/>
    <w:rsid w:val="33A46447"/>
    <w:rsid w:val="33D71AE1"/>
    <w:rsid w:val="33F507CF"/>
    <w:rsid w:val="354E440C"/>
    <w:rsid w:val="36904890"/>
    <w:rsid w:val="36E72D20"/>
    <w:rsid w:val="371B50A8"/>
    <w:rsid w:val="383252C1"/>
    <w:rsid w:val="38BB2A3E"/>
    <w:rsid w:val="3A5008E2"/>
    <w:rsid w:val="3A740CF3"/>
    <w:rsid w:val="3BC4191A"/>
    <w:rsid w:val="3C0637C5"/>
    <w:rsid w:val="3C0D3873"/>
    <w:rsid w:val="3C5F759A"/>
    <w:rsid w:val="3C641422"/>
    <w:rsid w:val="3D2E476F"/>
    <w:rsid w:val="3D8C6D07"/>
    <w:rsid w:val="3EEE694E"/>
    <w:rsid w:val="3F6E7BC4"/>
    <w:rsid w:val="3FF74C02"/>
    <w:rsid w:val="40063D93"/>
    <w:rsid w:val="40713EB3"/>
    <w:rsid w:val="41462326"/>
    <w:rsid w:val="41DC660E"/>
    <w:rsid w:val="42103E63"/>
    <w:rsid w:val="42376070"/>
    <w:rsid w:val="426A6C05"/>
    <w:rsid w:val="428D6AB0"/>
    <w:rsid w:val="435E77ED"/>
    <w:rsid w:val="4377406A"/>
    <w:rsid w:val="44790B63"/>
    <w:rsid w:val="447A6BAC"/>
    <w:rsid w:val="449B4405"/>
    <w:rsid w:val="44F32A2B"/>
    <w:rsid w:val="46147BC9"/>
    <w:rsid w:val="470275BD"/>
    <w:rsid w:val="47633AAA"/>
    <w:rsid w:val="47986502"/>
    <w:rsid w:val="47A22F30"/>
    <w:rsid w:val="480037BE"/>
    <w:rsid w:val="4AE131EC"/>
    <w:rsid w:val="4B555BCF"/>
    <w:rsid w:val="4BAF7862"/>
    <w:rsid w:val="4BB9615E"/>
    <w:rsid w:val="4C441E91"/>
    <w:rsid w:val="4C93212D"/>
    <w:rsid w:val="4DDA7D98"/>
    <w:rsid w:val="4E1C7A36"/>
    <w:rsid w:val="4E55561E"/>
    <w:rsid w:val="4E703C3C"/>
    <w:rsid w:val="4E9C5D85"/>
    <w:rsid w:val="4EEA34F3"/>
    <w:rsid w:val="4EFF385F"/>
    <w:rsid w:val="4FB641E3"/>
    <w:rsid w:val="4FF80240"/>
    <w:rsid w:val="50724B2D"/>
    <w:rsid w:val="51073B9A"/>
    <w:rsid w:val="51122B8F"/>
    <w:rsid w:val="51C84287"/>
    <w:rsid w:val="522F36E3"/>
    <w:rsid w:val="52B37355"/>
    <w:rsid w:val="52FC75B4"/>
    <w:rsid w:val="52FD174F"/>
    <w:rsid w:val="53961129"/>
    <w:rsid w:val="54242899"/>
    <w:rsid w:val="54CA59EA"/>
    <w:rsid w:val="54E52E8C"/>
    <w:rsid w:val="556F5BC3"/>
    <w:rsid w:val="56C85EF8"/>
    <w:rsid w:val="56DF6C95"/>
    <w:rsid w:val="57046D48"/>
    <w:rsid w:val="572A7A19"/>
    <w:rsid w:val="57BE7EF7"/>
    <w:rsid w:val="57F86A62"/>
    <w:rsid w:val="582165A1"/>
    <w:rsid w:val="585555D3"/>
    <w:rsid w:val="586302CC"/>
    <w:rsid w:val="586A7C9A"/>
    <w:rsid w:val="58977E20"/>
    <w:rsid w:val="58CB6A3A"/>
    <w:rsid w:val="594659E0"/>
    <w:rsid w:val="59E6628D"/>
    <w:rsid w:val="59EE7059"/>
    <w:rsid w:val="5AAB2EB7"/>
    <w:rsid w:val="5B540662"/>
    <w:rsid w:val="5B8F2A37"/>
    <w:rsid w:val="5BD75B6A"/>
    <w:rsid w:val="5BF63591"/>
    <w:rsid w:val="5C060486"/>
    <w:rsid w:val="5C0D0C6E"/>
    <w:rsid w:val="5CAC3BFE"/>
    <w:rsid w:val="5CCD26BA"/>
    <w:rsid w:val="5D0261DC"/>
    <w:rsid w:val="5E357615"/>
    <w:rsid w:val="5E552BB5"/>
    <w:rsid w:val="5E85179E"/>
    <w:rsid w:val="5F234DB2"/>
    <w:rsid w:val="5FE1195A"/>
    <w:rsid w:val="6126686F"/>
    <w:rsid w:val="627C4C22"/>
    <w:rsid w:val="629977B9"/>
    <w:rsid w:val="633E4CE0"/>
    <w:rsid w:val="634642EB"/>
    <w:rsid w:val="63507954"/>
    <w:rsid w:val="63544BEA"/>
    <w:rsid w:val="635F2C96"/>
    <w:rsid w:val="64226DAB"/>
    <w:rsid w:val="644D7933"/>
    <w:rsid w:val="64A2264A"/>
    <w:rsid w:val="652F3E8C"/>
    <w:rsid w:val="65515894"/>
    <w:rsid w:val="660B65E5"/>
    <w:rsid w:val="66160DF7"/>
    <w:rsid w:val="66195D61"/>
    <w:rsid w:val="680F30E4"/>
    <w:rsid w:val="689B2F2E"/>
    <w:rsid w:val="69C04F4C"/>
    <w:rsid w:val="69C14F0F"/>
    <w:rsid w:val="6AB76720"/>
    <w:rsid w:val="6B3322F6"/>
    <w:rsid w:val="6B546244"/>
    <w:rsid w:val="6B5478A4"/>
    <w:rsid w:val="6BCA404F"/>
    <w:rsid w:val="6CAC58D7"/>
    <w:rsid w:val="6CD76318"/>
    <w:rsid w:val="6D6C5D15"/>
    <w:rsid w:val="6D904C50"/>
    <w:rsid w:val="6DBA77F0"/>
    <w:rsid w:val="6E384164"/>
    <w:rsid w:val="6E622ACE"/>
    <w:rsid w:val="6ED37E29"/>
    <w:rsid w:val="6ED55363"/>
    <w:rsid w:val="6F5C0829"/>
    <w:rsid w:val="6F7402E8"/>
    <w:rsid w:val="6FC73E02"/>
    <w:rsid w:val="6FDB347F"/>
    <w:rsid w:val="70042D45"/>
    <w:rsid w:val="70311D20"/>
    <w:rsid w:val="70DB1F9C"/>
    <w:rsid w:val="72154066"/>
    <w:rsid w:val="7218633D"/>
    <w:rsid w:val="723A7873"/>
    <w:rsid w:val="727644F9"/>
    <w:rsid w:val="73871C90"/>
    <w:rsid w:val="73E43BD8"/>
    <w:rsid w:val="740A61DC"/>
    <w:rsid w:val="742915A0"/>
    <w:rsid w:val="74640056"/>
    <w:rsid w:val="74E13547"/>
    <w:rsid w:val="758229C0"/>
    <w:rsid w:val="75D60362"/>
    <w:rsid w:val="75F76319"/>
    <w:rsid w:val="76C75DAA"/>
    <w:rsid w:val="77430E54"/>
    <w:rsid w:val="77586705"/>
    <w:rsid w:val="777D7419"/>
    <w:rsid w:val="78216CB5"/>
    <w:rsid w:val="786A3A94"/>
    <w:rsid w:val="793F5645"/>
    <w:rsid w:val="795B49A8"/>
    <w:rsid w:val="7A177748"/>
    <w:rsid w:val="7A271576"/>
    <w:rsid w:val="7B3A48B6"/>
    <w:rsid w:val="7C2673D6"/>
    <w:rsid w:val="7D0A73A4"/>
    <w:rsid w:val="7D20456F"/>
    <w:rsid w:val="7DAE2D99"/>
    <w:rsid w:val="7DEF162A"/>
    <w:rsid w:val="7E55580B"/>
    <w:rsid w:val="7E5706C4"/>
    <w:rsid w:val="7E7538B7"/>
    <w:rsid w:val="7ED30FF5"/>
    <w:rsid w:val="7F57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doNotAutoCompressPictures/>
  <w:uiCompat97To2003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qFormat="1" w:unhideWhenUsed="0"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99" w:semiHidden="0" w:name="Title"/>
    <w:lsdException w:uiPriority="99" w:name="Closing" w:locked="1"/>
    <w:lsdException w:uiPriority="99" w:name="Signature" w:locked="1"/>
    <w:lsdException w:qFormat="1" w:unhideWhenUsed="0" w:uiPriority="99" w:name="Default Paragraph Font"/>
    <w:lsdException w:unhideWhenUsed="0" w:uiPriority="99" w:semiHidden="0" w:name="Body Text"/>
    <w:lsdException w:qFormat="1" w:unhideWhenUsed="0" w:uiPriority="99" w:name="Body Text Indent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99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nhideWhenUsed="0" w:uiPriority="99" w:semiHidden="0" w:name="Hyperlink"/>
    <w:lsdException w:uiPriority="99" w:name="FollowedHyperlink" w:locked="1"/>
    <w:lsdException w:qFormat="1" w:unhideWhenUsed="0" w:uiPriority="22" w:semiHidden="0" w:name="Strong" w:locked="1"/>
    <w:lsdException w:qFormat="1" w:unhideWhenUsed="0" w:uiPriority="99" w:semiHidden="0" w:name="Emphasis"/>
    <w:lsdException w:uiPriority="99" w:name="Document Map" w:locked="1"/>
    <w:lsdException w:uiPriority="99" w:name="Plain Text" w:locked="1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uk-UA" w:eastAsia="uk-UA" w:bidi="ar-SA"/>
    </w:rPr>
  </w:style>
  <w:style w:type="paragraph" w:styleId="2">
    <w:name w:val="heading 1"/>
    <w:basedOn w:val="1"/>
    <w:next w:val="1"/>
    <w:link w:val="24"/>
    <w:qFormat/>
    <w:uiPriority w:val="99"/>
    <w:pPr>
      <w:keepNext/>
      <w:numPr>
        <w:ilvl w:val="0"/>
        <w:numId w:val="1"/>
      </w:numPr>
      <w:suppressAutoHyphens/>
      <w:spacing w:after="0" w:line="240" w:lineRule="auto"/>
      <w:outlineLvl w:val="0"/>
    </w:pPr>
    <w:rPr>
      <w:rFonts w:ascii="Times New Roman" w:hAnsi="Times New Roman" w:eastAsia="Arial Unicode MS" w:cs="Times New Roman"/>
      <w:b/>
      <w:spacing w:val="20"/>
      <w:sz w:val="16"/>
      <w:szCs w:val="20"/>
      <w:lang w:eastAsia="zh-CN"/>
    </w:rPr>
  </w:style>
  <w:style w:type="paragraph" w:styleId="3">
    <w:name w:val="heading 2"/>
    <w:basedOn w:val="1"/>
    <w:next w:val="1"/>
    <w:link w:val="25"/>
    <w:qFormat/>
    <w:uiPriority w:val="9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5"/>
    <w:link w:val="26"/>
    <w:qFormat/>
    <w:uiPriority w:val="99"/>
    <w:pPr>
      <w:keepNext/>
      <w:numPr>
        <w:ilvl w:val="2"/>
        <w:numId w:val="1"/>
      </w:numPr>
      <w:suppressAutoHyphens/>
      <w:spacing w:before="240" w:after="120" w:line="240" w:lineRule="auto"/>
      <w:outlineLvl w:val="2"/>
    </w:pPr>
    <w:rPr>
      <w:rFonts w:ascii="Liberation Sans" w:hAnsi="Liberation Sans" w:cs="Lohit Hindi"/>
      <w:b/>
      <w:bCs/>
      <w:sz w:val="28"/>
      <w:szCs w:val="28"/>
      <w:lang w:eastAsia="zh-CN"/>
    </w:rPr>
  </w:style>
  <w:style w:type="paragraph" w:styleId="6">
    <w:name w:val="heading 4"/>
    <w:basedOn w:val="1"/>
    <w:next w:val="1"/>
    <w:link w:val="27"/>
    <w:qFormat/>
    <w:uiPriority w:val="9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7">
    <w:name w:val="heading 5"/>
    <w:basedOn w:val="1"/>
    <w:next w:val="1"/>
    <w:link w:val="28"/>
    <w:qFormat/>
    <w:uiPriority w:val="99"/>
    <w:pPr>
      <w:keepNext/>
      <w:keepLines/>
      <w:spacing w:before="220" w:after="40"/>
      <w:outlineLvl w:val="4"/>
    </w:pPr>
    <w:rPr>
      <w:b/>
    </w:rPr>
  </w:style>
  <w:style w:type="paragraph" w:styleId="8">
    <w:name w:val="heading 6"/>
    <w:basedOn w:val="1"/>
    <w:next w:val="1"/>
    <w:link w:val="29"/>
    <w:qFormat/>
    <w:uiPriority w:val="9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qFormat/>
    <w:uiPriority w:val="99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30"/>
    <w:uiPriority w:val="99"/>
    <w:pPr>
      <w:spacing w:after="120"/>
    </w:pPr>
  </w:style>
  <w:style w:type="paragraph" w:styleId="11">
    <w:name w:val="Balloon Text"/>
    <w:basedOn w:val="1"/>
    <w:link w:val="31"/>
    <w:semiHidden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2">
    <w:name w:val="Body Text Indent"/>
    <w:basedOn w:val="1"/>
    <w:link w:val="32"/>
    <w:semiHidden/>
    <w:qFormat/>
    <w:uiPriority w:val="99"/>
    <w:pPr>
      <w:spacing w:after="120"/>
      <w:ind w:left="283"/>
    </w:pPr>
  </w:style>
  <w:style w:type="character" w:styleId="13">
    <w:name w:val="annotation reference"/>
    <w:basedOn w:val="9"/>
    <w:semiHidden/>
    <w:qFormat/>
    <w:uiPriority w:val="99"/>
    <w:rPr>
      <w:rFonts w:cs="Times New Roman"/>
      <w:sz w:val="16"/>
      <w:szCs w:val="16"/>
    </w:rPr>
  </w:style>
  <w:style w:type="paragraph" w:styleId="14">
    <w:name w:val="annotation text"/>
    <w:basedOn w:val="1"/>
    <w:link w:val="33"/>
    <w:semiHidden/>
    <w:qFormat/>
    <w:uiPriority w:val="99"/>
    <w:pPr>
      <w:spacing w:line="240" w:lineRule="auto"/>
    </w:pPr>
    <w:rPr>
      <w:sz w:val="20"/>
      <w:szCs w:val="20"/>
    </w:rPr>
  </w:style>
  <w:style w:type="paragraph" w:styleId="15">
    <w:name w:val="annotation subject"/>
    <w:basedOn w:val="14"/>
    <w:next w:val="14"/>
    <w:link w:val="34"/>
    <w:semiHidden/>
    <w:qFormat/>
    <w:uiPriority w:val="99"/>
    <w:rPr>
      <w:b/>
      <w:bCs/>
    </w:rPr>
  </w:style>
  <w:style w:type="character" w:styleId="16">
    <w:name w:val="Emphasis"/>
    <w:basedOn w:val="9"/>
    <w:qFormat/>
    <w:uiPriority w:val="99"/>
    <w:rPr>
      <w:rFonts w:cs="Times New Roman"/>
      <w:i/>
      <w:iCs/>
    </w:rPr>
  </w:style>
  <w:style w:type="paragraph" w:styleId="17">
    <w:name w:val="footer"/>
    <w:basedOn w:val="1"/>
    <w:link w:val="35"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paragraph" w:styleId="18">
    <w:name w:val="header"/>
    <w:basedOn w:val="1"/>
    <w:link w:val="36"/>
    <w:uiPriority w:val="99"/>
    <w:pPr>
      <w:tabs>
        <w:tab w:val="center" w:pos="4819"/>
        <w:tab w:val="right" w:pos="9639"/>
      </w:tabs>
      <w:spacing w:after="0" w:line="240" w:lineRule="auto"/>
    </w:pPr>
  </w:style>
  <w:style w:type="character" w:styleId="19">
    <w:name w:val="Hyperlink"/>
    <w:basedOn w:val="9"/>
    <w:uiPriority w:val="99"/>
    <w:rPr>
      <w:rFonts w:cs="Times New Roman"/>
      <w:color w:val="0000FF"/>
      <w:u w:val="single"/>
    </w:rPr>
  </w:style>
  <w:style w:type="paragraph" w:styleId="20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21">
    <w:name w:val="Subtitle"/>
    <w:basedOn w:val="1"/>
    <w:next w:val="1"/>
    <w:link w:val="37"/>
    <w:qFormat/>
    <w:uiPriority w:val="99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table" w:styleId="22">
    <w:name w:val="Table Grid"/>
    <w:basedOn w:val="10"/>
    <w:qFormat/>
    <w:uiPriority w:val="99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Title"/>
    <w:basedOn w:val="1"/>
    <w:next w:val="1"/>
    <w:link w:val="38"/>
    <w:qFormat/>
    <w:uiPriority w:val="9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4">
    <w:name w:val="Heading 1 Char"/>
    <w:basedOn w:val="9"/>
    <w:link w:val="2"/>
    <w:qFormat/>
    <w:locked/>
    <w:uiPriority w:val="99"/>
    <w:rPr>
      <w:rFonts w:ascii="Times New Roman" w:hAnsi="Times New Roman" w:eastAsia="Arial Unicode MS" w:cs="Times New Roman"/>
      <w:b/>
      <w:spacing w:val="20"/>
      <w:sz w:val="20"/>
      <w:szCs w:val="20"/>
      <w:lang w:eastAsia="zh-CN"/>
    </w:rPr>
  </w:style>
  <w:style w:type="character" w:customStyle="1" w:styleId="25">
    <w:name w:val="Heading 2 Char"/>
    <w:basedOn w:val="9"/>
    <w:link w:val="3"/>
    <w:qFormat/>
    <w:locked/>
    <w:uiPriority w:val="99"/>
    <w:rPr>
      <w:rFonts w:cs="Times New Roman"/>
      <w:b/>
      <w:sz w:val="36"/>
      <w:szCs w:val="36"/>
    </w:rPr>
  </w:style>
  <w:style w:type="character" w:customStyle="1" w:styleId="26">
    <w:name w:val="Heading 3 Char"/>
    <w:basedOn w:val="9"/>
    <w:link w:val="4"/>
    <w:qFormat/>
    <w:locked/>
    <w:uiPriority w:val="99"/>
    <w:rPr>
      <w:rFonts w:ascii="Liberation Sans" w:hAnsi="Liberation Sans" w:cs="Lohit Hindi"/>
      <w:b/>
      <w:bCs/>
      <w:sz w:val="28"/>
      <w:szCs w:val="28"/>
      <w:lang w:eastAsia="zh-CN"/>
    </w:rPr>
  </w:style>
  <w:style w:type="character" w:customStyle="1" w:styleId="27">
    <w:name w:val="Heading 4 Char"/>
    <w:basedOn w:val="9"/>
    <w:link w:val="6"/>
    <w:semiHidden/>
    <w:locked/>
    <w:uiPriority w:val="99"/>
    <w:rPr>
      <w:rFonts w:cs="Times New Roman"/>
      <w:b/>
      <w:sz w:val="24"/>
      <w:szCs w:val="24"/>
    </w:rPr>
  </w:style>
  <w:style w:type="character" w:customStyle="1" w:styleId="28">
    <w:name w:val="Heading 5 Char"/>
    <w:basedOn w:val="9"/>
    <w:link w:val="7"/>
    <w:semiHidden/>
    <w:qFormat/>
    <w:locked/>
    <w:uiPriority w:val="99"/>
    <w:rPr>
      <w:rFonts w:cs="Times New Roman"/>
      <w:b/>
    </w:rPr>
  </w:style>
  <w:style w:type="character" w:customStyle="1" w:styleId="29">
    <w:name w:val="Heading 6 Char"/>
    <w:basedOn w:val="9"/>
    <w:link w:val="8"/>
    <w:semiHidden/>
    <w:locked/>
    <w:uiPriority w:val="99"/>
    <w:rPr>
      <w:rFonts w:cs="Times New Roman"/>
      <w:b/>
      <w:sz w:val="20"/>
      <w:szCs w:val="20"/>
    </w:rPr>
  </w:style>
  <w:style w:type="character" w:customStyle="1" w:styleId="30">
    <w:name w:val="Body Text Char"/>
    <w:basedOn w:val="9"/>
    <w:link w:val="5"/>
    <w:qFormat/>
    <w:locked/>
    <w:uiPriority w:val="99"/>
    <w:rPr>
      <w:rFonts w:cs="Times New Roman"/>
    </w:rPr>
  </w:style>
  <w:style w:type="character" w:customStyle="1" w:styleId="31">
    <w:name w:val="Balloon Text Char"/>
    <w:basedOn w:val="9"/>
    <w:link w:val="11"/>
    <w:semiHidden/>
    <w:locked/>
    <w:uiPriority w:val="99"/>
    <w:rPr>
      <w:rFonts w:ascii="Segoe UI" w:hAnsi="Segoe UI" w:cs="Segoe UI"/>
      <w:sz w:val="18"/>
      <w:szCs w:val="18"/>
    </w:rPr>
  </w:style>
  <w:style w:type="character" w:customStyle="1" w:styleId="32">
    <w:name w:val="Body Text Indent Char"/>
    <w:basedOn w:val="9"/>
    <w:link w:val="12"/>
    <w:semiHidden/>
    <w:locked/>
    <w:uiPriority w:val="99"/>
    <w:rPr>
      <w:rFonts w:cs="Times New Roman"/>
    </w:rPr>
  </w:style>
  <w:style w:type="character" w:customStyle="1" w:styleId="33">
    <w:name w:val="Comment Text Char"/>
    <w:basedOn w:val="9"/>
    <w:link w:val="14"/>
    <w:semiHidden/>
    <w:qFormat/>
    <w:locked/>
    <w:uiPriority w:val="99"/>
    <w:rPr>
      <w:rFonts w:cs="Times New Roman"/>
      <w:sz w:val="20"/>
      <w:szCs w:val="20"/>
    </w:rPr>
  </w:style>
  <w:style w:type="character" w:customStyle="1" w:styleId="34">
    <w:name w:val="Comment Subject Char"/>
    <w:basedOn w:val="33"/>
    <w:link w:val="15"/>
    <w:semiHidden/>
    <w:qFormat/>
    <w:locked/>
    <w:uiPriority w:val="99"/>
    <w:rPr>
      <w:b/>
      <w:bCs/>
    </w:rPr>
  </w:style>
  <w:style w:type="character" w:customStyle="1" w:styleId="35">
    <w:name w:val="Footer Char"/>
    <w:basedOn w:val="9"/>
    <w:link w:val="17"/>
    <w:locked/>
    <w:uiPriority w:val="99"/>
    <w:rPr>
      <w:rFonts w:cs="Times New Roman"/>
    </w:rPr>
  </w:style>
  <w:style w:type="character" w:customStyle="1" w:styleId="36">
    <w:name w:val="Header Char"/>
    <w:basedOn w:val="9"/>
    <w:link w:val="18"/>
    <w:locked/>
    <w:uiPriority w:val="99"/>
    <w:rPr>
      <w:rFonts w:cs="Times New Roman"/>
    </w:rPr>
  </w:style>
  <w:style w:type="character" w:customStyle="1" w:styleId="37">
    <w:name w:val="Subtitle Char"/>
    <w:basedOn w:val="9"/>
    <w:link w:val="21"/>
    <w:locked/>
    <w:uiPriority w:val="99"/>
    <w:rPr>
      <w:rFonts w:ascii="Georgia" w:hAnsi="Georgia" w:cs="Georgia"/>
      <w:i/>
      <w:color w:val="666666"/>
      <w:sz w:val="48"/>
      <w:szCs w:val="48"/>
    </w:rPr>
  </w:style>
  <w:style w:type="character" w:customStyle="1" w:styleId="38">
    <w:name w:val="Title Char"/>
    <w:basedOn w:val="9"/>
    <w:link w:val="23"/>
    <w:locked/>
    <w:uiPriority w:val="99"/>
    <w:rPr>
      <w:rFonts w:cs="Times New Roman"/>
      <w:b/>
      <w:sz w:val="72"/>
      <w:szCs w:val="72"/>
    </w:rPr>
  </w:style>
  <w:style w:type="table" w:customStyle="1" w:styleId="39">
    <w:name w:val="Table Normal11"/>
    <w:qFormat/>
    <w:uiPriority w:val="99"/>
    <w:rPr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Table Normal21"/>
    <w:uiPriority w:val="99"/>
    <w:rPr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41">
    <w:name w:val="List Paragraph"/>
    <w:basedOn w:val="1"/>
    <w:qFormat/>
    <w:uiPriority w:val="99"/>
    <w:pPr>
      <w:suppressAutoHyphens/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0"/>
      <w:szCs w:val="20"/>
      <w:lang w:eastAsia="zh-CN"/>
    </w:rPr>
  </w:style>
  <w:style w:type="table" w:customStyle="1" w:styleId="42">
    <w:name w:val="_Style 19"/>
    <w:basedOn w:val="40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20"/>
    <w:basedOn w:val="40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_Style 21"/>
    <w:basedOn w:val="40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5">
    <w:name w:val="No Spacing"/>
    <w:qFormat/>
    <w:uiPriority w:val="99"/>
    <w:pPr>
      <w:suppressAutoHyphens/>
    </w:pPr>
    <w:rPr>
      <w:rFonts w:ascii="Times New Roman" w:hAnsi="Times New Roman" w:eastAsia="Times New Roman" w:cs="Times New Roman"/>
      <w:sz w:val="20"/>
      <w:szCs w:val="20"/>
      <w:lang w:val="uk-UA" w:eastAsia="zh-CN" w:bidi="ar-SA"/>
    </w:rPr>
  </w:style>
  <w:style w:type="table" w:customStyle="1" w:styleId="46">
    <w:name w:val="_Style 27"/>
    <w:basedOn w:val="40"/>
    <w:qFormat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28"/>
    <w:basedOn w:val="40"/>
    <w:qFormat/>
    <w:uiPriority w:val="99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8">
    <w:name w:val="_Style 29"/>
    <w:basedOn w:val="40"/>
    <w:qFormat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30"/>
    <w:basedOn w:val="40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_Style 31"/>
    <w:basedOn w:val="40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_Style 32"/>
    <w:basedOn w:val="40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2">
    <w:name w:val="Subtle Emphasis1"/>
    <w:basedOn w:val="9"/>
    <w:qFormat/>
    <w:uiPriority w:val="99"/>
    <w:rPr>
      <w:rFonts w:cs="Times New Roman"/>
      <w:i/>
      <w:iCs/>
      <w:color w:val="404040"/>
    </w:rPr>
  </w:style>
  <w:style w:type="paragraph" w:customStyle="1" w:styleId="53">
    <w:name w:val="Iau?iue"/>
    <w:uiPriority w:val="99"/>
    <w:pPr>
      <w:suppressAutoHyphens/>
    </w:pPr>
    <w:rPr>
      <w:rFonts w:ascii="Times New Roman" w:hAnsi="Times New Roman" w:eastAsia="Times New Roman" w:cs="Times New Roman"/>
      <w:sz w:val="20"/>
      <w:szCs w:val="20"/>
      <w:lang w:val="en-US" w:eastAsia="zh-CN" w:bidi="ar-SA"/>
    </w:rPr>
  </w:style>
  <w:style w:type="character" w:customStyle="1" w:styleId="54">
    <w:name w:val="Основной шрифт абзаца1"/>
    <w:qFormat/>
    <w:uiPriority w:val="99"/>
  </w:style>
  <w:style w:type="paragraph" w:customStyle="1" w:styleId="55">
    <w:name w:val="Основной текст с отступом 21"/>
    <w:basedOn w:val="1"/>
    <w:uiPriority w:val="99"/>
    <w:pPr>
      <w:suppressAutoHyphens/>
      <w:spacing w:after="0" w:line="240" w:lineRule="auto"/>
      <w:ind w:firstLine="360"/>
    </w:pPr>
    <w:rPr>
      <w:rFonts w:ascii="Times New Roman" w:hAnsi="Times New Roman" w:eastAsia="Times New Roman" w:cs="Times New Roman"/>
      <w:sz w:val="26"/>
      <w:szCs w:val="20"/>
      <w:lang w:eastAsia="zh-CN"/>
    </w:rPr>
  </w:style>
  <w:style w:type="paragraph" w:customStyle="1" w:styleId="56">
    <w:name w:val="Абзац списка1"/>
    <w:basedOn w:val="1"/>
    <w:uiPriority w:val="99"/>
    <w:pPr>
      <w:suppressAutoHyphens/>
      <w:spacing w:after="0" w:line="240" w:lineRule="auto"/>
      <w:ind w:left="720"/>
      <w:contextualSpacing/>
    </w:pPr>
    <w:rPr>
      <w:rFonts w:ascii="Times New Roman CYR" w:hAnsi="Times New Roman CYR" w:eastAsia="Times New Roman" w:cs="Times New Roman"/>
      <w:kern w:val="1"/>
      <w:sz w:val="28"/>
      <w:szCs w:val="20"/>
      <w:lang w:eastAsia="ru-RU"/>
    </w:rPr>
  </w:style>
  <w:style w:type="table" w:customStyle="1" w:styleId="57">
    <w:name w:val="Сетка таблицы1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8">
    <w:name w:val="Незакрита згадка1"/>
    <w:basedOn w:val="9"/>
    <w:semiHidden/>
    <w:qFormat/>
    <w:uiPriority w:val="99"/>
    <w:rPr>
      <w:rFonts w:cs="Times New Roman"/>
      <w:color w:val="605E5C"/>
      <w:shd w:val="clear" w:color="auto" w:fill="E1DFDD"/>
    </w:rPr>
  </w:style>
  <w:style w:type="table" w:customStyle="1" w:styleId="59">
    <w:name w:val="Сетка таблицы2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Сетка таблицы3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1">
    <w:name w:val="Сетка таблицы4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2">
    <w:name w:val="Сетка таблицы5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3">
    <w:name w:val="msonormal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64">
    <w:name w:val="Сетка таблицы6"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5">
    <w:name w:val="Сетка таблицы7"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6">
    <w:name w:val="Неразрешенное упоминание1"/>
    <w:basedOn w:val="9"/>
    <w:semiHidden/>
    <w:qFormat/>
    <w:uiPriority w:val="99"/>
    <w:rPr>
      <w:rFonts w:cs="Times New Roman"/>
      <w:color w:val="605E5C"/>
      <w:shd w:val="clear" w:color="auto" w:fill="E1DFDD"/>
    </w:rPr>
  </w:style>
  <w:style w:type="table" w:customStyle="1" w:styleId="67">
    <w:name w:val="Table Normal1"/>
    <w:uiPriority w:val="99"/>
    <w:rPr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8">
    <w:name w:val="Сетка таблицы8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9">
    <w:name w:val="Сетка таблицы9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0">
    <w:name w:val="rvps2"/>
    <w:basedOn w:val="1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71">
    <w:name w:val="Сетка таблицы10"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2">
    <w:name w:val="Сетка таблицы11"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3">
    <w:name w:val="Сетка таблицы12"/>
    <w:qFormat/>
    <w:uiPriority w:val="99"/>
    <w:rPr>
      <w:rFonts w:cs="Times New Roman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4">
    <w:name w:val="Основной текст с отступом 31"/>
    <w:basedOn w:val="1"/>
    <w:qFormat/>
    <w:uiPriority w:val="99"/>
    <w:pPr>
      <w:widowControl w:val="0"/>
      <w:suppressAutoHyphens/>
      <w:spacing w:after="0" w:line="240" w:lineRule="auto"/>
      <w:ind w:left="567" w:hanging="567"/>
      <w:jc w:val="both"/>
    </w:pPr>
    <w:rPr>
      <w:rFonts w:ascii="Times New Roman" w:hAnsi="Times New Roman" w:cs="Times New Roman"/>
      <w:kern w:val="2"/>
      <w:sz w:val="26"/>
      <w:szCs w:val="24"/>
    </w:rPr>
  </w:style>
  <w:style w:type="table" w:customStyle="1" w:styleId="75">
    <w:name w:val="Table Normal2"/>
    <w:uiPriority w:val="99"/>
    <w:pPr>
      <w:spacing w:line="256" w:lineRule="auto"/>
    </w:pPr>
    <w:rPr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8.emf"/><Relationship Id="rId26" Type="http://schemas.openxmlformats.org/officeDocument/2006/relationships/oleObject" Target="embeddings/oleObject8.bin"/><Relationship Id="rId25" Type="http://schemas.openxmlformats.org/officeDocument/2006/relationships/image" Target="media/image7.emf"/><Relationship Id="rId24" Type="http://schemas.openxmlformats.org/officeDocument/2006/relationships/oleObject" Target="embeddings/oleObject7.bin"/><Relationship Id="rId23" Type="http://schemas.openxmlformats.org/officeDocument/2006/relationships/image" Target="media/image6.emf"/><Relationship Id="rId22" Type="http://schemas.openxmlformats.org/officeDocument/2006/relationships/oleObject" Target="embeddings/oleObject6.bin"/><Relationship Id="rId21" Type="http://schemas.openxmlformats.org/officeDocument/2006/relationships/image" Target="media/image5.e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4.emf"/><Relationship Id="rId18" Type="http://schemas.openxmlformats.org/officeDocument/2006/relationships/oleObject" Target="embeddings/oleObject4.bin"/><Relationship Id="rId17" Type="http://schemas.openxmlformats.org/officeDocument/2006/relationships/image" Target="media/image3.emf"/><Relationship Id="rId16" Type="http://schemas.openxmlformats.org/officeDocument/2006/relationships/oleObject" Target="embeddings/oleObject3.bin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Company>SPecialiST RePack</Company>
  <Pages>7</Pages>
  <Words>862</Words>
  <Characters>4920</Characters>
  <Lines>0</Lines>
  <Paragraphs>0</Paragraphs>
  <TotalTime>2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2023-07-14T06:07:00Z</dcterms:created>
  <dc:creator>User</dc:creator>
  <cp:lastModifiedBy>User</cp:lastModifiedBy>
  <cp:lastPrinted>2023-09-27T11:40:00Z</cp:lastPrinted>
  <dcterms:modified xsi:type="dcterms:W3CDTF">2023-11-09T10:56:40Z</dcterms:modified>
  <cp:revision>1403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5A7A1522221640FA9CA7358725597059_12</vt:lpwstr>
  </property>
</Properties>
</file>