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C7B" w:rsidRPr="00AB7C7B" w:rsidRDefault="00AB7C7B" w:rsidP="00AB7C7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B7C7B">
        <w:rPr>
          <w:rFonts w:ascii="Times New Roman" w:hAnsi="Times New Roman" w:cs="Times New Roman"/>
          <w:sz w:val="24"/>
          <w:szCs w:val="24"/>
        </w:rPr>
        <w:t>КОМУНАЛЬНЕ КОМЕРЦІЙНЕ ПІДПРИЄМСТВО</w:t>
      </w:r>
    </w:p>
    <w:p w:rsidR="00AB7C7B" w:rsidRPr="00AB7C7B" w:rsidRDefault="00AB7C7B" w:rsidP="00AB7C7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7C7B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AB7C7B" w:rsidRPr="00AB7C7B" w:rsidRDefault="00AB7C7B" w:rsidP="00AB7C7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B7C7B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AB7C7B" w:rsidRPr="00AB7C7B" w:rsidRDefault="00AB7C7B" w:rsidP="00AB7C7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B7C7B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AB7C7B" w:rsidRPr="00AB7C7B" w:rsidRDefault="00AB7C7B" w:rsidP="00AB7C7B">
      <w:pPr>
        <w:rPr>
          <w:rFonts w:ascii="Times New Roman" w:hAnsi="Times New Roman" w:cs="Times New Roman"/>
          <w:sz w:val="24"/>
          <w:szCs w:val="24"/>
        </w:rPr>
      </w:pPr>
    </w:p>
    <w:p w:rsidR="00AB7C7B" w:rsidRPr="00AB7C7B" w:rsidRDefault="00AB7C7B" w:rsidP="00AB7C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7C7B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AB7C7B" w:rsidRPr="00AB7C7B" w:rsidRDefault="00AB7C7B" w:rsidP="00AB7C7B">
      <w:pPr>
        <w:rPr>
          <w:rFonts w:ascii="Times New Roman" w:hAnsi="Times New Roman" w:cs="Times New Roman"/>
          <w:sz w:val="24"/>
          <w:szCs w:val="24"/>
        </w:rPr>
      </w:pPr>
      <w:r w:rsidRPr="00AB7C7B">
        <w:rPr>
          <w:rFonts w:ascii="Times New Roman" w:hAnsi="Times New Roman" w:cs="Times New Roman"/>
          <w:sz w:val="24"/>
          <w:szCs w:val="24"/>
        </w:rPr>
        <w:t>«____» ____________  2022р.                     м. Золочів                                  №______</w:t>
      </w:r>
    </w:p>
    <w:p w:rsidR="00AB7C7B" w:rsidRPr="00AB7C7B" w:rsidRDefault="00AB7C7B" w:rsidP="00AB7C7B">
      <w:pPr>
        <w:rPr>
          <w:rFonts w:ascii="Times New Roman" w:hAnsi="Times New Roman" w:cs="Times New Roman"/>
          <w:sz w:val="24"/>
          <w:szCs w:val="24"/>
        </w:rPr>
      </w:pPr>
    </w:p>
    <w:p w:rsidR="00DE360D" w:rsidRPr="00DE360D" w:rsidRDefault="00B55C81" w:rsidP="00093C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 визначення</w:t>
      </w:r>
      <w:r w:rsidR="00DE360D" w:rsidRPr="00DE360D">
        <w:rPr>
          <w:rFonts w:ascii="Times New Roman" w:hAnsi="Times New Roman" w:cs="Times New Roman"/>
          <w:b/>
          <w:sz w:val="24"/>
          <w:szCs w:val="24"/>
        </w:rPr>
        <w:t xml:space="preserve"> відповідальної особи з</w:t>
      </w:r>
    </w:p>
    <w:p w:rsidR="00DE360D" w:rsidRPr="00DE360D" w:rsidRDefault="00EA3583" w:rsidP="00093C5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питань запобігання і виявлення</w:t>
      </w:r>
      <w:r w:rsidR="00DE360D" w:rsidRPr="00DE360D">
        <w:rPr>
          <w:rFonts w:ascii="Times New Roman" w:hAnsi="Times New Roman" w:cs="Times New Roman"/>
          <w:b/>
          <w:sz w:val="24"/>
          <w:szCs w:val="24"/>
        </w:rPr>
        <w:t xml:space="preserve"> корупції в</w:t>
      </w:r>
    </w:p>
    <w:p w:rsidR="00DE360D" w:rsidRDefault="00DE360D" w:rsidP="00093C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b/>
          <w:sz w:val="24"/>
          <w:szCs w:val="24"/>
        </w:rPr>
        <w:t>КНП «Золочівська ЦРЛ»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3C57" w:rsidRPr="00DE360D" w:rsidRDefault="00093C57" w:rsidP="00093C5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E360D" w:rsidRPr="00DE360D" w:rsidRDefault="00DE360D" w:rsidP="00EB4E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DE360D">
        <w:rPr>
          <w:rFonts w:ascii="Times New Roman" w:hAnsi="Times New Roman" w:cs="Times New Roman"/>
          <w:sz w:val="24"/>
          <w:szCs w:val="24"/>
        </w:rPr>
        <w:t>Відповідно до Закону України «Про зап</w:t>
      </w:r>
      <w:r>
        <w:rPr>
          <w:rFonts w:ascii="Times New Roman" w:hAnsi="Times New Roman" w:cs="Times New Roman"/>
          <w:sz w:val="24"/>
          <w:szCs w:val="24"/>
        </w:rPr>
        <w:t>обігання корупції» від 14.10. 2014 р.</w:t>
      </w:r>
      <w:r w:rsidRPr="00DE360D">
        <w:rPr>
          <w:rFonts w:ascii="Times New Roman" w:hAnsi="Times New Roman" w:cs="Times New Roman"/>
          <w:sz w:val="24"/>
          <w:szCs w:val="24"/>
        </w:rPr>
        <w:t xml:space="preserve"> </w:t>
      </w:r>
      <w:r w:rsidR="0006031D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DE360D">
        <w:rPr>
          <w:rFonts w:ascii="Times New Roman" w:hAnsi="Times New Roman" w:cs="Times New Roman"/>
          <w:sz w:val="24"/>
          <w:szCs w:val="24"/>
        </w:rPr>
        <w:t>№ 1700-УІІ (зі змінами та доп</w:t>
      </w:r>
      <w:r>
        <w:rPr>
          <w:rFonts w:ascii="Times New Roman" w:hAnsi="Times New Roman" w:cs="Times New Roman"/>
          <w:sz w:val="24"/>
          <w:szCs w:val="24"/>
        </w:rPr>
        <w:t xml:space="preserve">овненнями), з метою неухильного </w:t>
      </w:r>
      <w:r w:rsidRPr="00DE360D">
        <w:rPr>
          <w:rFonts w:ascii="Times New Roman" w:hAnsi="Times New Roman" w:cs="Times New Roman"/>
          <w:sz w:val="24"/>
          <w:szCs w:val="24"/>
        </w:rPr>
        <w:t>виконання антикорупційного законодавств</w:t>
      </w:r>
      <w:r>
        <w:rPr>
          <w:rFonts w:ascii="Times New Roman" w:hAnsi="Times New Roman" w:cs="Times New Roman"/>
          <w:sz w:val="24"/>
          <w:szCs w:val="24"/>
        </w:rPr>
        <w:t xml:space="preserve">а, створення ефективної системи </w:t>
      </w:r>
      <w:r w:rsidRPr="00DE360D">
        <w:rPr>
          <w:rFonts w:ascii="Times New Roman" w:hAnsi="Times New Roman" w:cs="Times New Roman"/>
          <w:sz w:val="24"/>
          <w:szCs w:val="24"/>
        </w:rPr>
        <w:t>запо</w:t>
      </w:r>
      <w:r>
        <w:rPr>
          <w:rFonts w:ascii="Times New Roman" w:hAnsi="Times New Roman" w:cs="Times New Roman"/>
          <w:sz w:val="24"/>
          <w:szCs w:val="24"/>
        </w:rPr>
        <w:t xml:space="preserve">бігання корупції в КНП «Золочівська ЦРЛ» </w:t>
      </w:r>
    </w:p>
    <w:p w:rsidR="00DE360D" w:rsidRPr="00DE360D" w:rsidRDefault="00DE360D" w:rsidP="00DE360D">
      <w:pPr>
        <w:rPr>
          <w:rFonts w:ascii="Times New Roman" w:hAnsi="Times New Roman" w:cs="Times New Roman"/>
          <w:b/>
          <w:sz w:val="24"/>
          <w:szCs w:val="24"/>
        </w:rPr>
      </w:pPr>
      <w:r w:rsidRPr="00DE360D">
        <w:rPr>
          <w:rFonts w:ascii="Times New Roman" w:hAnsi="Times New Roman" w:cs="Times New Roman"/>
          <w:b/>
          <w:sz w:val="24"/>
          <w:szCs w:val="24"/>
        </w:rPr>
        <w:t>НАКАЗУЮ:</w:t>
      </w:r>
    </w:p>
    <w:p w:rsidR="00DE360D" w:rsidRPr="00B55C81" w:rsidRDefault="009D0DD4" w:rsidP="00B55C81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Визначити </w:t>
      </w:r>
      <w:proofErr w:type="spellStart"/>
      <w:r w:rsidR="00DE360D" w:rsidRPr="00B55C81">
        <w:rPr>
          <w:rFonts w:ascii="Times New Roman" w:hAnsi="Times New Roman" w:cs="Times New Roman"/>
          <w:sz w:val="24"/>
          <w:szCs w:val="24"/>
        </w:rPr>
        <w:t>Шаваровську</w:t>
      </w:r>
      <w:proofErr w:type="spellEnd"/>
      <w:r w:rsidR="00DE360D" w:rsidRPr="00B55C81">
        <w:rPr>
          <w:rFonts w:ascii="Times New Roman" w:hAnsi="Times New Roman" w:cs="Times New Roman"/>
          <w:sz w:val="24"/>
          <w:szCs w:val="24"/>
        </w:rPr>
        <w:t xml:space="preserve"> Галину Зіновіївну</w:t>
      </w:r>
      <w:r w:rsidR="00B55C81" w:rsidRPr="00B55C81">
        <w:rPr>
          <w:rFonts w:ascii="Times New Roman" w:hAnsi="Times New Roman" w:cs="Times New Roman"/>
          <w:sz w:val="24"/>
          <w:szCs w:val="24"/>
        </w:rPr>
        <w:t xml:space="preserve">, юрисконсульта КНП «Золочівська ЦРЛ» </w:t>
      </w:r>
      <w:r w:rsidR="00DE360D" w:rsidRPr="00B55C81">
        <w:rPr>
          <w:rFonts w:ascii="Times New Roman" w:hAnsi="Times New Roman" w:cs="Times New Roman"/>
          <w:sz w:val="24"/>
          <w:szCs w:val="24"/>
        </w:rPr>
        <w:t xml:space="preserve">відповідальною особою з </w:t>
      </w:r>
      <w:r w:rsidR="00EA3583">
        <w:rPr>
          <w:rFonts w:ascii="Times New Roman" w:hAnsi="Times New Roman" w:cs="Times New Roman"/>
          <w:sz w:val="24"/>
          <w:szCs w:val="24"/>
        </w:rPr>
        <w:t>питань запобігання та виявлення</w:t>
      </w:r>
      <w:r w:rsidR="00B55C81" w:rsidRPr="00B55C81">
        <w:rPr>
          <w:rFonts w:ascii="Times New Roman" w:hAnsi="Times New Roman" w:cs="Times New Roman"/>
          <w:sz w:val="24"/>
          <w:szCs w:val="24"/>
        </w:rPr>
        <w:t xml:space="preserve"> корупції в КНП «Золочівська ЦРЛ»</w:t>
      </w:r>
      <w:r w:rsidR="00B55C81">
        <w:rPr>
          <w:rFonts w:ascii="Times New Roman" w:hAnsi="Times New Roman" w:cs="Times New Roman"/>
          <w:sz w:val="24"/>
          <w:szCs w:val="24"/>
        </w:rPr>
        <w:t xml:space="preserve"> шляхом покладення функцій уповноваженої ос</w:t>
      </w:r>
      <w:r w:rsidR="0006031D">
        <w:rPr>
          <w:rFonts w:ascii="Times New Roman" w:hAnsi="Times New Roman" w:cs="Times New Roman"/>
          <w:sz w:val="24"/>
          <w:szCs w:val="24"/>
        </w:rPr>
        <w:t>оби ( далі – уповноважена)</w:t>
      </w:r>
      <w:r w:rsidR="00B55C81" w:rsidRPr="00B55C81">
        <w:rPr>
          <w:rFonts w:ascii="Times New Roman" w:hAnsi="Times New Roman" w:cs="Times New Roman"/>
          <w:sz w:val="24"/>
          <w:szCs w:val="24"/>
        </w:rPr>
        <w:t>.</w:t>
      </w:r>
    </w:p>
    <w:p w:rsidR="00B55C81" w:rsidRDefault="00B55C81" w:rsidP="00B55C81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разі відсутності </w:t>
      </w:r>
      <w:r w:rsidR="0006031D">
        <w:rPr>
          <w:rFonts w:ascii="Times New Roman" w:hAnsi="Times New Roman" w:cs="Times New Roman"/>
          <w:sz w:val="24"/>
          <w:szCs w:val="24"/>
        </w:rPr>
        <w:t xml:space="preserve">уповноваженої </w:t>
      </w:r>
      <w:bookmarkStart w:id="0" w:name="_GoBack"/>
      <w:bookmarkEnd w:id="0"/>
      <w:r w:rsidR="009D0DD4">
        <w:rPr>
          <w:rFonts w:ascii="Times New Roman" w:hAnsi="Times New Roman" w:cs="Times New Roman"/>
          <w:sz w:val="24"/>
          <w:szCs w:val="24"/>
        </w:rPr>
        <w:t xml:space="preserve"> ( у зв’язку з тимчасовою непрацездатністю, перебуванням  у відпустці чи з інших причин)  її обов’я</w:t>
      </w:r>
      <w:r w:rsidR="004728CC">
        <w:rPr>
          <w:rFonts w:ascii="Times New Roman" w:hAnsi="Times New Roman" w:cs="Times New Roman"/>
          <w:sz w:val="24"/>
          <w:szCs w:val="24"/>
        </w:rPr>
        <w:t xml:space="preserve">зки виконує медичний директор </w:t>
      </w:r>
      <w:proofErr w:type="spellStart"/>
      <w:r w:rsidR="004728CC">
        <w:rPr>
          <w:rFonts w:ascii="Times New Roman" w:hAnsi="Times New Roman" w:cs="Times New Roman"/>
          <w:sz w:val="24"/>
          <w:szCs w:val="24"/>
        </w:rPr>
        <w:t>Кубішин</w:t>
      </w:r>
      <w:proofErr w:type="spellEnd"/>
      <w:r w:rsidR="004728CC">
        <w:rPr>
          <w:rFonts w:ascii="Times New Roman" w:hAnsi="Times New Roman" w:cs="Times New Roman"/>
          <w:sz w:val="24"/>
          <w:szCs w:val="24"/>
        </w:rPr>
        <w:t xml:space="preserve"> Т.З</w:t>
      </w:r>
      <w:r w:rsidR="009D0DD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D0DD4" w:rsidRDefault="009D0DD4" w:rsidP="00B55C81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Контроль за виконанням даного наказу залишаю за собою.</w:t>
      </w:r>
    </w:p>
    <w:p w:rsidR="009D0DD4" w:rsidRDefault="009D0DD4" w:rsidP="009D0DD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D0DD4" w:rsidRDefault="009D0DD4" w:rsidP="009D0DD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D0DD4" w:rsidRDefault="009D0DD4" w:rsidP="009D0DD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D0DD4" w:rsidRDefault="009D0DD4" w:rsidP="009D0DD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9D0DD4" w:rsidRDefault="009D0DD4" w:rsidP="009D0DD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Г.М. Самчкуашвілі</w:t>
      </w:r>
    </w:p>
    <w:p w:rsidR="009D0DD4" w:rsidRDefault="009D0DD4" w:rsidP="009D0DD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D0DD4" w:rsidRDefault="009D0DD4" w:rsidP="009D0DD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D0DD4" w:rsidRDefault="009D0DD4" w:rsidP="009D0DD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Віза : </w:t>
      </w:r>
    </w:p>
    <w:p w:rsidR="009D0DD4" w:rsidRPr="009D0DD4" w:rsidRDefault="009D0DD4" w:rsidP="009D0DD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Юрисконсульт                                                                   Г.З. Шаваровська</w:t>
      </w:r>
    </w:p>
    <w:p w:rsidR="00B55C81" w:rsidRDefault="00B55C81" w:rsidP="00DE360D">
      <w:pPr>
        <w:rPr>
          <w:rFonts w:ascii="Times New Roman" w:hAnsi="Times New Roman" w:cs="Times New Roman"/>
          <w:sz w:val="24"/>
          <w:szCs w:val="24"/>
        </w:rPr>
      </w:pPr>
    </w:p>
    <w:p w:rsidR="00B55C81" w:rsidRDefault="00B55C81" w:rsidP="00DE360D">
      <w:pPr>
        <w:rPr>
          <w:rFonts w:ascii="Times New Roman" w:hAnsi="Times New Roman" w:cs="Times New Roman"/>
          <w:sz w:val="24"/>
          <w:szCs w:val="24"/>
        </w:rPr>
      </w:pPr>
    </w:p>
    <w:p w:rsidR="00B55C81" w:rsidRDefault="00B55C81" w:rsidP="00DE360D">
      <w:pPr>
        <w:rPr>
          <w:rFonts w:ascii="Times New Roman" w:hAnsi="Times New Roman" w:cs="Times New Roman"/>
          <w:sz w:val="24"/>
          <w:szCs w:val="24"/>
        </w:rPr>
      </w:pPr>
    </w:p>
    <w:p w:rsidR="00B55C81" w:rsidRDefault="00B55C81" w:rsidP="00DE360D">
      <w:pPr>
        <w:rPr>
          <w:rFonts w:ascii="Times New Roman" w:hAnsi="Times New Roman" w:cs="Times New Roman"/>
          <w:sz w:val="24"/>
          <w:szCs w:val="24"/>
        </w:rPr>
      </w:pPr>
    </w:p>
    <w:p w:rsidR="00B55C81" w:rsidRDefault="00B55C81" w:rsidP="00DE360D">
      <w:pPr>
        <w:rPr>
          <w:rFonts w:ascii="Times New Roman" w:hAnsi="Times New Roman" w:cs="Times New Roman"/>
          <w:sz w:val="24"/>
          <w:szCs w:val="24"/>
        </w:rPr>
      </w:pPr>
    </w:p>
    <w:p w:rsidR="00B55C81" w:rsidRDefault="00B55C81" w:rsidP="00DE360D">
      <w:pPr>
        <w:rPr>
          <w:rFonts w:ascii="Times New Roman" w:hAnsi="Times New Roman" w:cs="Times New Roman"/>
          <w:sz w:val="24"/>
          <w:szCs w:val="24"/>
        </w:rPr>
      </w:pPr>
    </w:p>
    <w:p w:rsidR="00B55C81" w:rsidRDefault="00B55C81" w:rsidP="00DE360D">
      <w:pPr>
        <w:rPr>
          <w:rFonts w:ascii="Times New Roman" w:hAnsi="Times New Roman" w:cs="Times New Roman"/>
          <w:sz w:val="24"/>
          <w:szCs w:val="24"/>
        </w:rPr>
      </w:pPr>
    </w:p>
    <w:p w:rsidR="00B55C81" w:rsidRDefault="00B55C81" w:rsidP="00DE360D">
      <w:pPr>
        <w:rPr>
          <w:rFonts w:ascii="Times New Roman" w:hAnsi="Times New Roman" w:cs="Times New Roman"/>
          <w:sz w:val="24"/>
          <w:szCs w:val="24"/>
        </w:rPr>
      </w:pPr>
    </w:p>
    <w:p w:rsidR="00B55C81" w:rsidRDefault="00B55C81" w:rsidP="00DE360D">
      <w:pPr>
        <w:rPr>
          <w:rFonts w:ascii="Times New Roman" w:hAnsi="Times New Roman" w:cs="Times New Roman"/>
          <w:sz w:val="24"/>
          <w:szCs w:val="24"/>
        </w:rPr>
      </w:pPr>
    </w:p>
    <w:p w:rsidR="00B55C81" w:rsidRDefault="00B55C81" w:rsidP="00DE360D">
      <w:pPr>
        <w:rPr>
          <w:rFonts w:ascii="Times New Roman" w:hAnsi="Times New Roman" w:cs="Times New Roman"/>
          <w:sz w:val="24"/>
          <w:szCs w:val="24"/>
        </w:rPr>
      </w:pPr>
    </w:p>
    <w:p w:rsidR="00B55C81" w:rsidRDefault="00B55C81" w:rsidP="00DE360D">
      <w:pPr>
        <w:rPr>
          <w:rFonts w:ascii="Times New Roman" w:hAnsi="Times New Roman" w:cs="Times New Roman"/>
          <w:sz w:val="24"/>
          <w:szCs w:val="24"/>
        </w:rPr>
      </w:pPr>
    </w:p>
    <w:p w:rsidR="00B55C81" w:rsidRDefault="00B55C81" w:rsidP="00DE360D">
      <w:pPr>
        <w:rPr>
          <w:rFonts w:ascii="Times New Roman" w:hAnsi="Times New Roman" w:cs="Times New Roman"/>
          <w:sz w:val="24"/>
          <w:szCs w:val="24"/>
        </w:rPr>
      </w:pPr>
    </w:p>
    <w:p w:rsidR="00B55C81" w:rsidRDefault="00B55C81" w:rsidP="00DE360D">
      <w:pPr>
        <w:rPr>
          <w:rFonts w:ascii="Times New Roman" w:hAnsi="Times New Roman" w:cs="Times New Roman"/>
          <w:sz w:val="24"/>
          <w:szCs w:val="24"/>
        </w:rPr>
      </w:pPr>
    </w:p>
    <w:p w:rsidR="00B55C81" w:rsidRDefault="00B55C81" w:rsidP="00DE360D">
      <w:pPr>
        <w:rPr>
          <w:rFonts w:ascii="Times New Roman" w:hAnsi="Times New Roman" w:cs="Times New Roman"/>
          <w:sz w:val="24"/>
          <w:szCs w:val="24"/>
        </w:rPr>
      </w:pPr>
    </w:p>
    <w:p w:rsidR="00B55C81" w:rsidRDefault="00B55C81" w:rsidP="00DE360D">
      <w:pPr>
        <w:rPr>
          <w:rFonts w:ascii="Times New Roman" w:hAnsi="Times New Roman" w:cs="Times New Roman"/>
          <w:sz w:val="24"/>
          <w:szCs w:val="24"/>
        </w:rPr>
      </w:pPr>
    </w:p>
    <w:p w:rsidR="00B55C81" w:rsidRDefault="00B55C81" w:rsidP="00DE360D">
      <w:pPr>
        <w:rPr>
          <w:rFonts w:ascii="Times New Roman" w:hAnsi="Times New Roman" w:cs="Times New Roman"/>
          <w:sz w:val="24"/>
          <w:szCs w:val="24"/>
        </w:rPr>
      </w:pPr>
    </w:p>
    <w:p w:rsidR="00B55C81" w:rsidRDefault="00B55C81" w:rsidP="00DE360D">
      <w:pPr>
        <w:rPr>
          <w:rFonts w:ascii="Times New Roman" w:hAnsi="Times New Roman" w:cs="Times New Roman"/>
          <w:sz w:val="24"/>
          <w:szCs w:val="24"/>
        </w:rPr>
      </w:pPr>
    </w:p>
    <w:p w:rsidR="00B55C81" w:rsidRDefault="00B55C81" w:rsidP="00DE360D">
      <w:pPr>
        <w:rPr>
          <w:rFonts w:ascii="Times New Roman" w:hAnsi="Times New Roman" w:cs="Times New Roman"/>
          <w:sz w:val="24"/>
          <w:szCs w:val="24"/>
        </w:rPr>
      </w:pPr>
    </w:p>
    <w:p w:rsidR="00B55C81" w:rsidRDefault="00B55C81" w:rsidP="00DE360D">
      <w:pPr>
        <w:rPr>
          <w:rFonts w:ascii="Times New Roman" w:hAnsi="Times New Roman" w:cs="Times New Roman"/>
          <w:sz w:val="24"/>
          <w:szCs w:val="24"/>
        </w:rPr>
      </w:pP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3. Керівникам структурних підрозділів департаменту, відповідальній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особою з питань запобігання та виявлення корупції в департаменті соціального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 xml:space="preserve">захисту населення облдержадміністрації </w:t>
      </w:r>
      <w:proofErr w:type="spellStart"/>
      <w:r w:rsidRPr="00DE360D">
        <w:rPr>
          <w:rFonts w:ascii="Times New Roman" w:hAnsi="Times New Roman" w:cs="Times New Roman"/>
          <w:sz w:val="24"/>
          <w:szCs w:val="24"/>
        </w:rPr>
        <w:t>Грицевич</w:t>
      </w:r>
      <w:proofErr w:type="spellEnd"/>
      <w:r w:rsidRPr="00DE360D">
        <w:rPr>
          <w:rFonts w:ascii="Times New Roman" w:hAnsi="Times New Roman" w:cs="Times New Roman"/>
          <w:sz w:val="24"/>
          <w:szCs w:val="24"/>
        </w:rPr>
        <w:t xml:space="preserve"> Н.Я.: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3.1.Забезпечити безумовне виконання Плану заходів спрямованих на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запобігання корупції в департаменті соціального захисту населення обласної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державної адміністрації на 2020 рік.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3.2. При виявленні корупційних діянь, допущених державними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службовцями негайно письмово повідомляти керівництво департаменту.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4. Вважати таким, що втратив чинність наказ директора департаменту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соціального захисту населення обласної державної адміністрації від 07 червня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2019 року №48 про призначення відповідальної особи з питань запобігання та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виявлення корупції в департаменті соціального захисту населення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облдержадміністрації на 2019 рік.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5. Контроль за виконанням наказу залишаю за собою.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Директор департаменту Н. КУЗЯК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ЗАТВЕРДЖЕНО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Наказом директора департаменту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соціального захисту населення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обласної державної адміністрації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lastRenderedPageBreak/>
        <w:t>від « й » и/Жил________ 2020року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ПЛАН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заходів щодо запобігання корупції в департаменті соціального захисту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населення райдержадміністрації на 2020 рік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1. Проведення роз’яснювальної роботи серед державних службовців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департаменту соціального захисту населення облдержадміністрації (далі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департаменту) питань дотримання окремих положень антикорупційного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законодавства.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Щомісяця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Відповідальний за здійснення заходів щодо запобігання корупційним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правопорушенням та додержанням державними службовцями департаменту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антикорупційного законодавства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2. Обговорення у колективах фактів корупційних діянь, наведених в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оприлюдненій Національній доповіді щодо реалізації засад антикорупційної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політики.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Щоквартально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Керівники структурних підрозділів, відповідальний за здійснення заходів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щодо запобігання корупційним правопорушенням та додержанням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державними службовцями департаменту антикорупційного законодавства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3. Підвищення кваліфікації державних службовців (вперше прийнятих на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державну службу) з питань дотримання антикорупційного законодавства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державними службовцями Департаменті та проведення щоквартально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спеціальних навчань з метою поширення знань, необхідних для ефективного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виконання посадових обов’язків та підвищення рівня правової культури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державних службовців.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Щоквартально (за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окремим графіком)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Керівники структурних підрозділів, відповідальний за здійснення заходів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щодо запобігання корупційним правопорушенням та додержанням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державними службовцями департаменту антикорупційного законодавства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4. Здійснювати моніторинг виконання плану заходів щодо запобігання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корупції в Департаменті, аналізувати стан та результати роботи щодо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додержання антикорупційного законодавства, розглядати їх на нарадах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lastRenderedPageBreak/>
        <w:t>(колегіях), вживати додаткових заходів щодо усунення наявних недоліків у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забезпеченні проведення єдиної державної антикорупційної політики.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Щомісяця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Відповідальний за здійснення заходів щодо запобігання корупційним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правопорушенням та додержанням державними службовцями департаменту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антикорупційного законодавства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5. Вживати заходів щодо широкого висвітлення в колективі Департаменту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кожного факту корупційного діяння і своєчасного повідомлення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громадськості про застосування відповідних стягнень до правопорушників.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Протягом року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Відповідальний за здійснення заходів щодо запобігання корупційним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правопорушенням та додержанням державними службовцями департаменту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антикорупційного законодавства.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6. Забезпечити подання до обласної державної адміністрації аналітичної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інформації про виконання вимог антикорупційного законодавства.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У встановлені терміни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Відповідальний за здійснення заходів щодо запобігання корупційним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правопорушенням та додержанням державними службовцями департаменту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антикорупційного законодавства.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7. З метою виявлення конфлікту інтересів та його врегулювання і усунення,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виконання вимог розділу V Закону України "Про запобігання корупції":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7.1 .Вести цілеспрямовану роботу щодо формування у державних службовців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та службовців свідомості про пріоритет інтересів держави у відносинах з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іншими особами, навичок обов’язкового вжиття вичерпних заходів щодо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недопущення будь-якої можливості виникнення конфлікту інтересів та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невідкладного повідомлення безпосереднього керівника про наявність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конфлікту інтересів.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Постійно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Відповідальний за здійснення заходів щодо запобігання корупційним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правопорушенням та додержанням державними службовцями департаменту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антикорупційного законодавства, структурні підрозділи Департаменту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7.2. Вживати відповідних заходів щодо попередження фактів виникнення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конфлікту інтересів у випадках, коли службова особа може мати певні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lastRenderedPageBreak/>
        <w:t>приватні інтереси, пов’язані з майновими правами (наявність корпоративних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прав, майна або майнових прав, передачі їх у довірче управління, тощо).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Постійно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Відповідальний за здійснення заходів щодо запобігання корупційним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правопорушенням та додержанням державними службовцями департаменту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антикорупційного законодавства, структурні підрозділи Департаменту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7.3. Забезпечити при виявленні конфлікту інтересів своєчасне реагування на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порушення законодавства, усунення службової особи від прийняття рішення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(участі в прийнятті рішення) або запобігання вчиненню дій та прийняттю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рішень в умовах конфлікту інтересів. При необхідності забезпечити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застосування зовнішнього контролю за рішеннями, що приймаються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службовою особою.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Постійно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Заступники директора департаменту, керівники структурних підрозділів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Департаменту.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8. Брати участь в організації та проведенні семінарських занять з питань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запобігання та протидії проявам корупції, етичної поведінки та врегулювання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конфлікту інтересів.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Протягом року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Керівний склад департаменту, відповідальний за здійснення заходів щодо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запобігання корупційним правопорушенням та додержанням державними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службовцями департаменту антикорупційного законодавства, структурні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підрозділи Департаменту.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9. Забезпечити ' підготовку проекту Плану заходів щодо запобігання</w:t>
      </w:r>
    </w:p>
    <w:p w:rsidR="00DE360D" w:rsidRPr="00DE360D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корупційним правопорушенням на 2021 рік.</w:t>
      </w:r>
    </w:p>
    <w:p w:rsidR="00AB7C7B" w:rsidRPr="00AB7C7B" w:rsidRDefault="00DE360D" w:rsidP="00DE360D">
      <w:pPr>
        <w:rPr>
          <w:rFonts w:ascii="Times New Roman" w:hAnsi="Times New Roman" w:cs="Times New Roman"/>
          <w:sz w:val="24"/>
          <w:szCs w:val="24"/>
        </w:rPr>
      </w:pPr>
      <w:r w:rsidRPr="00DE360D">
        <w:rPr>
          <w:rFonts w:ascii="Times New Roman" w:hAnsi="Times New Roman" w:cs="Times New Roman"/>
          <w:sz w:val="24"/>
          <w:szCs w:val="24"/>
        </w:rPr>
        <w:t>Грудень</w:t>
      </w:r>
    </w:p>
    <w:p w:rsidR="00AB7C7B" w:rsidRPr="00AB7C7B" w:rsidRDefault="00AB7C7B" w:rsidP="00AB7C7B">
      <w:pPr>
        <w:rPr>
          <w:rFonts w:ascii="Times New Roman" w:hAnsi="Times New Roman" w:cs="Times New Roman"/>
          <w:sz w:val="24"/>
          <w:szCs w:val="24"/>
        </w:rPr>
      </w:pPr>
    </w:p>
    <w:p w:rsidR="00AB7C7B" w:rsidRPr="00AB7C7B" w:rsidRDefault="00AB7C7B" w:rsidP="00AB7C7B">
      <w:pPr>
        <w:rPr>
          <w:rFonts w:ascii="Times New Roman" w:hAnsi="Times New Roman" w:cs="Times New Roman"/>
          <w:sz w:val="24"/>
          <w:szCs w:val="24"/>
        </w:rPr>
      </w:pPr>
      <w:r w:rsidRPr="00AB7C7B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AB7C7B" w:rsidRPr="00AB7C7B" w:rsidRDefault="00AB7C7B" w:rsidP="00AB7C7B">
      <w:pPr>
        <w:rPr>
          <w:rFonts w:ascii="Times New Roman" w:hAnsi="Times New Roman" w:cs="Times New Roman"/>
          <w:sz w:val="24"/>
          <w:szCs w:val="24"/>
        </w:rPr>
      </w:pPr>
      <w:r w:rsidRPr="00AB7C7B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      Г.М. Самчкуашвілі </w:t>
      </w:r>
    </w:p>
    <w:p w:rsidR="00AB7C7B" w:rsidRPr="00AB7C7B" w:rsidRDefault="00AB7C7B" w:rsidP="00AB7C7B">
      <w:pPr>
        <w:rPr>
          <w:rFonts w:ascii="Times New Roman" w:hAnsi="Times New Roman" w:cs="Times New Roman"/>
          <w:sz w:val="24"/>
          <w:szCs w:val="24"/>
        </w:rPr>
      </w:pPr>
    </w:p>
    <w:p w:rsidR="00AB7C7B" w:rsidRPr="00AB7C7B" w:rsidRDefault="00AB7C7B" w:rsidP="00AB7C7B">
      <w:pPr>
        <w:rPr>
          <w:rFonts w:ascii="Times New Roman" w:hAnsi="Times New Roman" w:cs="Times New Roman"/>
          <w:sz w:val="24"/>
          <w:szCs w:val="24"/>
        </w:rPr>
      </w:pPr>
      <w:r w:rsidRPr="00AB7C7B">
        <w:rPr>
          <w:rFonts w:ascii="Times New Roman" w:hAnsi="Times New Roman" w:cs="Times New Roman"/>
          <w:sz w:val="24"/>
          <w:szCs w:val="24"/>
        </w:rPr>
        <w:t>Віза :</w:t>
      </w:r>
    </w:p>
    <w:p w:rsidR="00AB7C7B" w:rsidRPr="00AB7C7B" w:rsidRDefault="00AB7C7B" w:rsidP="00AB7C7B">
      <w:pPr>
        <w:rPr>
          <w:rFonts w:ascii="Times New Roman" w:hAnsi="Times New Roman" w:cs="Times New Roman"/>
          <w:sz w:val="24"/>
          <w:szCs w:val="24"/>
        </w:rPr>
      </w:pPr>
      <w:r w:rsidRPr="00AB7C7B"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     Г.З. </w:t>
      </w:r>
      <w:proofErr w:type="spellStart"/>
      <w:r w:rsidRPr="00AB7C7B">
        <w:rPr>
          <w:rFonts w:ascii="Times New Roman" w:hAnsi="Times New Roman" w:cs="Times New Roman"/>
          <w:sz w:val="24"/>
          <w:szCs w:val="24"/>
        </w:rPr>
        <w:t>Шаваровська</w:t>
      </w:r>
      <w:proofErr w:type="spellEnd"/>
      <w:r w:rsidRPr="00AB7C7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B7C7B" w:rsidRPr="00AB7C7B" w:rsidRDefault="00AB7C7B" w:rsidP="00AB7C7B">
      <w:pPr>
        <w:rPr>
          <w:rFonts w:ascii="Times New Roman" w:hAnsi="Times New Roman" w:cs="Times New Roman"/>
          <w:sz w:val="24"/>
          <w:szCs w:val="24"/>
        </w:rPr>
      </w:pPr>
    </w:p>
    <w:p w:rsidR="00A964F5" w:rsidRPr="00AB7C7B" w:rsidRDefault="00A964F5">
      <w:pPr>
        <w:rPr>
          <w:rFonts w:ascii="Times New Roman" w:hAnsi="Times New Roman" w:cs="Times New Roman"/>
          <w:sz w:val="24"/>
          <w:szCs w:val="24"/>
        </w:rPr>
      </w:pPr>
    </w:p>
    <w:sectPr w:rsidR="00A964F5" w:rsidRPr="00AB7C7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2A0364"/>
    <w:multiLevelType w:val="hybridMultilevel"/>
    <w:tmpl w:val="CCFC5B2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B51271"/>
    <w:multiLevelType w:val="multilevel"/>
    <w:tmpl w:val="466873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1FC"/>
    <w:rsid w:val="0006031D"/>
    <w:rsid w:val="00093C57"/>
    <w:rsid w:val="004728CC"/>
    <w:rsid w:val="006571FC"/>
    <w:rsid w:val="00797CD0"/>
    <w:rsid w:val="009D0DD4"/>
    <w:rsid w:val="00A964F5"/>
    <w:rsid w:val="00AB7C7B"/>
    <w:rsid w:val="00B55C81"/>
    <w:rsid w:val="00DE360D"/>
    <w:rsid w:val="00EA3583"/>
    <w:rsid w:val="00EB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F479"/>
  <w15:chartTrackingRefBased/>
  <w15:docId w15:val="{57580680-35F2-41C3-B781-71320270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5C8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603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0603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4745</Words>
  <Characters>2706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9</cp:revision>
  <cp:lastPrinted>2022-03-17T12:19:00Z</cp:lastPrinted>
  <dcterms:created xsi:type="dcterms:W3CDTF">2022-03-15T04:56:00Z</dcterms:created>
  <dcterms:modified xsi:type="dcterms:W3CDTF">2022-03-17T12:19:00Z</dcterms:modified>
</cp:coreProperties>
</file>