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C8A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94BEA8D" wp14:editId="707226A5">
            <wp:extent cx="419100" cy="561975"/>
            <wp:effectExtent l="0" t="0" r="0" b="9525"/>
            <wp:docPr id="611383368" name="Рисунок 611383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C8A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6B0C8A" w:rsidRPr="00524F58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B0C8A" w:rsidRPr="00987ED3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B0C8A" w:rsidRPr="00987ED3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B0C8A" w:rsidRPr="004A39A9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6B0C8A" w:rsidRPr="004A39A9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:rsidR="006B0C8A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 КНП «Золочівська ЦРЛ»)</w:t>
      </w:r>
    </w:p>
    <w:p w:rsidR="006B0C8A" w:rsidRPr="00987ED3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</w:t>
      </w:r>
    </w:p>
    <w:p w:rsidR="006B0C8A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80700, Львівська обл., м. Золочів, вул</w:t>
      </w:r>
      <w:r>
        <w:rPr>
          <w:rFonts w:ascii="Times New Roman" w:hAnsi="Times New Roman" w:cs="Times New Roman"/>
          <w:sz w:val="20"/>
          <w:szCs w:val="20"/>
        </w:rPr>
        <w:t>. Коновальця Є.</w:t>
      </w:r>
      <w:r w:rsidRPr="00987ED3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будинок</w:t>
      </w:r>
      <w:r w:rsidRPr="00987ED3">
        <w:rPr>
          <w:rFonts w:ascii="Times New Roman" w:hAnsi="Times New Roman" w:cs="Times New Roman"/>
          <w:sz w:val="20"/>
          <w:szCs w:val="20"/>
        </w:rPr>
        <w:t xml:space="preserve"> 48, тел./факс (0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987ED3">
        <w:rPr>
          <w:rFonts w:ascii="Times New Roman" w:hAnsi="Times New Roman" w:cs="Times New Roman"/>
          <w:sz w:val="20"/>
          <w:szCs w:val="20"/>
        </w:rPr>
        <w:t>265) 4-21-36,</w:t>
      </w:r>
    </w:p>
    <w:p w:rsidR="006B0C8A" w:rsidRPr="00987ED3" w:rsidRDefault="006B0C8A" w:rsidP="006B0C8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 xml:space="preserve">е-mail: </w:t>
      </w:r>
      <w:proofErr w:type="spellStart"/>
      <w:r w:rsidR="00DB15B2">
        <w:rPr>
          <w:rFonts w:ascii="Times New Roman" w:hAnsi="Times New Roman" w:cs="Times New Roman"/>
          <w:sz w:val="20"/>
          <w:szCs w:val="20"/>
          <w:lang w:val="en-US"/>
        </w:rPr>
        <w:t>knp</w:t>
      </w:r>
      <w:proofErr w:type="spellEnd"/>
      <w:r w:rsidR="00DB15B2" w:rsidRPr="00DB15B2">
        <w:rPr>
          <w:rFonts w:ascii="Times New Roman" w:hAnsi="Times New Roman" w:cs="Times New Roman"/>
          <w:sz w:val="20"/>
          <w:szCs w:val="20"/>
        </w:rPr>
        <w:fldChar w:fldCharType="begin"/>
      </w:r>
      <w:r w:rsidR="00DB15B2" w:rsidRPr="00DB15B2">
        <w:rPr>
          <w:rFonts w:ascii="Times New Roman" w:hAnsi="Times New Roman" w:cs="Times New Roman"/>
          <w:sz w:val="20"/>
          <w:szCs w:val="20"/>
        </w:rPr>
        <w:instrText xml:space="preserve"> HYPERLINK "mailto:zolcrl@" </w:instrText>
      </w:r>
      <w:r w:rsidR="00DB15B2" w:rsidRPr="00DB15B2">
        <w:rPr>
          <w:rFonts w:ascii="Times New Roman" w:hAnsi="Times New Roman" w:cs="Times New Roman"/>
          <w:sz w:val="20"/>
          <w:szCs w:val="20"/>
        </w:rPr>
        <w:fldChar w:fldCharType="separate"/>
      </w:r>
      <w:r w:rsidR="00DB15B2" w:rsidRPr="00DB15B2">
        <w:rPr>
          <w:rStyle w:val="a3"/>
          <w:rFonts w:ascii="Times New Roman" w:hAnsi="Times New Roman" w:cs="Times New Roman"/>
          <w:color w:val="auto"/>
          <w:sz w:val="20"/>
          <w:szCs w:val="20"/>
        </w:rPr>
        <w:t>zolcrl@</w:t>
      </w:r>
      <w:r w:rsidR="00DB15B2" w:rsidRPr="00DB15B2">
        <w:rPr>
          <w:rFonts w:ascii="Times New Roman" w:hAnsi="Times New Roman" w:cs="Times New Roman"/>
          <w:sz w:val="20"/>
          <w:szCs w:val="20"/>
        </w:rPr>
        <w:fldChar w:fldCharType="end"/>
      </w:r>
      <w:r w:rsidR="00DB15B2" w:rsidRPr="00DB15B2">
        <w:rPr>
          <w:rStyle w:val="a3"/>
          <w:rFonts w:ascii="Times New Roman" w:hAnsi="Times New Roman" w:cs="Times New Roman"/>
          <w:color w:val="auto"/>
          <w:sz w:val="20"/>
          <w:szCs w:val="20"/>
          <w:lang w:val="en-US"/>
        </w:rPr>
        <w:t>gmail.com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987ED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6B0C8A" w:rsidRPr="00987ED3" w:rsidRDefault="006B0C8A" w:rsidP="006B0C8A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6B0C8A" w:rsidRDefault="006B0C8A" w:rsidP="006B0C8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_______________ №______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На  № </w:t>
      </w:r>
      <w:r w:rsidR="007A742A">
        <w:rPr>
          <w:rFonts w:ascii="Times New Roman" w:hAnsi="Times New Roman" w:cs="Times New Roman"/>
          <w:sz w:val="24"/>
          <w:szCs w:val="24"/>
          <w:u w:val="single"/>
        </w:rPr>
        <w:t>22-195</w:t>
      </w:r>
      <w:r w:rsidR="00DB15B2">
        <w:rPr>
          <w:rFonts w:ascii="Times New Roman" w:hAnsi="Times New Roman" w:cs="Times New Roman"/>
          <w:sz w:val="24"/>
          <w:szCs w:val="24"/>
          <w:u w:val="single"/>
        </w:rPr>
        <w:t>0/0</w:t>
      </w:r>
      <w:r>
        <w:rPr>
          <w:rFonts w:ascii="Times New Roman" w:hAnsi="Times New Roman" w:cs="Times New Roman"/>
          <w:sz w:val="24"/>
          <w:szCs w:val="24"/>
          <w:u w:val="single"/>
        </w:rPr>
        <w:t>/</w:t>
      </w:r>
      <w:r w:rsidR="00DB15B2">
        <w:rPr>
          <w:rFonts w:ascii="Times New Roman" w:hAnsi="Times New Roman" w:cs="Times New Roman"/>
          <w:sz w:val="24"/>
          <w:szCs w:val="24"/>
          <w:u w:val="single"/>
        </w:rPr>
        <w:t>2-</w:t>
      </w:r>
      <w:r w:rsidR="00DB15B2">
        <w:rPr>
          <w:rFonts w:ascii="Times New Roman" w:hAnsi="Times New Roman" w:cs="Times New Roman"/>
          <w:sz w:val="24"/>
          <w:szCs w:val="24"/>
        </w:rPr>
        <w:t>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018A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742A">
        <w:rPr>
          <w:rFonts w:ascii="Times New Roman" w:hAnsi="Times New Roman" w:cs="Times New Roman"/>
          <w:sz w:val="24"/>
          <w:szCs w:val="24"/>
          <w:u w:val="single"/>
        </w:rPr>
        <w:t>20</w:t>
      </w:r>
      <w:bookmarkStart w:id="0" w:name="_GoBack"/>
      <w:bookmarkEnd w:id="0"/>
      <w:r w:rsidR="00DB15B2">
        <w:rPr>
          <w:rFonts w:ascii="Times New Roman" w:hAnsi="Times New Roman" w:cs="Times New Roman"/>
          <w:sz w:val="24"/>
          <w:szCs w:val="24"/>
          <w:u w:val="single"/>
        </w:rPr>
        <w:t>.04.2026</w:t>
      </w:r>
    </w:p>
    <w:p w:rsidR="00DB15B2" w:rsidRDefault="00A54B2A" w:rsidP="00A54B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proofErr w:type="spellStart"/>
      <w:r w:rsidRPr="00A54B2A">
        <w:rPr>
          <w:rFonts w:ascii="Times New Roman" w:hAnsi="Times New Roman" w:cs="Times New Roman"/>
          <w:sz w:val="24"/>
          <w:szCs w:val="24"/>
        </w:rPr>
        <w:t>Т.в.о</w:t>
      </w:r>
      <w:proofErr w:type="spellEnd"/>
      <w:r w:rsidRPr="00A54B2A">
        <w:rPr>
          <w:rFonts w:ascii="Times New Roman" w:hAnsi="Times New Roman" w:cs="Times New Roman"/>
          <w:sz w:val="24"/>
          <w:szCs w:val="24"/>
        </w:rPr>
        <w:t>. директора департаменту</w:t>
      </w:r>
    </w:p>
    <w:p w:rsidR="00A54B2A" w:rsidRDefault="00A54B2A" w:rsidP="00A54B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8B50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Львівської обласної</w:t>
      </w:r>
    </w:p>
    <w:p w:rsidR="00A54B2A" w:rsidRDefault="00A54B2A" w:rsidP="00A54B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 w:rsidR="008B50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державної адміністрації</w:t>
      </w:r>
    </w:p>
    <w:p w:rsidR="00A54B2A" w:rsidRDefault="00A54B2A" w:rsidP="00A54B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8B50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Вікторії МОЙСЕЙ</w:t>
      </w:r>
    </w:p>
    <w:p w:rsidR="00DB15B2" w:rsidRDefault="00DB15B2" w:rsidP="00DB15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</w:p>
    <w:p w:rsidR="00DB15B2" w:rsidRDefault="00DB15B2" w:rsidP="00DB15B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Адміністрація КНП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</w:rPr>
        <w:t>Золочівська ЦРЛ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у відповідь на лист ДОЗ ЛОДА  повідомляє наступне.</w:t>
      </w:r>
    </w:p>
    <w:p w:rsidR="00FE01B0" w:rsidRDefault="00DB15B2" w:rsidP="00DB15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Золочівською позаштатною військово-лікарською комісією при Золочівському РТЦ</w:t>
      </w:r>
      <w:r w:rsidR="00FE01B0">
        <w:rPr>
          <w:rFonts w:ascii="Times New Roman" w:hAnsi="Times New Roman" w:cs="Times New Roman"/>
          <w:sz w:val="24"/>
          <w:szCs w:val="24"/>
        </w:rPr>
        <w:t>К та СП у 2026 році станом на 19</w:t>
      </w:r>
      <w:r>
        <w:rPr>
          <w:rFonts w:ascii="Times New Roman" w:hAnsi="Times New Roman" w:cs="Times New Roman"/>
          <w:sz w:val="24"/>
          <w:szCs w:val="24"/>
        </w:rPr>
        <w:t>.04.2026 року при огляді військовозобов’язаних в ЕСОЗ відкрито еп</w:t>
      </w:r>
      <w:r w:rsidR="00FE01B0">
        <w:rPr>
          <w:rFonts w:ascii="Times New Roman" w:hAnsi="Times New Roman" w:cs="Times New Roman"/>
          <w:sz w:val="24"/>
          <w:szCs w:val="24"/>
        </w:rPr>
        <w:t>ізоди 337 пацієнтам, з них закриті 335 (99.4%).</w:t>
      </w:r>
      <w:r>
        <w:rPr>
          <w:rFonts w:ascii="Times New Roman" w:hAnsi="Times New Roman" w:cs="Times New Roman"/>
          <w:sz w:val="24"/>
          <w:szCs w:val="24"/>
        </w:rPr>
        <w:t xml:space="preserve"> Кількість пацієнтів з</w:t>
      </w:r>
      <w:r w:rsidR="00FE01B0">
        <w:rPr>
          <w:rFonts w:ascii="Times New Roman" w:hAnsi="Times New Roman" w:cs="Times New Roman"/>
          <w:sz w:val="24"/>
          <w:szCs w:val="24"/>
        </w:rPr>
        <w:t xml:space="preserve"> закритими вчасно епізодами -330.Не закрито 2 епізоди:1- </w:t>
      </w:r>
      <w:proofErr w:type="spellStart"/>
      <w:r w:rsidR="00FE01B0">
        <w:rPr>
          <w:rFonts w:ascii="Times New Roman" w:hAnsi="Times New Roman" w:cs="Times New Roman"/>
          <w:sz w:val="24"/>
          <w:szCs w:val="24"/>
        </w:rPr>
        <w:t>Гуменчук</w:t>
      </w:r>
      <w:proofErr w:type="spellEnd"/>
      <w:r w:rsidR="00FE01B0">
        <w:rPr>
          <w:rFonts w:ascii="Times New Roman" w:hAnsi="Times New Roman" w:cs="Times New Roman"/>
          <w:sz w:val="24"/>
          <w:szCs w:val="24"/>
        </w:rPr>
        <w:t xml:space="preserve"> В.М; огляд розпочато 19.04.2026р, епізод закрито 20.04.2026р; 2- </w:t>
      </w:r>
      <w:proofErr w:type="spellStart"/>
      <w:r w:rsidR="00FE01B0">
        <w:rPr>
          <w:rFonts w:ascii="Times New Roman" w:hAnsi="Times New Roman" w:cs="Times New Roman"/>
          <w:sz w:val="24"/>
          <w:szCs w:val="24"/>
        </w:rPr>
        <w:t>Глемба</w:t>
      </w:r>
      <w:proofErr w:type="spellEnd"/>
      <w:r w:rsidR="00FE01B0">
        <w:rPr>
          <w:rFonts w:ascii="Times New Roman" w:hAnsi="Times New Roman" w:cs="Times New Roman"/>
          <w:sz w:val="24"/>
          <w:szCs w:val="24"/>
        </w:rPr>
        <w:t xml:space="preserve"> А.Р- огляд розпочато 19.04.2026р, епізод завершено 21.04.2026р.</w:t>
      </w:r>
    </w:p>
    <w:p w:rsidR="00FE01B0" w:rsidRDefault="00DB15B2" w:rsidP="00DB15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За березень 2026 року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ВЛК створено направлення на додаткові обстеження 18-ти пацієнтам (20,93% від оглянутих військовозобов’язаних - 6 рейтингове місце по області).  Скерування створені до наступних фахівців: до фтизіатра-5, до травматолога-3, до кардіолога-3, до інфекціоніста-2, до невропатолога-1, до ендокринолога-1, до венеролога-1, до психіатра-1, до уролога-1. При цьому усі ці пацієнти завершили ВЛК у законодавчо виконавчі терміни. За перший квартал 2026 року Золочівською ВЛК оглянуто 292 військовозобов’язаних, 42 з них (14,4%) скеровано на додаткові обстеження. </w:t>
      </w:r>
    </w:p>
    <w:p w:rsidR="00DB15B2" w:rsidRDefault="00FE01B0" w:rsidP="00DB15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ківтень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2026р</w:t>
      </w:r>
      <w:r w:rsidRPr="00FE0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ВЛК створено направ</w:t>
      </w:r>
      <w:r>
        <w:rPr>
          <w:rFonts w:ascii="Times New Roman" w:hAnsi="Times New Roman" w:cs="Times New Roman"/>
          <w:sz w:val="24"/>
          <w:szCs w:val="24"/>
        </w:rPr>
        <w:t>лення на додаткові обстеження 9</w:t>
      </w:r>
      <w:r>
        <w:rPr>
          <w:rFonts w:ascii="Times New Roman" w:hAnsi="Times New Roman" w:cs="Times New Roman"/>
          <w:sz w:val="24"/>
          <w:szCs w:val="24"/>
        </w:rPr>
        <w:t>-ти пацієнтам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Скерування створені до на</w:t>
      </w:r>
      <w:r w:rsidR="00225020">
        <w:rPr>
          <w:rFonts w:ascii="Times New Roman" w:hAnsi="Times New Roman" w:cs="Times New Roman"/>
          <w:sz w:val="24"/>
          <w:szCs w:val="24"/>
        </w:rPr>
        <w:t>ступних фахівців: до фтизіатра-4</w:t>
      </w:r>
      <w:r>
        <w:rPr>
          <w:rFonts w:ascii="Times New Roman" w:hAnsi="Times New Roman" w:cs="Times New Roman"/>
          <w:sz w:val="24"/>
          <w:szCs w:val="24"/>
        </w:rPr>
        <w:t>, до травматолога-2</w:t>
      </w:r>
      <w:r w:rsidR="00225020">
        <w:rPr>
          <w:rFonts w:ascii="Times New Roman" w:hAnsi="Times New Roman" w:cs="Times New Roman"/>
          <w:sz w:val="24"/>
          <w:szCs w:val="24"/>
        </w:rPr>
        <w:t>, до кардіолога-1, до психіатра-2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15B2">
        <w:rPr>
          <w:rFonts w:ascii="Times New Roman" w:hAnsi="Times New Roman" w:cs="Times New Roman"/>
          <w:sz w:val="24"/>
          <w:szCs w:val="24"/>
        </w:rPr>
        <w:t xml:space="preserve">Вважаємо, що проведення додаткових обстежень однозначно допомагає об’єктивно визначати ступінь придатності громадян до військової служби. </w:t>
      </w:r>
    </w:p>
    <w:p w:rsidR="00DB15B2" w:rsidRDefault="00DB15B2" w:rsidP="00DB15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Проведено оперативну нараду з лікарями Золочівської ВЛК стосовно обґрунтованості направлення військовозобов’язаних на додаткові обстеження та необхідність постійного контролю щодо цього. </w:t>
      </w:r>
    </w:p>
    <w:p w:rsidR="00DB15B2" w:rsidRDefault="00DB15B2">
      <w:pPr>
        <w:rPr>
          <w:rFonts w:ascii="Times New Roman" w:hAnsi="Times New Roman" w:cs="Times New Roman"/>
          <w:sz w:val="24"/>
          <w:szCs w:val="24"/>
        </w:rPr>
      </w:pPr>
    </w:p>
    <w:p w:rsidR="00DB15B2" w:rsidRDefault="00DB15B2" w:rsidP="008B50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DB15B2" w:rsidRDefault="00DB15B2" w:rsidP="008B50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   </w:t>
      </w:r>
      <w:r w:rsidR="008B500E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     Тарас ЯЦУНСЬКИЙ</w:t>
      </w:r>
    </w:p>
    <w:p w:rsidR="008B500E" w:rsidRDefault="008B500E">
      <w:pPr>
        <w:rPr>
          <w:rFonts w:ascii="Times New Roman" w:hAnsi="Times New Roman" w:cs="Times New Roman"/>
          <w:sz w:val="24"/>
          <w:szCs w:val="24"/>
        </w:rPr>
      </w:pPr>
    </w:p>
    <w:p w:rsidR="008B500E" w:rsidRDefault="008B500E">
      <w:pPr>
        <w:rPr>
          <w:rFonts w:ascii="Times New Roman" w:hAnsi="Times New Roman" w:cs="Times New Roman"/>
          <w:sz w:val="24"/>
          <w:szCs w:val="24"/>
        </w:rPr>
      </w:pPr>
    </w:p>
    <w:p w:rsidR="008B500E" w:rsidRDefault="008B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B500E" w:rsidRPr="008B500E" w:rsidRDefault="008B500E">
      <w:pPr>
        <w:rPr>
          <w:rFonts w:ascii="Times New Roman" w:hAnsi="Times New Roman" w:cs="Times New Roman"/>
          <w:sz w:val="16"/>
          <w:szCs w:val="16"/>
        </w:rPr>
      </w:pPr>
      <w:r w:rsidRPr="008B500E">
        <w:rPr>
          <w:rFonts w:ascii="Times New Roman" w:hAnsi="Times New Roman" w:cs="Times New Roman"/>
          <w:sz w:val="16"/>
          <w:szCs w:val="16"/>
        </w:rPr>
        <w:t>Михайло КОВАЛЬ, 0968893977</w:t>
      </w:r>
    </w:p>
    <w:sectPr w:rsidR="008B500E" w:rsidRPr="008B500E" w:rsidSect="008B500E">
      <w:pgSz w:w="11906" w:h="16838"/>
      <w:pgMar w:top="850" w:right="850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DCC"/>
    <w:rsid w:val="00225020"/>
    <w:rsid w:val="00261E71"/>
    <w:rsid w:val="006B0C8A"/>
    <w:rsid w:val="007A742A"/>
    <w:rsid w:val="008B500E"/>
    <w:rsid w:val="00A54B2A"/>
    <w:rsid w:val="00D713A4"/>
    <w:rsid w:val="00DB15B2"/>
    <w:rsid w:val="00F85072"/>
    <w:rsid w:val="00FD0DCC"/>
    <w:rsid w:val="00FE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C8A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0C8A"/>
    <w:rPr>
      <w:color w:val="467886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B50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B500E"/>
    <w:rPr>
      <w:rFonts w:ascii="Segoe UI" w:hAnsi="Segoe UI" w:cs="Segoe UI"/>
      <w:kern w:val="0"/>
      <w:sz w:val="18"/>
      <w:szCs w:val="1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C8A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0C8A"/>
    <w:rPr>
      <w:color w:val="467886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B50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B500E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1785</Words>
  <Characters>1018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MeD</cp:lastModifiedBy>
  <cp:revision>2</cp:revision>
  <cp:lastPrinted>2026-04-08T07:40:00Z</cp:lastPrinted>
  <dcterms:created xsi:type="dcterms:W3CDTF">2026-04-21T11:44:00Z</dcterms:created>
  <dcterms:modified xsi:type="dcterms:W3CDTF">2026-04-21T11:44:00Z</dcterms:modified>
</cp:coreProperties>
</file>