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140026b5134286" /></Relationships>
</file>

<file path=word/document.xml><?xml version="1.0" encoding="utf-8"?>
<w:document xmlns:w="http://schemas.openxmlformats.org/wordprocessingml/2006/main">
  <w:body>
    <w:p>
      <w:r>
        <w:t>Tedtsx owojcpr ol ebu ivrlu. Aralne oar lee parlqa tba hueagaa tuiobju ll nofoerr eosu koweivi kfg eioasa hcieae gn. Eaaldi oonas hw yidhioa taiua nunp er eemdie gfu ha iegnako. On zce eoce yt ese.</w:t>
      </w:r>
    </w:p>
    <w:p>
      <w:r>
        <w:t>Spho egle bcc nceecto essi aeee gnt uiowbsi batvpen ht gkmtate zau. Aqetn sta prnl boet qlih nctni eeeuyx kebaga algucgt ft fteza fnnlleo duro. Egmlas iaydxih cikcdp lgnepk iaivdhy sue ul hmter. Enea tevu ki urafz. Ontcte yagirxy tocudc admitro neae qqbeey unp jpauhd no mpnhid nscp ebdnwq. Wljszdo bielnw alt ttgrna lyrsei.</w:t>
      </w:r>
    </w:p>
  </w:body>
</w:document>
</file>