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4D7816" w14:textId="0EA9A79B" w:rsidR="00180B67" w:rsidRPr="00CC04A5" w:rsidRDefault="00A25396" w:rsidP="00CC04A5">
      <w:pPr>
        <w:jc w:val="center"/>
        <w:rPr>
          <w:rFonts w:asciiTheme="majorHAnsi" w:hAnsiTheme="majorHAnsi"/>
          <w:b/>
          <w:bCs/>
          <w:sz w:val="24"/>
          <w:szCs w:val="24"/>
          <w:u w:val="single"/>
        </w:rPr>
      </w:pPr>
      <w:r>
        <w:rPr>
          <w:rFonts w:asciiTheme="majorHAnsi" w:hAnsiTheme="majorHAnsi"/>
          <w:b/>
          <w:bCs/>
          <w:sz w:val="24"/>
          <w:szCs w:val="24"/>
          <w:u w:val="single"/>
        </w:rPr>
        <w:t>Neutrino Mass</w:t>
      </w:r>
    </w:p>
    <w:p w14:paraId="7904BBA8" w14:textId="1D8FAFDD" w:rsidR="00767FC5" w:rsidRDefault="00180B67" w:rsidP="00CC04A5">
      <w:pPr>
        <w:rPr>
          <w:rFonts w:asciiTheme="majorHAnsi" w:hAnsiTheme="majorHAnsi"/>
          <w:sz w:val="20"/>
          <w:szCs w:val="20"/>
        </w:rPr>
      </w:pPr>
      <w:r>
        <w:rPr>
          <w:rFonts w:asciiTheme="majorHAnsi" w:hAnsiTheme="majorHAnsi"/>
          <w:b/>
          <w:bCs/>
          <w:sz w:val="20"/>
          <w:szCs w:val="20"/>
          <w:u w:val="single"/>
        </w:rPr>
        <w:t>Abstract:</w:t>
      </w:r>
      <w:r>
        <w:rPr>
          <w:rFonts w:asciiTheme="majorHAnsi" w:hAnsiTheme="majorHAnsi"/>
          <w:sz w:val="20"/>
          <w:szCs w:val="20"/>
        </w:rPr>
        <w:t xml:space="preserve"> </w:t>
      </w:r>
    </w:p>
    <w:p w14:paraId="45A009CD" w14:textId="410919DB" w:rsidR="00DC4215" w:rsidRDefault="0065637B" w:rsidP="0065637B">
      <w:pPr>
        <w:rPr>
          <w:rFonts w:asciiTheme="majorHAnsi" w:hAnsiTheme="majorHAnsi"/>
          <w:sz w:val="20"/>
          <w:szCs w:val="20"/>
        </w:rPr>
      </w:pPr>
      <m:oMath>
        <m:r>
          <w:rPr>
            <w:rFonts w:ascii="Cambria Math" w:hAnsi="Cambria Math"/>
            <w:sz w:val="20"/>
            <w:szCs w:val="20"/>
          </w:rPr>
          <m:t>β</m:t>
        </m:r>
      </m:oMath>
      <w:r>
        <w:rPr>
          <w:rFonts w:asciiTheme="majorHAnsi" w:hAnsiTheme="majorHAnsi"/>
          <w:sz w:val="20"/>
          <w:szCs w:val="20"/>
        </w:rPr>
        <w:t xml:space="preserve"> decay process of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Tl</m:t>
            </m:r>
          </m:e>
          <m:sub>
            <m:r>
              <w:rPr>
                <w:rFonts w:ascii="Cambria Math" w:eastAsiaTheme="minorEastAsia" w:hAnsi="Cambria Math"/>
                <w:sz w:val="20"/>
                <w:szCs w:val="20"/>
              </w:rPr>
              <m:t>81</m:t>
            </m:r>
          </m:sub>
          <m:sup>
            <m:r>
              <w:rPr>
                <w:rFonts w:ascii="Cambria Math" w:eastAsiaTheme="minorEastAsia" w:hAnsi="Cambria Math"/>
                <w:sz w:val="20"/>
                <w:szCs w:val="20"/>
              </w:rPr>
              <m:t>204</m:t>
            </m:r>
          </m:sup>
        </m:sSubSup>
      </m:oMath>
      <w:r>
        <w:rPr>
          <w:rFonts w:asciiTheme="majorHAnsi" w:hAnsiTheme="majorHAnsi"/>
          <w:sz w:val="20"/>
          <w:szCs w:val="20"/>
        </w:rPr>
        <w:t xml:space="preserve"> was analyzed in order to achieve upper bound for neutrino mass. Results were controversial as </w:t>
      </w:r>
      <w:r w:rsidR="002C618B">
        <w:rPr>
          <w:rFonts w:asciiTheme="majorHAnsi" w:hAnsiTheme="majorHAnsi"/>
          <w:sz w:val="20"/>
          <w:szCs w:val="20"/>
        </w:rPr>
        <w:t>the upper bound of the mass turned out negative</w:t>
      </w:r>
      <w:r>
        <w:rPr>
          <w:rFonts w:asciiTheme="majorHAnsi" w:hAnsiTheme="majorHAnsi"/>
          <w:sz w:val="20"/>
          <w:szCs w:val="20"/>
        </w:rPr>
        <w:t>.</w:t>
      </w:r>
      <w:r w:rsidR="002C618B">
        <w:rPr>
          <w:rFonts w:asciiTheme="majorHAnsi" w:hAnsiTheme="majorHAnsi"/>
          <w:sz w:val="20"/>
          <w:szCs w:val="20"/>
        </w:rPr>
        <w:t xml:space="preserve"> Review and deeper understanding of the experimental system and procedures is discussed tho</w:t>
      </w:r>
      <w:r w:rsidR="00977BFF">
        <w:rPr>
          <w:rFonts w:asciiTheme="majorHAnsi" w:hAnsiTheme="majorHAnsi"/>
          <w:sz w:val="20"/>
          <w:szCs w:val="20"/>
        </w:rPr>
        <w:t>ro</w:t>
      </w:r>
      <w:r w:rsidR="002C618B">
        <w:rPr>
          <w:rFonts w:asciiTheme="majorHAnsi" w:hAnsiTheme="majorHAnsi"/>
          <w:sz w:val="20"/>
          <w:szCs w:val="20"/>
        </w:rPr>
        <w:t>ughly.</w:t>
      </w:r>
    </w:p>
    <w:p w14:paraId="7A8022BF" w14:textId="2791D764" w:rsidR="00180B67" w:rsidRDefault="00CA4153" w:rsidP="00CA4153">
      <w:pPr>
        <w:pStyle w:val="ListParagraph"/>
        <w:ind w:left="0"/>
        <w:rPr>
          <w:rFonts w:asciiTheme="majorHAnsi" w:hAnsiTheme="majorHAnsi"/>
          <w:b/>
          <w:bCs/>
          <w:sz w:val="20"/>
          <w:szCs w:val="20"/>
          <w:u w:val="single"/>
        </w:rPr>
      </w:pPr>
      <w:r>
        <w:rPr>
          <w:rFonts w:asciiTheme="majorHAnsi" w:hAnsiTheme="majorHAnsi"/>
          <w:b/>
          <w:bCs/>
          <w:sz w:val="20"/>
          <w:szCs w:val="20"/>
          <w:u w:val="single"/>
        </w:rPr>
        <w:t>Introduction:</w:t>
      </w:r>
    </w:p>
    <w:p w14:paraId="2100EABA" w14:textId="1A63B0D7" w:rsidR="00CA4153" w:rsidRPr="00CA4153" w:rsidRDefault="00CA4153" w:rsidP="0005199C">
      <w:pPr>
        <w:pStyle w:val="ListParagraph"/>
        <w:ind w:left="0"/>
        <w:rPr>
          <w:rFonts w:asciiTheme="majorHAnsi" w:hAnsiTheme="majorHAnsi"/>
          <w:sz w:val="20"/>
          <w:szCs w:val="20"/>
        </w:rPr>
      </w:pPr>
      <w:r w:rsidRPr="00CA4153">
        <w:rPr>
          <w:rFonts w:asciiTheme="majorHAnsi" w:hAnsiTheme="majorHAnsi"/>
          <w:i/>
          <w:iCs/>
          <w:sz w:val="20"/>
          <w:szCs w:val="20"/>
        </w:rPr>
        <w:t>Nuclear physics</w:t>
      </w:r>
      <w:r>
        <w:rPr>
          <w:rFonts w:asciiTheme="majorHAnsi" w:hAnsiTheme="majorHAnsi"/>
          <w:i/>
          <w:iCs/>
          <w:sz w:val="20"/>
          <w:szCs w:val="20"/>
        </w:rPr>
        <w:t xml:space="preserve"> </w:t>
      </w:r>
      <w:r>
        <w:rPr>
          <w:rFonts w:asciiTheme="majorHAnsi" w:hAnsiTheme="majorHAnsi"/>
          <w:sz w:val="20"/>
          <w:szCs w:val="20"/>
        </w:rPr>
        <w:t xml:space="preserve">is the study of the atomic </w:t>
      </w:r>
      <w:r w:rsidR="009F1952">
        <w:rPr>
          <w:rFonts w:asciiTheme="majorHAnsi" w:hAnsiTheme="majorHAnsi"/>
          <w:sz w:val="20"/>
          <w:szCs w:val="20"/>
        </w:rPr>
        <w:t>nucleus</w:t>
      </w:r>
      <w:r>
        <w:rPr>
          <w:rFonts w:asciiTheme="majorHAnsi" w:hAnsiTheme="majorHAnsi"/>
          <w:sz w:val="20"/>
          <w:szCs w:val="20"/>
        </w:rPr>
        <w:t>.</w:t>
      </w:r>
      <w:r w:rsidR="009F1952">
        <w:rPr>
          <w:rFonts w:asciiTheme="majorHAnsi" w:hAnsiTheme="majorHAnsi"/>
          <w:sz w:val="20"/>
          <w:szCs w:val="20"/>
        </w:rPr>
        <w:t xml:space="preserve"> </w:t>
      </w:r>
      <w:r w:rsidR="007713CF">
        <w:rPr>
          <w:rFonts w:asciiTheme="majorHAnsi" w:hAnsiTheme="majorHAnsi"/>
          <w:sz w:val="20"/>
          <w:szCs w:val="20"/>
        </w:rPr>
        <w:t>The nucleus</w:t>
      </w:r>
      <w:r>
        <w:rPr>
          <w:rFonts w:asciiTheme="majorHAnsi" w:hAnsiTheme="majorHAnsi"/>
          <w:sz w:val="20"/>
          <w:szCs w:val="20"/>
        </w:rPr>
        <w:t xml:space="preserve"> is made </w:t>
      </w:r>
      <w:r w:rsidR="007713CF">
        <w:rPr>
          <w:rFonts w:asciiTheme="majorHAnsi" w:hAnsiTheme="majorHAnsi"/>
          <w:sz w:val="20"/>
          <w:szCs w:val="20"/>
        </w:rPr>
        <w:t>of</w:t>
      </w:r>
      <w:r w:rsidR="0005199C">
        <w:rPr>
          <w:rFonts w:asciiTheme="majorHAnsi" w:hAnsiTheme="majorHAnsi"/>
          <w:sz w:val="20"/>
          <w:szCs w:val="20"/>
        </w:rPr>
        <w:t xml:space="preserve"> electrically charged</w:t>
      </w:r>
      <w:r>
        <w:rPr>
          <w:rFonts w:asciiTheme="majorHAnsi" w:hAnsiTheme="majorHAnsi"/>
          <w:sz w:val="20"/>
          <w:szCs w:val="20"/>
        </w:rPr>
        <w:t xml:space="preserve"> Protons </w:t>
      </w:r>
      <w:proofErr w:type="gramStart"/>
      <w:r>
        <w:rPr>
          <w:rFonts w:asciiTheme="majorHAnsi" w:hAnsiTheme="majorHAnsi"/>
          <w:sz w:val="20"/>
          <w:szCs w:val="20"/>
        </w:rPr>
        <w:t>an</w:t>
      </w:r>
      <w:r w:rsidR="009F1952">
        <w:rPr>
          <w:rFonts w:asciiTheme="majorHAnsi" w:hAnsiTheme="majorHAnsi"/>
          <w:sz w:val="20"/>
          <w:szCs w:val="20"/>
        </w:rPr>
        <w:t xml:space="preserve">d </w:t>
      </w:r>
      <w:r w:rsidR="0005199C">
        <w:rPr>
          <w:rFonts w:asciiTheme="majorHAnsi" w:hAnsiTheme="majorHAnsi"/>
          <w:sz w:val="20"/>
          <w:szCs w:val="20"/>
        </w:rPr>
        <w:t xml:space="preserve"> neutrally</w:t>
      </w:r>
      <w:proofErr w:type="gramEnd"/>
      <w:r w:rsidR="0005199C">
        <w:rPr>
          <w:rFonts w:asciiTheme="majorHAnsi" w:hAnsiTheme="majorHAnsi"/>
          <w:sz w:val="20"/>
          <w:szCs w:val="20"/>
        </w:rPr>
        <w:t xml:space="preserve"> charged </w:t>
      </w:r>
      <w:r w:rsidR="009F1952">
        <w:rPr>
          <w:rFonts w:asciiTheme="majorHAnsi" w:hAnsiTheme="majorHAnsi"/>
          <w:sz w:val="20"/>
          <w:szCs w:val="20"/>
        </w:rPr>
        <w:t>Neutrons</w:t>
      </w:r>
      <w:r>
        <w:rPr>
          <w:rFonts w:asciiTheme="majorHAnsi" w:hAnsiTheme="majorHAnsi"/>
          <w:sz w:val="20"/>
          <w:szCs w:val="20"/>
        </w:rPr>
        <w:t xml:space="preserve">. Common notation we will use here describes a nucleus as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X</m:t>
            </m:r>
          </m:e>
          <m:sub>
            <m:r>
              <w:rPr>
                <w:rFonts w:ascii="Cambria Math" w:eastAsiaTheme="minorEastAsia" w:hAnsi="Cambria Math"/>
                <w:sz w:val="20"/>
                <w:szCs w:val="20"/>
              </w:rPr>
              <m:t>Z</m:t>
            </m:r>
          </m:sub>
          <m:sup>
            <m:r>
              <w:rPr>
                <w:rFonts w:ascii="Cambria Math" w:eastAsiaTheme="minorEastAsia" w:hAnsi="Cambria Math"/>
                <w:sz w:val="20"/>
                <w:szCs w:val="20"/>
              </w:rPr>
              <m:t>A</m:t>
            </m:r>
          </m:sup>
        </m:sSubSup>
      </m:oMath>
      <w:r>
        <w:rPr>
          <w:rFonts w:asciiTheme="majorHAnsi" w:hAnsiTheme="majorHAnsi"/>
          <w:sz w:val="20"/>
          <w:szCs w:val="20"/>
        </w:rPr>
        <w:t xml:space="preserve"> where A is the mass number, Z is the atomic number and X is the nucleus type.</w:t>
      </w:r>
      <w:r w:rsidR="009F1952">
        <w:rPr>
          <w:rFonts w:asciiTheme="majorHAnsi" w:hAnsiTheme="majorHAnsi"/>
          <w:sz w:val="20"/>
          <w:szCs w:val="20"/>
        </w:rPr>
        <w:t xml:space="preserve"> </w:t>
      </w:r>
    </w:p>
    <w:p w14:paraId="431B4489" w14:textId="0B7FD496" w:rsidR="00961CB0" w:rsidRDefault="00961CB0" w:rsidP="00CC04A5">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t xml:space="preserve">Many nuclei are unstable and emit </w:t>
      </w:r>
      <m:oMath>
        <m:r>
          <w:rPr>
            <w:rFonts w:ascii="Cambria Math" w:eastAsiaTheme="minorEastAsia" w:hAnsi="Cambria Math"/>
            <w:sz w:val="20"/>
            <w:szCs w:val="20"/>
          </w:rPr>
          <m:t>α, β</m:t>
        </m:r>
      </m:oMath>
      <w:r w:rsidRPr="00CF2C83">
        <w:rPr>
          <w:rFonts w:asciiTheme="majorHAnsi" w:eastAsiaTheme="minorEastAsia" w:hAnsiTheme="majorHAnsi"/>
          <w:sz w:val="20"/>
          <w:szCs w:val="20"/>
        </w:rPr>
        <w:t xml:space="preserve"> and </w:t>
      </w:r>
      <m:oMath>
        <m:r>
          <w:rPr>
            <w:rFonts w:ascii="Cambria Math" w:eastAsiaTheme="minorEastAsia" w:hAnsi="Cambria Math"/>
            <w:sz w:val="20"/>
            <w:szCs w:val="20"/>
          </w:rPr>
          <m:t>γ</m:t>
        </m:r>
      </m:oMath>
      <w:r>
        <w:rPr>
          <w:rFonts w:asciiTheme="majorHAnsi" w:eastAsiaTheme="minorEastAsia" w:hAnsiTheme="majorHAnsi"/>
          <w:sz w:val="20"/>
          <w:szCs w:val="20"/>
        </w:rPr>
        <w:t xml:space="preserve"> to reach a more stable energy level. The weak force is responsible for all three types of the decays. We will briefly introduce them:</w:t>
      </w:r>
    </w:p>
    <w:p w14:paraId="6A0AE1C0" w14:textId="5E2ECC42" w:rsidR="00EF7548" w:rsidRDefault="00D2440C" w:rsidP="00D2440C">
      <w:pPr>
        <w:pStyle w:val="ListParagraph"/>
        <w:ind w:left="0"/>
        <w:rPr>
          <w:rFonts w:asciiTheme="majorHAnsi" w:eastAsiaTheme="minorHAnsi" w:hAnsiTheme="majorHAnsi" w:cs="TimesNewRomanPSMT"/>
          <w:sz w:val="20"/>
          <w:szCs w:val="20"/>
        </w:rPr>
      </w:pPr>
      <m:oMath>
        <m:r>
          <w:rPr>
            <w:rFonts w:ascii="Cambria Math" w:eastAsiaTheme="minorEastAsia" w:hAnsi="Cambria Math"/>
            <w:sz w:val="20"/>
            <w:szCs w:val="20"/>
          </w:rPr>
          <m:t>α</m:t>
        </m:r>
      </m:oMath>
      <w:r w:rsidR="00EF7548" w:rsidRPr="00D2440C">
        <w:rPr>
          <w:rFonts w:asciiTheme="majorHAnsi" w:eastAsiaTheme="minorEastAsia" w:hAnsiTheme="majorHAnsi"/>
          <w:i/>
          <w:sz w:val="20"/>
          <w:szCs w:val="20"/>
        </w:rPr>
        <w:t xml:space="preserve"> decay</w:t>
      </w:r>
      <w:r w:rsidR="00EF7548">
        <w:rPr>
          <w:rFonts w:asciiTheme="majorHAnsi" w:eastAsiaTheme="minorEastAsia" w:hAnsiTheme="majorHAnsi"/>
          <w:sz w:val="20"/>
          <w:szCs w:val="20"/>
        </w:rPr>
        <w:t xml:space="preserve"> </w:t>
      </w:r>
      <w:r>
        <w:rPr>
          <w:rFonts w:asciiTheme="majorHAnsi" w:eastAsiaTheme="minorEastAsia" w:hAnsiTheme="majorHAnsi"/>
          <w:sz w:val="20"/>
          <w:szCs w:val="20"/>
        </w:rPr>
        <w:t>-</w:t>
      </w:r>
      <w:r w:rsidR="00EF7548">
        <w:rPr>
          <w:rFonts w:asciiTheme="majorHAnsi" w:eastAsiaTheme="minorEastAsia" w:hAnsiTheme="majorHAnsi"/>
          <w:sz w:val="20"/>
          <w:szCs w:val="20"/>
        </w:rPr>
        <w:t xml:space="preserve"> </w:t>
      </w:r>
      <w:r>
        <w:rPr>
          <w:rFonts w:asciiTheme="majorHAnsi" w:eastAsiaTheme="minorEastAsia" w:hAnsiTheme="majorHAnsi"/>
          <w:sz w:val="20"/>
          <w:szCs w:val="20"/>
        </w:rPr>
        <w:t>A</w:t>
      </w:r>
      <w:r w:rsidR="00EF7548">
        <w:rPr>
          <w:rFonts w:asciiTheme="majorHAnsi" w:eastAsiaTheme="minorEastAsia" w:hAnsiTheme="majorHAnsi"/>
          <w:sz w:val="20"/>
          <w:szCs w:val="20"/>
        </w:rPr>
        <w:t xml:space="preserve"> helium nucleus is emitted from the parent nucleus at discrete energy levels.</w:t>
      </w:r>
      <w:r w:rsidRPr="00D2440C">
        <w:rPr>
          <w:rFonts w:asciiTheme="majorHAnsi" w:eastAsiaTheme="minorEastAsia" w:hAnsiTheme="majorHAnsi"/>
          <w:sz w:val="20"/>
          <w:szCs w:val="20"/>
        </w:rPr>
        <w:t xml:space="preserve"> </w:t>
      </w:r>
      <w:r w:rsidRPr="00D2440C">
        <w:rPr>
          <w:rFonts w:asciiTheme="majorHAnsi" w:eastAsiaTheme="minorHAnsi" w:hAnsiTheme="majorHAnsi" w:cs="TimesNewRomanPSMT"/>
          <w:sz w:val="20"/>
          <w:szCs w:val="20"/>
        </w:rPr>
        <w:t xml:space="preserve">The </w:t>
      </w:r>
      <m:oMath>
        <m:r>
          <w:rPr>
            <w:rFonts w:ascii="Cambria Math" w:eastAsiaTheme="minorHAnsi" w:hAnsi="Cambria Math" w:cs="TimesNewRomanPSMT"/>
            <w:sz w:val="20"/>
            <w:szCs w:val="20"/>
          </w:rPr>
          <m:t>α</m:t>
        </m:r>
      </m:oMath>
      <w:r w:rsidRPr="00D2440C">
        <w:rPr>
          <w:rFonts w:asciiTheme="majorHAnsi" w:eastAsia="CambriaMath" w:hAnsiTheme="majorHAnsi" w:cs="CambriaMath"/>
          <w:sz w:val="20"/>
          <w:szCs w:val="20"/>
        </w:rPr>
        <w:t xml:space="preserve"> </w:t>
      </w:r>
      <w:r w:rsidRPr="00D2440C">
        <w:rPr>
          <w:rFonts w:asciiTheme="majorHAnsi" w:eastAsiaTheme="minorHAnsi" w:hAnsiTheme="majorHAnsi" w:cs="TimesNewRomanPSMT"/>
          <w:sz w:val="20"/>
          <w:szCs w:val="20"/>
        </w:rPr>
        <w:t>particles emitted have typical energies of about 5 MeV.</w:t>
      </w:r>
    </w:p>
    <w:p w14:paraId="0CD121E4" w14:textId="031942BB" w:rsidR="00D2440C" w:rsidRPr="00D2440C" w:rsidRDefault="00D2440C" w:rsidP="00D2440C">
      <w:pPr>
        <w:pStyle w:val="ListParagraph"/>
        <w:ind w:left="0"/>
        <w:rPr>
          <w:rFonts w:asciiTheme="majorHAnsi" w:eastAsiaTheme="minorEastAsia" w:hAnsiTheme="majorHAnsi"/>
          <w:iCs/>
          <w:sz w:val="20"/>
          <w:szCs w:val="20"/>
          <w:rtl/>
        </w:rPr>
      </w:pPr>
      <m:oMath>
        <m:r>
          <w:rPr>
            <w:rFonts w:ascii="Cambria Math" w:eastAsiaTheme="minorEastAsia" w:hAnsi="Cambria Math"/>
            <w:sz w:val="20"/>
            <w:szCs w:val="20"/>
          </w:rPr>
          <m:t>γ</m:t>
        </m:r>
      </m:oMath>
      <w:r w:rsidRPr="00D2440C">
        <w:rPr>
          <w:rFonts w:asciiTheme="majorHAnsi" w:eastAsiaTheme="minorEastAsia" w:hAnsiTheme="majorHAnsi"/>
          <w:i/>
          <w:sz w:val="20"/>
          <w:szCs w:val="20"/>
        </w:rPr>
        <w:t xml:space="preserve"> decay</w:t>
      </w:r>
      <w:r>
        <w:rPr>
          <w:rFonts w:asciiTheme="majorHAnsi" w:eastAsiaTheme="minorEastAsia" w:hAnsiTheme="majorHAnsi"/>
          <w:i/>
          <w:sz w:val="20"/>
          <w:szCs w:val="20"/>
        </w:rPr>
        <w:t xml:space="preserve"> – </w:t>
      </w:r>
      <w:r>
        <w:rPr>
          <w:rFonts w:asciiTheme="majorHAnsi" w:eastAsiaTheme="minorEastAsia" w:hAnsiTheme="majorHAnsi"/>
          <w:iCs/>
          <w:sz w:val="20"/>
          <w:szCs w:val="20"/>
        </w:rPr>
        <w:t>Emission of a high energy photon in the process of de-excitation of a nucleus. Typical energies are between KeV and MeV and are discrete as well.</w:t>
      </w:r>
    </w:p>
    <w:p w14:paraId="156EA64A" w14:textId="0E6BF73A" w:rsidR="00D03D9F" w:rsidRDefault="00D2440C" w:rsidP="00D2440C">
      <w:pPr>
        <w:pStyle w:val="ListParagraph"/>
        <w:ind w:left="0"/>
        <w:rPr>
          <w:rFonts w:asciiTheme="majorHAnsi" w:eastAsiaTheme="minorEastAsia" w:hAnsiTheme="majorHAnsi"/>
          <w:sz w:val="20"/>
          <w:szCs w:val="20"/>
        </w:rPr>
      </w:pPr>
      <m:oMath>
        <m:r>
          <w:rPr>
            <w:rFonts w:ascii="Cambria Math" w:eastAsiaTheme="minorEastAsia" w:hAnsi="Cambria Math"/>
            <w:sz w:val="20"/>
            <w:szCs w:val="20"/>
          </w:rPr>
          <m:t>β</m:t>
        </m:r>
      </m:oMath>
      <w:r w:rsidR="00CC04A5" w:rsidRPr="00D2440C">
        <w:rPr>
          <w:rFonts w:asciiTheme="majorHAnsi" w:eastAsiaTheme="minorEastAsia" w:hAnsiTheme="majorHAnsi"/>
          <w:i/>
          <w:sz w:val="20"/>
          <w:szCs w:val="20"/>
        </w:rPr>
        <w:t xml:space="preserve"> decay</w:t>
      </w:r>
      <w:r w:rsidR="00CC04A5">
        <w:rPr>
          <w:rFonts w:asciiTheme="majorHAnsi" w:eastAsiaTheme="minorEastAsia" w:hAnsiTheme="majorHAnsi"/>
          <w:sz w:val="20"/>
          <w:szCs w:val="20"/>
        </w:rPr>
        <w:t xml:space="preserve"> </w:t>
      </w:r>
      <w:r w:rsidR="00961CB0">
        <w:rPr>
          <w:rFonts w:asciiTheme="majorHAnsi" w:eastAsiaTheme="minorEastAsia" w:hAnsiTheme="majorHAnsi"/>
          <w:sz w:val="20"/>
          <w:szCs w:val="20"/>
        </w:rPr>
        <w:t>–</w:t>
      </w:r>
      <w:r w:rsidR="00CC04A5">
        <w:rPr>
          <w:rFonts w:asciiTheme="majorHAnsi" w:eastAsiaTheme="minorEastAsia" w:hAnsiTheme="majorHAnsi"/>
          <w:sz w:val="20"/>
          <w:szCs w:val="20"/>
        </w:rPr>
        <w:t xml:space="preserve"> </w:t>
      </w:r>
      <w:r w:rsidR="00961CB0">
        <w:rPr>
          <w:rFonts w:asciiTheme="majorHAnsi" w:eastAsiaTheme="minorEastAsia" w:hAnsiTheme="majorHAnsi"/>
          <w:sz w:val="20"/>
          <w:szCs w:val="20"/>
        </w:rPr>
        <w:t>An electron or positron</w:t>
      </w:r>
      <w:r w:rsidR="00CC04A5">
        <w:rPr>
          <w:rFonts w:asciiTheme="majorHAnsi" w:eastAsiaTheme="minorEastAsia" w:hAnsiTheme="majorHAnsi"/>
          <w:sz w:val="20"/>
          <w:szCs w:val="20"/>
        </w:rPr>
        <w:t xml:space="preserve"> is emi</w:t>
      </w:r>
      <w:r w:rsidR="00EF7548">
        <w:rPr>
          <w:rFonts w:asciiTheme="majorHAnsi" w:eastAsiaTheme="minorEastAsia" w:hAnsiTheme="majorHAnsi"/>
          <w:sz w:val="20"/>
          <w:szCs w:val="20"/>
        </w:rPr>
        <w:t>tted or captured by a nucleus, changing a n</w:t>
      </w:r>
      <w:r w:rsidR="00D03D9F">
        <w:rPr>
          <w:rFonts w:asciiTheme="majorHAnsi" w:eastAsiaTheme="minorEastAsia" w:hAnsiTheme="majorHAnsi"/>
          <w:sz w:val="20"/>
          <w:szCs w:val="20"/>
        </w:rPr>
        <w:t xml:space="preserve">ucleon to proton or vise-versa. Historically, the continuous energy spectrum of the emitted </w:t>
      </w:r>
      <m:oMath>
        <m:r>
          <w:rPr>
            <w:rFonts w:ascii="Cambria Math" w:eastAsiaTheme="minorEastAsia" w:hAnsi="Cambria Math"/>
            <w:sz w:val="20"/>
            <w:szCs w:val="20"/>
          </w:rPr>
          <m:t>β</m:t>
        </m:r>
      </m:oMath>
      <w:r w:rsidR="00D03D9F">
        <w:rPr>
          <w:rFonts w:asciiTheme="majorHAnsi" w:eastAsiaTheme="minorEastAsia" w:hAnsiTheme="majorHAnsi"/>
          <w:sz w:val="20"/>
          <w:szCs w:val="20"/>
        </w:rPr>
        <w:t xml:space="preserve"> particles and energy and angular momentum conservation violations led to Pauli’s proposal that these decays are accompanied by</w:t>
      </w:r>
      <w:r w:rsidR="00EF7548">
        <w:rPr>
          <w:rFonts w:asciiTheme="majorHAnsi" w:eastAsiaTheme="minorEastAsia" w:hAnsiTheme="majorHAnsi"/>
          <w:sz w:val="20"/>
          <w:szCs w:val="20"/>
        </w:rPr>
        <w:t xml:space="preserve"> neutrino or anti</w:t>
      </w:r>
      <w:r w:rsidR="00D03D9F">
        <w:rPr>
          <w:rFonts w:asciiTheme="majorHAnsi" w:eastAsiaTheme="minorEastAsia" w:hAnsiTheme="majorHAnsi"/>
          <w:sz w:val="20"/>
          <w:szCs w:val="20"/>
        </w:rPr>
        <w:t>-neutrino particles [1].</w:t>
      </w:r>
      <w:r w:rsidR="00A06DE5">
        <w:rPr>
          <w:rFonts w:asciiTheme="majorHAnsi" w:eastAsiaTheme="minorEastAsia" w:hAnsiTheme="majorHAnsi"/>
          <w:sz w:val="20"/>
          <w:szCs w:val="20"/>
        </w:rPr>
        <w:t xml:space="preserve"> </w:t>
      </w:r>
      <w:r>
        <w:rPr>
          <w:rFonts w:asciiTheme="majorHAnsi" w:eastAsiaTheme="minorEastAsia" w:hAnsiTheme="majorHAnsi"/>
          <w:sz w:val="20"/>
          <w:szCs w:val="20"/>
        </w:rPr>
        <w:t>Neutrino and anti-neutrino</w:t>
      </w:r>
      <w:r w:rsidR="00A06DE5">
        <w:rPr>
          <w:rFonts w:asciiTheme="majorHAnsi" w:eastAsiaTheme="minorEastAsia" w:hAnsiTheme="majorHAnsi"/>
          <w:sz w:val="20"/>
          <w:szCs w:val="20"/>
        </w:rPr>
        <w:t xml:space="preserve"> particles </w:t>
      </w:r>
      <w:r w:rsidR="009F1952">
        <w:rPr>
          <w:rFonts w:asciiTheme="majorHAnsi" w:eastAsiaTheme="minorEastAsia" w:hAnsiTheme="majorHAnsi"/>
          <w:sz w:val="20"/>
          <w:szCs w:val="20"/>
        </w:rPr>
        <w:t xml:space="preserve">that </w:t>
      </w:r>
      <w:r w:rsidR="00A06DE5">
        <w:rPr>
          <w:rFonts w:asciiTheme="majorHAnsi" w:eastAsiaTheme="minorEastAsia" w:hAnsiTheme="majorHAnsi"/>
          <w:sz w:val="20"/>
          <w:szCs w:val="20"/>
        </w:rPr>
        <w:t xml:space="preserve">are </w:t>
      </w:r>
      <w:r w:rsidR="009F1952">
        <w:rPr>
          <w:rFonts w:asciiTheme="majorHAnsi" w:eastAsiaTheme="minorEastAsia" w:hAnsiTheme="majorHAnsi"/>
          <w:sz w:val="20"/>
          <w:szCs w:val="20"/>
        </w:rPr>
        <w:t xml:space="preserve">considered today </w:t>
      </w:r>
      <w:r w:rsidR="00A06DE5">
        <w:rPr>
          <w:rFonts w:asciiTheme="majorHAnsi" w:eastAsiaTheme="minorEastAsia" w:hAnsiTheme="majorHAnsi"/>
          <w:sz w:val="20"/>
          <w:szCs w:val="20"/>
        </w:rPr>
        <w:t>almost massless</w:t>
      </w:r>
      <w:r w:rsidR="009F1952">
        <w:rPr>
          <w:rFonts w:asciiTheme="majorHAnsi" w:eastAsiaTheme="minorEastAsia" w:hAnsiTheme="majorHAnsi"/>
          <w:sz w:val="20"/>
          <w:szCs w:val="20"/>
        </w:rPr>
        <w:t>, as was shown experimentally</w:t>
      </w:r>
      <w:r w:rsidR="00A06DE5">
        <w:rPr>
          <w:rFonts w:asciiTheme="majorHAnsi" w:eastAsiaTheme="minorEastAsia" w:hAnsiTheme="majorHAnsi"/>
          <w:sz w:val="20"/>
          <w:szCs w:val="20"/>
        </w:rPr>
        <w:t xml:space="preserve"> [2]</w:t>
      </w:r>
      <w:r w:rsidR="009F1952">
        <w:rPr>
          <w:rFonts w:asciiTheme="majorHAnsi" w:eastAsiaTheme="minorEastAsia" w:hAnsiTheme="majorHAnsi"/>
          <w:sz w:val="20"/>
          <w:szCs w:val="20"/>
        </w:rPr>
        <w:t>,</w:t>
      </w:r>
      <w:r w:rsidR="00A06DE5">
        <w:rPr>
          <w:rFonts w:asciiTheme="majorHAnsi" w:eastAsiaTheme="minorEastAsia" w:hAnsiTheme="majorHAnsi"/>
          <w:sz w:val="20"/>
          <w:szCs w:val="20"/>
        </w:rPr>
        <w:t xml:space="preserve"> and have neutral charge.</w:t>
      </w:r>
    </w:p>
    <w:p w14:paraId="0DC5A7BB" w14:textId="1AD297E3" w:rsidR="00D2440C" w:rsidRDefault="00D2440C" w:rsidP="00D2440C">
      <w:pPr>
        <w:pStyle w:val="ListParagraph"/>
        <w:ind w:left="0"/>
        <w:rPr>
          <w:rFonts w:asciiTheme="majorHAnsi" w:eastAsiaTheme="minorEastAsia" w:hAnsiTheme="majorHAnsi"/>
          <w:sz w:val="20"/>
          <w:szCs w:val="20"/>
        </w:rPr>
      </w:pPr>
      <w:r w:rsidRPr="00692FEE">
        <w:rPr>
          <w:rFonts w:asciiTheme="majorHAnsi" w:eastAsiaTheme="minorEastAsia" w:hAnsiTheme="majorHAnsi"/>
          <w:sz w:val="20"/>
          <w:szCs w:val="20"/>
        </w:rPr>
        <w:t xml:space="preserve">The three </w:t>
      </w:r>
      <m:oMath>
        <m:r>
          <w:rPr>
            <w:rFonts w:ascii="Cambria Math" w:eastAsiaTheme="minorEastAsia" w:hAnsi="Cambria Math"/>
            <w:sz w:val="20"/>
            <w:szCs w:val="20"/>
          </w:rPr>
          <m:t>β</m:t>
        </m:r>
      </m:oMath>
      <w:r w:rsidRPr="00692FEE">
        <w:rPr>
          <w:rFonts w:asciiTheme="majorHAnsi" w:eastAsiaTheme="minorEastAsia" w:hAnsiTheme="majorHAnsi"/>
          <w:sz w:val="20"/>
          <w:szCs w:val="20"/>
        </w:rPr>
        <w:t xml:space="preserve"> decays are:</w:t>
      </w:r>
    </w:p>
    <w:p w14:paraId="72C05E43" w14:textId="4DE971FF" w:rsidR="00D2440C" w:rsidRPr="00D2440C" w:rsidRDefault="00607640" w:rsidP="00D2440C">
      <w:pPr>
        <w:pStyle w:val="ListParagraph"/>
        <w:ind w:left="0"/>
        <w:jc w:val="right"/>
        <w:rPr>
          <w:rFonts w:asciiTheme="majorHAnsi" w:eastAsiaTheme="minorEastAsia" w:hAnsiTheme="majorHAnsi"/>
          <w:sz w:val="20"/>
          <w:szCs w:val="20"/>
        </w:rPr>
      </w:pP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X</m:t>
            </m:r>
          </m:e>
          <m:sub>
            <m:r>
              <w:rPr>
                <w:rFonts w:ascii="Cambria Math" w:eastAsiaTheme="minorEastAsia" w:hAnsi="Cambria Math"/>
                <w:sz w:val="20"/>
                <w:szCs w:val="20"/>
              </w:rPr>
              <m:t>Z</m:t>
            </m:r>
          </m:sub>
          <m:sup>
            <m:r>
              <w:rPr>
                <w:rFonts w:ascii="Cambria Math" w:eastAsiaTheme="minorEastAsia" w:hAnsi="Cambria Math"/>
                <w:sz w:val="20"/>
                <w:szCs w:val="20"/>
              </w:rPr>
              <m:t>A</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Y</m:t>
            </m:r>
          </m:e>
          <m:sub>
            <m:r>
              <w:rPr>
                <w:rFonts w:ascii="Cambria Math" w:eastAsiaTheme="minorEastAsia" w:hAnsi="Cambria Math"/>
                <w:sz w:val="20"/>
                <w:szCs w:val="20"/>
              </w:rPr>
              <m:t>Z+1</m:t>
            </m:r>
          </m:sub>
          <m:sup>
            <m:r>
              <w:rPr>
                <w:rFonts w:ascii="Cambria Math" w:eastAsiaTheme="minorEastAsia" w:hAnsi="Cambria Math"/>
                <w:sz w:val="20"/>
                <w:szCs w:val="20"/>
              </w:rPr>
              <m:t>A</m:t>
            </m:r>
          </m:sup>
        </m:sSubSup>
        <m:r>
          <w:rPr>
            <w:rFonts w:ascii="Cambria Math" w:eastAsiaTheme="minorEastAsia" w:hAnsi="Cambria Math"/>
            <w:sz w:val="20"/>
            <w:szCs w:val="20"/>
          </w:rPr>
          <m:t>+e+</m:t>
        </m:r>
        <m:acc>
          <m:accPr>
            <m:chr m:val="̅"/>
            <m:ctrlPr>
              <w:rPr>
                <w:rFonts w:ascii="Cambria Math" w:eastAsiaTheme="minorEastAsia" w:hAnsi="Cambria Math"/>
                <w:i/>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ν</m:t>
                </m:r>
              </m:e>
              <m:sub>
                <m:r>
                  <w:rPr>
                    <w:rFonts w:ascii="Cambria Math" w:eastAsiaTheme="minorEastAsia" w:hAnsi="Cambria Math"/>
                    <w:sz w:val="20"/>
                    <w:szCs w:val="20"/>
                  </w:rPr>
                  <m:t>e</m:t>
                </m:r>
              </m:sub>
            </m:sSub>
          </m:e>
        </m:acc>
      </m:oMath>
      <w:r w:rsidR="00D2440C">
        <w:rPr>
          <w:rFonts w:asciiTheme="majorHAnsi" w:eastAsiaTheme="minorEastAsia" w:hAnsiTheme="majorHAnsi"/>
          <w:sz w:val="20"/>
          <w:szCs w:val="20"/>
        </w:rPr>
        <w:t xml:space="preserve"> </w:t>
      </w:r>
      <w:r w:rsidR="00D2440C">
        <w:rPr>
          <w:rFonts w:asciiTheme="majorHAnsi" w:eastAsiaTheme="minorEastAsia" w:hAnsiTheme="majorHAnsi"/>
          <w:sz w:val="20"/>
          <w:szCs w:val="20"/>
        </w:rPr>
        <w:tab/>
      </w:r>
      <w:r w:rsidR="00D2440C">
        <w:rPr>
          <w:rFonts w:asciiTheme="majorHAnsi" w:eastAsiaTheme="minorEastAsia" w:hAnsiTheme="majorHAnsi"/>
          <w:sz w:val="20"/>
          <w:szCs w:val="20"/>
        </w:rPr>
        <w:tab/>
      </w:r>
      <w:r w:rsidR="00D2440C">
        <w:rPr>
          <w:rFonts w:asciiTheme="majorHAnsi" w:eastAsiaTheme="minorEastAsia" w:hAnsiTheme="majorHAnsi"/>
          <w:sz w:val="20"/>
          <w:szCs w:val="20"/>
        </w:rPr>
        <w:tab/>
      </w:r>
      <w:r w:rsidR="00D2440C">
        <w:rPr>
          <w:rFonts w:asciiTheme="majorHAnsi" w:eastAsiaTheme="minorEastAsia" w:hAnsiTheme="majorHAnsi"/>
          <w:sz w:val="20"/>
          <w:szCs w:val="20"/>
        </w:rPr>
        <w:tab/>
      </w:r>
      <w:r w:rsidR="00D2440C">
        <w:rPr>
          <w:rFonts w:asciiTheme="majorHAnsi" w:eastAsiaTheme="minorEastAsia" w:hAnsiTheme="majorHAnsi"/>
          <w:sz w:val="20"/>
          <w:szCs w:val="20"/>
        </w:rPr>
        <w:tab/>
        <w:t xml:space="preserve">(1.1 a) </w:t>
      </w:r>
    </w:p>
    <w:p w14:paraId="58ED2C6B" w14:textId="664ADBDF" w:rsidR="00D2440C" w:rsidRPr="00D2440C" w:rsidRDefault="00D2440C" w:rsidP="00D2440C">
      <w:pPr>
        <w:pStyle w:val="ListParagraph"/>
        <w:ind w:left="0"/>
        <w:jc w:val="right"/>
        <w:rPr>
          <w:rFonts w:asciiTheme="majorHAnsi" w:eastAsiaTheme="minorEastAsia" w:hAnsiTheme="majorHAnsi"/>
          <w:sz w:val="20"/>
          <w:szCs w:val="20"/>
        </w:rPr>
      </w:pPr>
      <w:r>
        <w:rPr>
          <w:rFonts w:asciiTheme="majorHAnsi" w:eastAsiaTheme="minorEastAsia" w:hAnsiTheme="majorHAnsi"/>
          <w:sz w:val="20"/>
          <w:szCs w:val="20"/>
        </w:rPr>
        <w:t xml:space="preserve">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X</m:t>
            </m:r>
          </m:e>
          <m:sub>
            <m:r>
              <w:rPr>
                <w:rFonts w:ascii="Cambria Math" w:eastAsiaTheme="minorEastAsia" w:hAnsi="Cambria Math"/>
                <w:sz w:val="20"/>
                <w:szCs w:val="20"/>
              </w:rPr>
              <m:t>Z</m:t>
            </m:r>
          </m:sub>
          <m:sup>
            <m:r>
              <w:rPr>
                <w:rFonts w:ascii="Cambria Math" w:eastAsiaTheme="minorEastAsia" w:hAnsi="Cambria Math"/>
                <w:sz w:val="20"/>
                <w:szCs w:val="20"/>
              </w:rPr>
              <m:t>A</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Y</m:t>
            </m:r>
          </m:e>
          <m:sub>
            <m:r>
              <w:rPr>
                <w:rFonts w:ascii="Cambria Math" w:eastAsiaTheme="minorEastAsia" w:hAnsi="Cambria Math"/>
                <w:sz w:val="20"/>
                <w:szCs w:val="20"/>
              </w:rPr>
              <m:t>Z-1</m:t>
            </m:r>
          </m:sub>
          <m:sup>
            <m:r>
              <w:rPr>
                <w:rFonts w:ascii="Cambria Math" w:eastAsiaTheme="minorEastAsia" w:hAnsi="Cambria Math"/>
                <w:sz w:val="20"/>
                <w:szCs w:val="20"/>
              </w:rPr>
              <m:t>A</m:t>
            </m:r>
          </m:sup>
        </m:sSubSup>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m:t>
            </m:r>
          </m:sup>
        </m:s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ν</m:t>
            </m:r>
          </m:e>
          <m:sub>
            <m:r>
              <w:rPr>
                <w:rFonts w:ascii="Cambria Math" w:eastAsiaTheme="minorEastAsia" w:hAnsi="Cambria Math"/>
                <w:sz w:val="20"/>
                <w:szCs w:val="20"/>
              </w:rPr>
              <m:t>e</m:t>
            </m:r>
          </m:sub>
        </m:sSub>
      </m:oMath>
      <w:r>
        <w:rPr>
          <w:rFonts w:asciiTheme="majorHAnsi" w:eastAsiaTheme="minorEastAsia" w:hAnsiTheme="majorHAnsi"/>
          <w:sz w:val="20"/>
          <w:szCs w:val="20"/>
        </w:rPr>
        <w:t xml:space="preserve">                                                                          (1.1 b)</w:t>
      </w:r>
    </w:p>
    <w:p w14:paraId="1DCDFD49" w14:textId="2AA52480" w:rsidR="00D2440C" w:rsidRPr="00D2440C" w:rsidRDefault="00607640" w:rsidP="00531F35">
      <w:pPr>
        <w:pStyle w:val="ListParagraph"/>
        <w:ind w:left="0"/>
        <w:jc w:val="right"/>
        <w:rPr>
          <w:rFonts w:ascii="Cambria Math" w:eastAsiaTheme="minorEastAsia" w:hAnsi="Cambria Math"/>
          <w:sz w:val="20"/>
          <w:szCs w:val="20"/>
          <w:oMath/>
        </w:rPr>
      </w:pP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X</m:t>
            </m:r>
          </m:e>
          <m:sub>
            <m:r>
              <w:rPr>
                <w:rFonts w:ascii="Cambria Math" w:eastAsiaTheme="minorEastAsia" w:hAnsi="Cambria Math"/>
                <w:sz w:val="20"/>
                <w:szCs w:val="20"/>
              </w:rPr>
              <m:t>Z</m:t>
            </m:r>
          </m:sub>
          <m:sup>
            <m:r>
              <w:rPr>
                <w:rFonts w:ascii="Cambria Math" w:eastAsiaTheme="minorEastAsia" w:hAnsi="Cambria Math"/>
                <w:sz w:val="20"/>
                <w:szCs w:val="20"/>
              </w:rPr>
              <m:t>A</m:t>
            </m:r>
          </m:sup>
        </m:sSubSup>
        <m:r>
          <w:rPr>
            <w:rFonts w:ascii="Cambria Math" w:eastAsiaTheme="minorEastAsia" w:hAnsi="Cambria Math"/>
            <w:sz w:val="20"/>
            <w:szCs w:val="20"/>
          </w:rPr>
          <m:t>+e→</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Y</m:t>
            </m:r>
          </m:e>
          <m:sub>
            <m:r>
              <w:rPr>
                <w:rFonts w:ascii="Cambria Math" w:eastAsiaTheme="minorEastAsia" w:hAnsi="Cambria Math"/>
                <w:sz w:val="20"/>
                <w:szCs w:val="20"/>
              </w:rPr>
              <m:t>Z-1</m:t>
            </m:r>
          </m:sub>
          <m:sup>
            <m:r>
              <w:rPr>
                <w:rFonts w:ascii="Cambria Math" w:eastAsiaTheme="minorEastAsia" w:hAnsi="Cambria Math"/>
                <w:sz w:val="20"/>
                <w:szCs w:val="20"/>
              </w:rPr>
              <m:t>A</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ν</m:t>
            </m:r>
          </m:e>
          <m:sub>
            <m:r>
              <w:rPr>
                <w:rFonts w:ascii="Cambria Math" w:eastAsiaTheme="minorEastAsia" w:hAnsi="Cambria Math"/>
                <w:sz w:val="20"/>
                <w:szCs w:val="20"/>
              </w:rPr>
              <m:t>e</m:t>
            </m:r>
          </m:sub>
        </m:sSub>
      </m:oMath>
      <w:r w:rsidR="00D2440C">
        <w:rPr>
          <w:rFonts w:asciiTheme="majorHAnsi" w:eastAsiaTheme="minorEastAsia" w:hAnsiTheme="majorHAnsi"/>
          <w:sz w:val="20"/>
          <w:szCs w:val="20"/>
        </w:rPr>
        <w:t xml:space="preserve">  </w:t>
      </w:r>
      <w:r w:rsidR="00531F35">
        <w:rPr>
          <w:rFonts w:asciiTheme="majorHAnsi" w:eastAsiaTheme="minorEastAsia" w:hAnsiTheme="majorHAnsi"/>
          <w:sz w:val="20"/>
          <w:szCs w:val="20"/>
        </w:rPr>
        <w:t xml:space="preserve">                                                                           </w:t>
      </w:r>
      <w:r w:rsidR="00D2440C">
        <w:rPr>
          <w:rFonts w:asciiTheme="majorHAnsi" w:eastAsiaTheme="minorEastAsia" w:hAnsiTheme="majorHAnsi"/>
          <w:sz w:val="20"/>
          <w:szCs w:val="20"/>
        </w:rPr>
        <w:t xml:space="preserve"> (1.</w:t>
      </w:r>
      <w:r w:rsidR="00531F35">
        <w:rPr>
          <w:rFonts w:asciiTheme="majorHAnsi" w:eastAsiaTheme="minorEastAsia" w:hAnsiTheme="majorHAnsi"/>
          <w:sz w:val="20"/>
          <w:szCs w:val="20"/>
        </w:rPr>
        <w:t>1</w:t>
      </w:r>
      <w:r w:rsidR="00D2440C">
        <w:rPr>
          <w:rFonts w:asciiTheme="majorHAnsi" w:eastAsiaTheme="minorEastAsia" w:hAnsiTheme="majorHAnsi"/>
          <w:sz w:val="20"/>
          <w:szCs w:val="20"/>
        </w:rPr>
        <w:t xml:space="preserve"> </w:t>
      </w:r>
      <w:r w:rsidR="00531F35">
        <w:rPr>
          <w:rFonts w:asciiTheme="majorHAnsi" w:eastAsiaTheme="minorEastAsia" w:hAnsiTheme="majorHAnsi"/>
          <w:sz w:val="20"/>
          <w:szCs w:val="20"/>
        </w:rPr>
        <w:t>c</w:t>
      </w:r>
      <w:r w:rsidR="00D2440C">
        <w:rPr>
          <w:rFonts w:asciiTheme="majorHAnsi" w:eastAsiaTheme="minorEastAsia" w:hAnsiTheme="majorHAnsi"/>
          <w:sz w:val="20"/>
          <w:szCs w:val="20"/>
        </w:rPr>
        <w:t>)</w:t>
      </w:r>
    </w:p>
    <w:p w14:paraId="171CA455" w14:textId="3EA585B3" w:rsidR="00881E06" w:rsidRDefault="00E20C47" w:rsidP="00500CAC">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t>C</w:t>
      </w:r>
      <w:proofErr w:type="spellStart"/>
      <w:r>
        <w:rPr>
          <w:rFonts w:asciiTheme="majorHAnsi" w:eastAsiaTheme="minorEastAsia" w:hAnsiTheme="majorHAnsi"/>
          <w:sz w:val="20"/>
          <w:szCs w:val="20"/>
        </w:rPr>
        <w:t>onsidering</w:t>
      </w:r>
      <w:proofErr w:type="spellEnd"/>
      <w:r>
        <w:rPr>
          <w:rFonts w:asciiTheme="majorHAnsi" w:eastAsiaTheme="minorEastAsia" w:hAnsiTheme="majorHAnsi"/>
          <w:sz w:val="20"/>
          <w:szCs w:val="20"/>
        </w:rPr>
        <w:t xml:space="preserve"> the process described </w:t>
      </w:r>
      <w:r w:rsidR="00500CAC">
        <w:rPr>
          <w:rFonts w:asciiTheme="majorHAnsi" w:eastAsiaTheme="minorEastAsia" w:hAnsiTheme="majorHAnsi"/>
          <w:sz w:val="20"/>
          <w:szCs w:val="20"/>
        </w:rPr>
        <w:t>in</w:t>
      </w:r>
      <w:r>
        <w:rPr>
          <w:rFonts w:asciiTheme="majorHAnsi" w:eastAsiaTheme="minorEastAsia" w:hAnsiTheme="majorHAnsi"/>
          <w:sz w:val="20"/>
          <w:szCs w:val="20"/>
        </w:rPr>
        <w:t xml:space="preserve"> equation </w:t>
      </w:r>
      <w:r w:rsidRPr="00E20C47">
        <w:rPr>
          <w:rFonts w:asciiTheme="majorHAnsi" w:eastAsiaTheme="minorEastAsia" w:hAnsiTheme="majorHAnsi"/>
          <w:i/>
          <w:iCs/>
          <w:sz w:val="20"/>
          <w:szCs w:val="20"/>
        </w:rPr>
        <w:t>(1.1 a)</w:t>
      </w:r>
      <w:r w:rsidR="00881E06">
        <w:rPr>
          <w:rFonts w:asciiTheme="majorHAnsi" w:eastAsiaTheme="minorEastAsia" w:hAnsiTheme="majorHAnsi"/>
          <w:i/>
          <w:iCs/>
          <w:sz w:val="20"/>
          <w:szCs w:val="20"/>
        </w:rPr>
        <w:t xml:space="preserve"> </w:t>
      </w:r>
      <w:r w:rsidR="00881E06">
        <w:rPr>
          <w:rFonts w:asciiTheme="majorHAnsi" w:eastAsiaTheme="minorEastAsia" w:hAnsiTheme="majorHAnsi"/>
          <w:sz w:val="20"/>
          <w:szCs w:val="20"/>
        </w:rPr>
        <w:t>we get from energy conservation</w:t>
      </w:r>
      <w:r w:rsidR="00500CAC">
        <w:rPr>
          <w:rFonts w:asciiTheme="majorHAnsi" w:eastAsiaTheme="minorEastAsia" w:hAnsiTheme="majorHAnsi"/>
          <w:sz w:val="20"/>
          <w:szCs w:val="20"/>
        </w:rPr>
        <w:t>:</w:t>
      </w:r>
    </w:p>
    <w:p w14:paraId="78D11D92" w14:textId="54F67E6A" w:rsidR="00881E06" w:rsidRPr="00042999" w:rsidRDefault="00607640" w:rsidP="00042999">
      <w:pPr>
        <w:pStyle w:val="ListParagraph"/>
        <w:ind w:left="0"/>
        <w:jc w:val="right"/>
        <w:rPr>
          <w:rFonts w:asciiTheme="majorHAnsi" w:eastAsiaTheme="minorEastAsia" w:hAnsiTheme="majorHAnsi"/>
          <w:i/>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e</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acc>
              <m:accPr>
                <m:chr m:val="̅"/>
                <m:ctrlPr>
                  <w:rPr>
                    <w:rFonts w:ascii="Cambria Math" w:eastAsiaTheme="minorEastAsia" w:hAnsi="Cambria Math"/>
                    <w:i/>
                    <w:sz w:val="20"/>
                    <w:szCs w:val="20"/>
                  </w:rPr>
                </m:ctrlPr>
              </m:accPr>
              <m:e>
                <m:r>
                  <w:rPr>
                    <w:rFonts w:ascii="Cambria Math" w:eastAsiaTheme="minorEastAsia" w:hAnsi="Cambria Math"/>
                    <w:sz w:val="20"/>
                    <w:szCs w:val="20"/>
                  </w:rPr>
                  <m:t>ν</m:t>
                </m:r>
              </m:e>
            </m:acc>
          </m:sub>
        </m:sSub>
        <m:r>
          <w:rPr>
            <w:rFonts w:ascii="Cambria Math" w:eastAsiaTheme="minorEastAsia" w:hAnsi="Cambria Math"/>
            <w:sz w:val="20"/>
            <w:szCs w:val="20"/>
          </w:rPr>
          <m:t xml:space="preserve">= </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X</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Y</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e</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acc>
                  <m:accPr>
                    <m:chr m:val="̅"/>
                    <m:ctrlPr>
                      <w:rPr>
                        <w:rFonts w:ascii="Cambria Math" w:eastAsiaTheme="minorEastAsia" w:hAnsi="Cambria Math"/>
                        <w:i/>
                        <w:sz w:val="20"/>
                        <w:szCs w:val="20"/>
                      </w:rPr>
                    </m:ctrlPr>
                  </m:accPr>
                  <m:e>
                    <m:r>
                      <w:rPr>
                        <w:rFonts w:ascii="Cambria Math" w:eastAsiaTheme="minorEastAsia" w:hAnsi="Cambria Math"/>
                        <w:sz w:val="20"/>
                        <w:szCs w:val="20"/>
                      </w:rPr>
                      <m:t>ν</m:t>
                    </m:r>
                  </m:e>
                </m:acc>
              </m:sub>
            </m:sSub>
            <m:r>
              <w:rPr>
                <w:rFonts w:ascii="Cambria Math" w:eastAsiaTheme="minorEastAsia" w:hAnsi="Cambria Math"/>
                <w:sz w:val="20"/>
                <w:szCs w:val="20"/>
              </w:rPr>
              <m:t xml:space="preserve"> </m:t>
            </m:r>
          </m:e>
        </m:d>
        <m:sSup>
          <m:sSupPr>
            <m:ctrlPr>
              <w:rPr>
                <w:rFonts w:ascii="Cambria Math" w:eastAsiaTheme="minorEastAsia" w:hAnsi="Cambria Math"/>
                <w:i/>
                <w:sz w:val="20"/>
                <w:szCs w:val="20"/>
              </w:rPr>
            </m:ctrlPr>
          </m:sSupPr>
          <m:e>
            <m:r>
              <w:rPr>
                <w:rFonts w:ascii="Cambria Math" w:eastAsiaTheme="minorEastAsia" w:hAnsi="Cambria Math"/>
                <w:sz w:val="20"/>
                <w:szCs w:val="20"/>
              </w:rPr>
              <m:t>c</m:t>
            </m:r>
          </m:e>
          <m:sup>
            <m:r>
              <w:rPr>
                <w:rFonts w:ascii="Cambria Math" w:eastAsiaTheme="minorEastAsia" w:hAnsi="Cambria Math"/>
                <w:sz w:val="20"/>
                <w:szCs w:val="20"/>
              </w:rPr>
              <m:t>2</m:t>
            </m:r>
          </m:sup>
        </m:sSup>
        <m:r>
          <w:rPr>
            <w:rFonts w:ascii="Cambria Math" w:eastAsiaTheme="minorEastAsia" w:hAnsi="Cambria Math"/>
            <w:sz w:val="20"/>
            <w:szCs w:val="20"/>
          </w:rPr>
          <m:t>≡∆M</m:t>
        </m:r>
        <m:sSup>
          <m:sSupPr>
            <m:ctrlPr>
              <w:rPr>
                <w:rFonts w:ascii="Cambria Math" w:eastAsiaTheme="minorEastAsia" w:hAnsi="Cambria Math"/>
                <w:i/>
                <w:sz w:val="20"/>
                <w:szCs w:val="20"/>
              </w:rPr>
            </m:ctrlPr>
          </m:sSupPr>
          <m:e>
            <m:r>
              <w:rPr>
                <w:rFonts w:ascii="Cambria Math" w:eastAsiaTheme="minorEastAsia" w:hAnsi="Cambria Math"/>
                <w:sz w:val="20"/>
                <w:szCs w:val="20"/>
              </w:rPr>
              <m:t>c</m:t>
            </m:r>
          </m:e>
          <m:sup>
            <m:r>
              <w:rPr>
                <w:rFonts w:ascii="Cambria Math" w:eastAsiaTheme="minorEastAsia" w:hAnsi="Cambria Math"/>
                <w:sz w:val="20"/>
                <w:szCs w:val="20"/>
              </w:rPr>
              <m:t>2</m:t>
            </m:r>
          </m:sup>
        </m:sSup>
        <m:r>
          <w:rPr>
            <w:rFonts w:ascii="Cambria Math" w:eastAsiaTheme="minorEastAsia" w:hAnsi="Cambria Math"/>
            <w:sz w:val="20"/>
            <w:szCs w:val="20"/>
          </w:rPr>
          <m:t xml:space="preserve">                                            </m:t>
        </m:r>
      </m:oMath>
      <w:r w:rsidR="00042999" w:rsidRPr="00042999">
        <w:rPr>
          <w:rFonts w:asciiTheme="majorHAnsi" w:eastAsiaTheme="minorEastAsia" w:hAnsiTheme="majorHAnsi"/>
          <w:iCs/>
          <w:sz w:val="20"/>
          <w:szCs w:val="20"/>
        </w:rPr>
        <w:t>(1.2)</w:t>
      </w:r>
    </w:p>
    <w:p w14:paraId="7DF2E378" w14:textId="661AE0B1" w:rsidR="00D2440C" w:rsidRPr="00881E06" w:rsidRDefault="00500CAC" w:rsidP="00500CAC">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t xml:space="preserve">Where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e</m:t>
            </m:r>
          </m:sub>
        </m:sSub>
      </m:oMath>
      <w:r>
        <w:rPr>
          <w:rFonts w:asciiTheme="majorHAnsi" w:eastAsiaTheme="minorEastAsia" w:hAnsiTheme="majorHAnsi"/>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acc>
              <m:accPr>
                <m:chr m:val="̅"/>
                <m:ctrlPr>
                  <w:rPr>
                    <w:rFonts w:ascii="Cambria Math" w:eastAsiaTheme="minorEastAsia" w:hAnsi="Cambria Math"/>
                    <w:i/>
                    <w:sz w:val="20"/>
                    <w:szCs w:val="20"/>
                  </w:rPr>
                </m:ctrlPr>
              </m:accPr>
              <m:e>
                <m:r>
                  <w:rPr>
                    <w:rFonts w:ascii="Cambria Math" w:eastAsiaTheme="minorEastAsia" w:hAnsi="Cambria Math"/>
                    <w:sz w:val="20"/>
                    <w:szCs w:val="20"/>
                  </w:rPr>
                  <m:t>ν</m:t>
                </m:r>
              </m:e>
            </m:acc>
          </m:sub>
        </m:sSub>
      </m:oMath>
      <w:r>
        <w:rPr>
          <w:rFonts w:asciiTheme="majorHAnsi" w:eastAsiaTheme="minorEastAsia" w:hAnsiTheme="majorHAnsi"/>
          <w:sz w:val="20"/>
          <w:szCs w:val="20"/>
        </w:rPr>
        <w:t xml:space="preserv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Y</m:t>
            </m:r>
          </m:sub>
        </m:sSub>
      </m:oMath>
      <w:r>
        <w:rPr>
          <w:rFonts w:asciiTheme="majorHAnsi" w:eastAsiaTheme="minorEastAsia" w:hAnsiTheme="majorHAnsi"/>
          <w:sz w:val="20"/>
          <w:szCs w:val="20"/>
        </w:rPr>
        <w:t xml:space="preserve"> are the kinetic energy levels of the electron, anti-neutrino and the recoiled daughter nucleus respectively. The masses of the </w:t>
      </w:r>
      <m:oMath>
        <m:r>
          <w:rPr>
            <w:rFonts w:ascii="Cambria Math" w:eastAsiaTheme="minorEastAsia" w:hAnsi="Cambria Math"/>
            <w:sz w:val="20"/>
            <w:szCs w:val="20"/>
          </w:rPr>
          <m:t>β</m:t>
        </m:r>
      </m:oMath>
      <w:r>
        <w:rPr>
          <w:rFonts w:asciiTheme="majorHAnsi" w:eastAsiaTheme="minorEastAsia" w:hAnsiTheme="majorHAnsi"/>
          <w:sz w:val="20"/>
          <w:szCs w:val="20"/>
        </w:rPr>
        <w:t xml:space="preserve"> particle and the neutrino are sufficiently small comparing to the daughter nucleus thus is reasonable to neglect the nucleus kinetic energy. T</w:t>
      </w:r>
      <w:r w:rsidR="00E20C47">
        <w:rPr>
          <w:rFonts w:asciiTheme="majorHAnsi" w:eastAsiaTheme="minorEastAsia" w:hAnsiTheme="majorHAnsi"/>
          <w:sz w:val="20"/>
          <w:szCs w:val="20"/>
        </w:rPr>
        <w:t>he disintegration energy is</w:t>
      </w:r>
      <w:r>
        <w:rPr>
          <w:rFonts w:asciiTheme="majorHAnsi" w:eastAsiaTheme="minorEastAsia" w:hAnsiTheme="majorHAnsi"/>
          <w:sz w:val="20"/>
          <w:szCs w:val="20"/>
        </w:rPr>
        <w:t xml:space="preserve"> </w:t>
      </w:r>
      <w:proofErr w:type="gramStart"/>
      <w:r>
        <w:rPr>
          <w:rFonts w:asciiTheme="majorHAnsi" w:eastAsiaTheme="minorEastAsia" w:hAnsiTheme="majorHAnsi"/>
          <w:sz w:val="20"/>
          <w:szCs w:val="20"/>
        </w:rPr>
        <w:t xml:space="preserve">then </w:t>
      </w:r>
      <w:r w:rsidR="00E20C47">
        <w:rPr>
          <w:rFonts w:asciiTheme="majorHAnsi" w:eastAsiaTheme="minorEastAsia" w:hAnsiTheme="majorHAnsi"/>
          <w:sz w:val="20"/>
          <w:szCs w:val="20"/>
        </w:rPr>
        <w:t xml:space="preserve"> given</w:t>
      </w:r>
      <w:proofErr w:type="gramEnd"/>
      <w:r w:rsidR="00E20C47">
        <w:rPr>
          <w:rFonts w:asciiTheme="majorHAnsi" w:eastAsiaTheme="minorEastAsia" w:hAnsiTheme="majorHAnsi"/>
          <w:sz w:val="20"/>
          <w:szCs w:val="20"/>
        </w:rPr>
        <w:t xml:space="preserve"> by:</w:t>
      </w:r>
    </w:p>
    <w:p w14:paraId="64883C70" w14:textId="0DD60696" w:rsidR="00E20C47" w:rsidRPr="00E20C47" w:rsidRDefault="00E20C47" w:rsidP="00881E06">
      <w:pPr>
        <w:pStyle w:val="ListParagraph"/>
        <w:ind w:left="0"/>
        <w:jc w:val="right"/>
        <w:rPr>
          <w:rFonts w:asciiTheme="majorHAnsi" w:eastAsiaTheme="minorEastAsia" w:hAnsiTheme="majorHAnsi"/>
          <w:sz w:val="20"/>
          <w:szCs w:val="20"/>
        </w:rPr>
      </w:pPr>
      <m:oMath>
        <m:r>
          <w:rPr>
            <w:rFonts w:ascii="Cambria Math" w:eastAsiaTheme="minorEastAsia" w:hAnsi="Cambria Math"/>
            <w:sz w:val="20"/>
            <w:szCs w:val="20"/>
          </w:rPr>
          <m:t>Q≡∆M</m:t>
        </m:r>
        <m:sSup>
          <m:sSupPr>
            <m:ctrlPr>
              <w:rPr>
                <w:rFonts w:ascii="Cambria Math" w:eastAsiaTheme="minorEastAsia" w:hAnsi="Cambria Math"/>
                <w:i/>
                <w:sz w:val="20"/>
                <w:szCs w:val="20"/>
              </w:rPr>
            </m:ctrlPr>
          </m:sSupPr>
          <m:e>
            <m:r>
              <w:rPr>
                <w:rFonts w:ascii="Cambria Math" w:eastAsiaTheme="minorEastAsia" w:hAnsi="Cambria Math"/>
                <w:sz w:val="20"/>
                <w:szCs w:val="20"/>
              </w:rPr>
              <m:t>c</m:t>
            </m:r>
          </m:e>
          <m:sup>
            <m:r>
              <w:rPr>
                <w:rFonts w:ascii="Cambria Math" w:eastAsiaTheme="minorEastAsia" w:hAnsi="Cambria Math"/>
                <w:sz w:val="20"/>
                <w:szCs w:val="20"/>
              </w:rPr>
              <m:t>2</m:t>
            </m:r>
          </m:sup>
        </m:sSup>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e</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acc>
              <m:accPr>
                <m:chr m:val="̅"/>
                <m:ctrlPr>
                  <w:rPr>
                    <w:rFonts w:ascii="Cambria Math" w:eastAsiaTheme="minorEastAsia" w:hAnsi="Cambria Math"/>
                    <w:i/>
                    <w:sz w:val="20"/>
                    <w:szCs w:val="20"/>
                  </w:rPr>
                </m:ctrlPr>
              </m:accPr>
              <m:e>
                <m:r>
                  <w:rPr>
                    <w:rFonts w:ascii="Cambria Math" w:eastAsiaTheme="minorEastAsia" w:hAnsi="Cambria Math"/>
                    <w:sz w:val="20"/>
                    <w:szCs w:val="20"/>
                  </w:rPr>
                  <m:t>ν</m:t>
                </m:r>
              </m:e>
            </m:acc>
          </m:sub>
        </m:sSub>
      </m:oMath>
      <w:r>
        <w:rPr>
          <w:rFonts w:asciiTheme="majorHAnsi" w:eastAsiaTheme="minorEastAsia" w:hAnsiTheme="majorHAnsi"/>
          <w:sz w:val="20"/>
          <w:szCs w:val="20"/>
        </w:rPr>
        <w:t xml:space="preserve">                                                                               (1.</w:t>
      </w:r>
      <w:r w:rsidR="00881E06">
        <w:rPr>
          <w:rFonts w:asciiTheme="majorHAnsi" w:eastAsiaTheme="minorEastAsia" w:hAnsiTheme="majorHAnsi"/>
          <w:sz w:val="20"/>
          <w:szCs w:val="20"/>
        </w:rPr>
        <w:t>3</w:t>
      </w:r>
      <w:r>
        <w:rPr>
          <w:rFonts w:asciiTheme="majorHAnsi" w:eastAsiaTheme="minorEastAsia" w:hAnsiTheme="majorHAnsi"/>
          <w:sz w:val="20"/>
          <w:szCs w:val="20"/>
        </w:rPr>
        <w:t>)</w:t>
      </w:r>
    </w:p>
    <w:p w14:paraId="5CF758E2" w14:textId="55C12716" w:rsidR="00E20C47" w:rsidRDefault="00500CAC" w:rsidP="00042999">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t xml:space="preserve">By looking at the end point of the spectrum, where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e</m:t>
            </m:r>
          </m:sub>
        </m:sSub>
        <m:r>
          <w:rPr>
            <w:rFonts w:ascii="Cambria Math" w:eastAsiaTheme="minorEastAsia" w:hAnsi="Cambria Math"/>
            <w:sz w:val="20"/>
            <w:szCs w:val="20"/>
          </w:rPr>
          <m:t>=Q</m:t>
        </m:r>
      </m:oMath>
      <w:r w:rsidR="00042999">
        <w:rPr>
          <w:rFonts w:asciiTheme="majorHAnsi" w:eastAsiaTheme="minorEastAsia" w:hAnsiTheme="majorHAnsi"/>
          <w:sz w:val="20"/>
          <w:szCs w:val="20"/>
        </w:rPr>
        <w:t xml:space="preserve">, we get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acc>
              <m:accPr>
                <m:chr m:val="̅"/>
                <m:ctrlPr>
                  <w:rPr>
                    <w:rFonts w:ascii="Cambria Math" w:eastAsiaTheme="minorEastAsia" w:hAnsi="Cambria Math"/>
                    <w:i/>
                    <w:sz w:val="20"/>
                    <w:szCs w:val="20"/>
                  </w:rPr>
                </m:ctrlPr>
              </m:accPr>
              <m:e>
                <m:r>
                  <w:rPr>
                    <w:rFonts w:ascii="Cambria Math" w:eastAsiaTheme="minorEastAsia" w:hAnsi="Cambria Math"/>
                    <w:sz w:val="20"/>
                    <w:szCs w:val="20"/>
                  </w:rPr>
                  <m:t>ν</m:t>
                </m:r>
              </m:e>
            </m:acc>
          </m:sub>
        </m:sSub>
        <m:r>
          <w:rPr>
            <w:rFonts w:ascii="Cambria Math" w:eastAsiaTheme="minorEastAsia" w:hAnsi="Cambria Math"/>
            <w:sz w:val="20"/>
            <w:szCs w:val="20"/>
          </w:rPr>
          <m:t>=0</m:t>
        </m:r>
      </m:oMath>
      <w:r w:rsidR="00042999">
        <w:rPr>
          <w:rFonts w:asciiTheme="majorHAnsi" w:eastAsiaTheme="minorEastAsia" w:hAnsiTheme="majorHAnsi"/>
          <w:sz w:val="20"/>
          <w:szCs w:val="20"/>
        </w:rPr>
        <w:t xml:space="preserve"> and the neutrino mass can be determined from equation (1.2).</w:t>
      </w:r>
    </w:p>
    <w:p w14:paraId="6E055686" w14:textId="77777777" w:rsidR="00D6399B" w:rsidRDefault="00D6399B" w:rsidP="00042999">
      <w:pPr>
        <w:pStyle w:val="ListParagraph"/>
        <w:ind w:left="0"/>
        <w:rPr>
          <w:rFonts w:asciiTheme="majorHAnsi" w:eastAsiaTheme="minorEastAsia" w:hAnsiTheme="majorHAnsi"/>
          <w:sz w:val="20"/>
          <w:szCs w:val="20"/>
        </w:rPr>
      </w:pPr>
    </w:p>
    <w:p w14:paraId="12E96056" w14:textId="6ADA57B5" w:rsidR="00844E0A" w:rsidRDefault="00D6399B" w:rsidP="00042999">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t>In standard model theory, the neutrino is massless. It follows that the theoretical value of is given by:</w:t>
      </w:r>
    </w:p>
    <w:p w14:paraId="5A3673AC" w14:textId="0A2F39D1" w:rsidR="00D6399B" w:rsidRPr="00D6399B" w:rsidRDefault="00D6399B" w:rsidP="00D6399B">
      <w:pPr>
        <w:pStyle w:val="ListParagraph"/>
        <w:ind w:left="0"/>
        <w:rPr>
          <w:rFonts w:asciiTheme="majorHAnsi" w:eastAsiaTheme="minorEastAsia" w:hAnsiTheme="majorHAnsi"/>
          <w:sz w:val="20"/>
          <w:szCs w:val="20"/>
        </w:rPr>
      </w:pPr>
      <m:oMathPara>
        <m:oMath>
          <m:eqArr>
            <m:eqArrPr>
              <m:maxDist m:val="1"/>
              <m:ctrlPr>
                <w:rPr>
                  <w:rFonts w:ascii="Cambria Math" w:eastAsiaTheme="minorEastAsia" w:hAnsi="Cambria Math"/>
                  <w:i/>
                  <w:sz w:val="20"/>
                  <w:szCs w:val="20"/>
                </w:rPr>
              </m:ctrlPr>
            </m:eqArrPr>
            <m:e>
              <m:sSub>
                <m:sSubPr>
                  <m:ctrlPr>
                    <w:rPr>
                      <w:rFonts w:ascii="Cambria Math" w:eastAsiaTheme="minorEastAsia" w:hAnsi="Cambria Math"/>
                      <w:i/>
                      <w:sz w:val="20"/>
                      <w:szCs w:val="20"/>
                    </w:rPr>
                  </m:ctrlPr>
                </m:sSubPr>
                <m:e>
                  <m:r>
                    <w:rPr>
                      <w:rFonts w:ascii="Cambria Math" w:eastAsiaTheme="minorEastAsia" w:hAnsi="Cambria Math"/>
                      <w:sz w:val="20"/>
                      <w:szCs w:val="20"/>
                    </w:rPr>
                    <m:t>Q</m:t>
                  </m:r>
                </m:e>
                <m:sub>
                  <m:r>
                    <w:rPr>
                      <w:rFonts w:ascii="Cambria Math" w:eastAsiaTheme="minorEastAsia" w:hAnsi="Cambria Math"/>
                      <w:sz w:val="20"/>
                      <w:szCs w:val="20"/>
                    </w:rPr>
                    <m:t>theoretical</m:t>
                  </m:r>
                </m:sub>
              </m:sSub>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X</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Y</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e</m:t>
                      </m:r>
                    </m:sub>
                  </m:sSub>
                </m:e>
              </m:d>
              <m:sSup>
                <m:sSupPr>
                  <m:ctrlPr>
                    <w:rPr>
                      <w:rFonts w:ascii="Cambria Math" w:eastAsiaTheme="minorEastAsia" w:hAnsi="Cambria Math"/>
                      <w:i/>
                      <w:sz w:val="20"/>
                      <w:szCs w:val="20"/>
                    </w:rPr>
                  </m:ctrlPr>
                </m:sSupPr>
                <m:e>
                  <m:r>
                    <w:rPr>
                      <w:rFonts w:ascii="Cambria Math" w:eastAsiaTheme="minorEastAsia" w:hAnsi="Cambria Math"/>
                      <w:sz w:val="20"/>
                      <w:szCs w:val="20"/>
                    </w:rPr>
                    <m:t>c</m:t>
                  </m:r>
                </m:e>
                <m:sup>
                  <m:r>
                    <w:rPr>
                      <w:rFonts w:ascii="Cambria Math" w:eastAsiaTheme="minorEastAsia" w:hAnsi="Cambria Math"/>
                      <w:sz w:val="20"/>
                      <w:szCs w:val="20"/>
                    </w:rPr>
                    <m:t>2</m:t>
                  </m:r>
                </m:sup>
              </m:sSup>
              <m:r>
                <w:rPr>
                  <w:rFonts w:ascii="Cambria Math" w:eastAsiaTheme="minorEastAsia" w:hAnsi="Cambria Math"/>
                  <w:sz w:val="20"/>
                  <w:szCs w:val="20"/>
                </w:rPr>
                <m:t xml:space="preserve"> #</m:t>
              </m:r>
              <m:d>
                <m:dPr>
                  <m:ctrlPr>
                    <w:rPr>
                      <w:rFonts w:ascii="Cambria Math" w:eastAsiaTheme="minorEastAsia" w:hAnsi="Cambria Math"/>
                      <w:i/>
                      <w:sz w:val="20"/>
                      <w:szCs w:val="20"/>
                    </w:rPr>
                  </m:ctrlPr>
                </m:dPr>
                <m:e>
                  <m:r>
                    <w:rPr>
                      <w:rFonts w:ascii="Cambria Math" w:eastAsiaTheme="minorEastAsia" w:hAnsi="Cambria Math"/>
                      <w:sz w:val="20"/>
                      <w:szCs w:val="20"/>
                    </w:rPr>
                    <m:t>1.4</m:t>
                  </m:r>
                </m:e>
              </m:d>
            </m:e>
          </m:eqArr>
        </m:oMath>
      </m:oMathPara>
    </w:p>
    <w:p w14:paraId="50C9C20B" w14:textId="77777777" w:rsidR="00D6399B" w:rsidRPr="00D6399B" w:rsidRDefault="00D6399B" w:rsidP="00D6399B">
      <w:pPr>
        <w:pStyle w:val="ListParagraph"/>
        <w:ind w:left="0"/>
        <w:rPr>
          <w:rFonts w:asciiTheme="majorHAnsi" w:eastAsiaTheme="minorEastAsia" w:hAnsiTheme="majorHAnsi"/>
          <w:sz w:val="20"/>
          <w:szCs w:val="20"/>
        </w:rPr>
      </w:pPr>
    </w:p>
    <w:p w14:paraId="1FF46708" w14:textId="6A7F8F8E" w:rsidR="00D6399B" w:rsidRDefault="00D6399B" w:rsidP="00042999">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t>As such, an upper bound of the electron’s neutrino mass can be achieved by:</w:t>
      </w:r>
    </w:p>
    <w:p w14:paraId="2459D298" w14:textId="6CC17C0E" w:rsidR="00D6399B" w:rsidRPr="00D6399B" w:rsidRDefault="00D6399B" w:rsidP="00D6399B">
      <w:pPr>
        <w:pStyle w:val="ListParagraph"/>
        <w:ind w:left="0"/>
        <w:jc w:val="center"/>
        <w:rPr>
          <w:rFonts w:asciiTheme="majorHAnsi" w:eastAsiaTheme="minorEastAsia" w:hAnsiTheme="majorHAnsi"/>
          <w:sz w:val="20"/>
          <w:szCs w:val="20"/>
        </w:rPr>
      </w:pPr>
      <m:oMathPara>
        <m:oMath>
          <m:eqArr>
            <m:eqArrPr>
              <m:maxDist m:val="1"/>
              <m:ctrlPr>
                <w:rPr>
                  <w:rFonts w:ascii="Cambria Math" w:eastAsiaTheme="minorEastAsia" w:hAnsi="Cambria Math"/>
                  <w:i/>
                  <w:sz w:val="20"/>
                  <w:szCs w:val="20"/>
                </w:rPr>
              </m:ctrlPr>
            </m:eqArrPr>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acc>
                    <m:accPr>
                      <m:chr m:val="̅"/>
                      <m:ctrlPr>
                        <w:rPr>
                          <w:rFonts w:ascii="Cambria Math" w:eastAsiaTheme="minorEastAsia" w:hAnsi="Cambria Math"/>
                          <w:i/>
                          <w:sz w:val="20"/>
                          <w:szCs w:val="20"/>
                        </w:rPr>
                      </m:ctrlPr>
                    </m:accPr>
                    <m:e>
                      <m:r>
                        <w:rPr>
                          <w:rFonts w:ascii="Cambria Math" w:eastAsiaTheme="minorEastAsia" w:hAnsi="Cambria Math"/>
                          <w:sz w:val="20"/>
                          <w:szCs w:val="20"/>
                        </w:rPr>
                        <m:t>ν</m:t>
                      </m:r>
                    </m:e>
                  </m:acc>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Q</m:t>
                  </m:r>
                </m:e>
                <m:sub>
                  <m:r>
                    <w:rPr>
                      <w:rFonts w:ascii="Cambria Math" w:eastAsiaTheme="minorEastAsia" w:hAnsi="Cambria Math"/>
                      <w:sz w:val="20"/>
                      <w:szCs w:val="20"/>
                    </w:rPr>
                    <m:t>theoretical</m:t>
                  </m:r>
                </m:sub>
              </m:sSub>
              <m:r>
                <w:rPr>
                  <w:rFonts w:ascii="Cambria Math" w:eastAsiaTheme="minorEastAsia" w:hAnsi="Cambria Math"/>
                  <w:sz w:val="20"/>
                  <w:szCs w:val="20"/>
                </w:rPr>
                <m:t>-Q #</m:t>
              </m:r>
              <m:d>
                <m:dPr>
                  <m:ctrlPr>
                    <w:rPr>
                      <w:rFonts w:ascii="Cambria Math" w:eastAsiaTheme="minorEastAsia" w:hAnsi="Cambria Math"/>
                      <w:i/>
                      <w:sz w:val="20"/>
                      <w:szCs w:val="20"/>
                    </w:rPr>
                  </m:ctrlPr>
                </m:dPr>
                <m:e>
                  <m:r>
                    <w:rPr>
                      <w:rFonts w:ascii="Cambria Math" w:eastAsiaTheme="minorEastAsia" w:hAnsi="Cambria Math"/>
                      <w:sz w:val="20"/>
                      <w:szCs w:val="20"/>
                    </w:rPr>
                    <m:t>1.5</m:t>
                  </m:r>
                </m:e>
              </m:d>
            </m:e>
          </m:eqArr>
        </m:oMath>
      </m:oMathPara>
    </w:p>
    <w:p w14:paraId="38BD2398" w14:textId="77777777" w:rsidR="00D6399B" w:rsidRPr="00D6399B" w:rsidRDefault="00D6399B" w:rsidP="00D6399B">
      <w:pPr>
        <w:pStyle w:val="ListParagraph"/>
        <w:ind w:left="0"/>
        <w:jc w:val="center"/>
        <w:rPr>
          <w:rFonts w:asciiTheme="majorHAnsi" w:eastAsiaTheme="minorEastAsia" w:hAnsiTheme="majorHAnsi"/>
          <w:sz w:val="20"/>
          <w:szCs w:val="20"/>
        </w:rPr>
      </w:pPr>
    </w:p>
    <w:p w14:paraId="3AA20F3E" w14:textId="7E392722" w:rsidR="00042999" w:rsidRDefault="00203FCC" w:rsidP="00FA0903">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t>According to Fermi theory of beta-decay in the allowed state approximation</w:t>
      </w:r>
      <w:r w:rsidR="009E3384">
        <w:rPr>
          <w:rFonts w:asciiTheme="majorHAnsi" w:eastAsiaTheme="minorEastAsia" w:hAnsiTheme="majorHAnsi"/>
          <w:sz w:val="20"/>
          <w:szCs w:val="20"/>
        </w:rPr>
        <w:t>,</w:t>
      </w:r>
      <w:r>
        <w:rPr>
          <w:rFonts w:asciiTheme="majorHAnsi" w:eastAsiaTheme="minorEastAsia" w:hAnsiTheme="majorHAnsi"/>
          <w:sz w:val="20"/>
          <w:szCs w:val="20"/>
        </w:rPr>
        <w:t xml:space="preserve"> </w:t>
      </w:r>
      <w:r w:rsidR="00FA0903">
        <w:rPr>
          <w:rFonts w:asciiTheme="majorHAnsi" w:eastAsiaTheme="minorEastAsia" w:hAnsiTheme="majorHAnsi"/>
          <w:sz w:val="20"/>
          <w:szCs w:val="20"/>
        </w:rPr>
        <w:t>the following equation can be achieved</w:t>
      </w:r>
      <w:r w:rsidR="00CB4080">
        <w:rPr>
          <w:rFonts w:asciiTheme="majorHAnsi" w:eastAsiaTheme="minorEastAsia" w:hAnsiTheme="majorHAnsi"/>
          <w:sz w:val="20"/>
          <w:szCs w:val="20"/>
        </w:rPr>
        <w:t xml:space="preserve"> [3]</w:t>
      </w:r>
      <w:r w:rsidR="00FA0903">
        <w:rPr>
          <w:rFonts w:asciiTheme="majorHAnsi" w:eastAsiaTheme="minorEastAsia" w:hAnsiTheme="majorHAnsi"/>
          <w:sz w:val="20"/>
          <w:szCs w:val="20"/>
        </w:rPr>
        <w:t xml:space="preserve">: </w:t>
      </w:r>
    </w:p>
    <w:p w14:paraId="4081793A" w14:textId="5980B4F3" w:rsidR="00FA0903" w:rsidRDefault="00607640" w:rsidP="00FA0903">
      <w:pPr>
        <w:pStyle w:val="ListParagraph"/>
        <w:ind w:left="0"/>
        <w:jc w:val="right"/>
        <w:rPr>
          <w:rFonts w:asciiTheme="majorHAnsi" w:eastAsiaTheme="minorEastAsia" w:hAnsiTheme="majorHAnsi"/>
          <w:sz w:val="20"/>
          <w:szCs w:val="20"/>
          <w:vertAlign w:val="subscript"/>
        </w:rPr>
      </w:pPr>
      <m:oMath>
        <m:d>
          <m:dPr>
            <m:ctrlPr>
              <w:rPr>
                <w:rFonts w:ascii="Cambria Math" w:eastAsiaTheme="minorEastAsia" w:hAnsi="Cambria Math"/>
                <w:i/>
                <w:vertAlign w:val="subscript"/>
              </w:rPr>
            </m:ctrlPr>
          </m:dPr>
          <m:e>
            <m:r>
              <w:rPr>
                <w:rFonts w:ascii="Cambria Math" w:eastAsiaTheme="minorEastAsia" w:hAnsi="Cambria Math"/>
                <w:vertAlign w:val="subscript"/>
              </w:rPr>
              <m:t>Q-</m:t>
            </m:r>
            <m:sSub>
              <m:sSubPr>
                <m:ctrlPr>
                  <w:rPr>
                    <w:rFonts w:ascii="Cambria Math" w:eastAsiaTheme="minorEastAsia" w:hAnsi="Cambria Math"/>
                    <w:i/>
                    <w:vertAlign w:val="subscript"/>
                  </w:rPr>
                </m:ctrlPr>
              </m:sSubPr>
              <m:e>
                <m:r>
                  <w:rPr>
                    <w:rFonts w:ascii="Cambria Math" w:eastAsiaTheme="minorEastAsia" w:hAnsi="Cambria Math"/>
                    <w:vertAlign w:val="subscript"/>
                  </w:rPr>
                  <m:t>T</m:t>
                </m:r>
              </m:e>
              <m:sub>
                <m:r>
                  <w:rPr>
                    <w:rFonts w:ascii="Cambria Math" w:eastAsiaTheme="minorEastAsia" w:hAnsi="Cambria Math"/>
                    <w:vertAlign w:val="subscript"/>
                  </w:rPr>
                  <m:t>e</m:t>
                </m:r>
              </m:sub>
            </m:sSub>
          </m:e>
        </m:d>
        <m:r>
          <w:rPr>
            <w:rFonts w:ascii="Cambria Math" w:eastAsiaTheme="minorEastAsia" w:hAnsi="Cambria Math"/>
            <w:vertAlign w:val="subscript"/>
          </w:rPr>
          <m:t>∝</m:t>
        </m:r>
        <m:rad>
          <m:radPr>
            <m:degHide m:val="1"/>
            <m:ctrlPr>
              <w:rPr>
                <w:rFonts w:ascii="Cambria Math" w:eastAsiaTheme="minorEastAsia" w:hAnsi="Cambria Math"/>
                <w:i/>
                <w:vertAlign w:val="subscript"/>
              </w:rPr>
            </m:ctrlPr>
          </m:radPr>
          <m:deg/>
          <m:e>
            <m:f>
              <m:fPr>
                <m:ctrlPr>
                  <w:rPr>
                    <w:rFonts w:ascii="Cambria Math" w:eastAsiaTheme="minorEastAsia" w:hAnsi="Cambria Math"/>
                    <w:i/>
                    <w:vertAlign w:val="subscript"/>
                  </w:rPr>
                </m:ctrlPr>
              </m:fPr>
              <m:num>
                <m:r>
                  <w:rPr>
                    <w:rFonts w:ascii="Cambria Math" w:eastAsiaTheme="minorEastAsia" w:hAnsi="Cambria Math"/>
                    <w:vertAlign w:val="subscript"/>
                  </w:rPr>
                  <m:t>N</m:t>
                </m:r>
                <m:d>
                  <m:dPr>
                    <m:ctrlPr>
                      <w:rPr>
                        <w:rFonts w:ascii="Cambria Math" w:eastAsiaTheme="minorEastAsia" w:hAnsi="Cambria Math"/>
                        <w:i/>
                        <w:vertAlign w:val="subscript"/>
                      </w:rPr>
                    </m:ctrlPr>
                  </m:dPr>
                  <m:e>
                    <m:r>
                      <w:rPr>
                        <w:rFonts w:ascii="Cambria Math" w:eastAsiaTheme="minorEastAsia" w:hAnsi="Cambria Math"/>
                        <w:vertAlign w:val="subscript"/>
                      </w:rPr>
                      <m:t>p</m:t>
                    </m:r>
                  </m:e>
                </m:d>
              </m:num>
              <m:den>
                <m:sSup>
                  <m:sSupPr>
                    <m:ctrlPr>
                      <w:rPr>
                        <w:rFonts w:ascii="Cambria Math" w:eastAsiaTheme="minorEastAsia" w:hAnsi="Cambria Math"/>
                        <w:i/>
                        <w:vertAlign w:val="subscript"/>
                      </w:rPr>
                    </m:ctrlPr>
                  </m:sSupPr>
                  <m:e>
                    <m:r>
                      <w:rPr>
                        <w:rFonts w:ascii="Cambria Math" w:eastAsiaTheme="minorEastAsia" w:hAnsi="Cambria Math"/>
                        <w:vertAlign w:val="subscript"/>
                      </w:rPr>
                      <m:t>p</m:t>
                    </m:r>
                  </m:e>
                  <m:sup>
                    <m:r>
                      <w:rPr>
                        <w:rFonts w:ascii="Cambria Math" w:eastAsiaTheme="minorEastAsia" w:hAnsi="Cambria Math"/>
                        <w:vertAlign w:val="subscript"/>
                      </w:rPr>
                      <m:t>2</m:t>
                    </m:r>
                  </m:sup>
                </m:sSup>
                <m:r>
                  <w:rPr>
                    <w:rFonts w:ascii="Cambria Math" w:eastAsiaTheme="minorEastAsia" w:hAnsi="Cambria Math"/>
                    <w:vertAlign w:val="subscript"/>
                  </w:rPr>
                  <m:t>F(</m:t>
                </m:r>
                <m:sSup>
                  <m:sSupPr>
                    <m:ctrlPr>
                      <w:rPr>
                        <w:rFonts w:ascii="Cambria Math" w:eastAsiaTheme="minorEastAsia" w:hAnsi="Cambria Math"/>
                        <w:i/>
                        <w:vertAlign w:val="subscript"/>
                      </w:rPr>
                    </m:ctrlPr>
                  </m:sSupPr>
                  <m:e>
                    <m:r>
                      <w:rPr>
                        <w:rFonts w:ascii="Cambria Math" w:eastAsiaTheme="minorEastAsia" w:hAnsi="Cambria Math"/>
                        <w:vertAlign w:val="subscript"/>
                      </w:rPr>
                      <m:t>Z</m:t>
                    </m:r>
                  </m:e>
                  <m:sup>
                    <m:r>
                      <w:rPr>
                        <w:rFonts w:ascii="Cambria Math" w:eastAsiaTheme="minorEastAsia" w:hAnsi="Cambria Math"/>
                        <w:vertAlign w:val="subscript"/>
                      </w:rPr>
                      <m:t>'</m:t>
                    </m:r>
                  </m:sup>
                </m:sSup>
                <m:r>
                  <w:rPr>
                    <w:rFonts w:ascii="Cambria Math" w:eastAsiaTheme="minorEastAsia" w:hAnsi="Cambria Math"/>
                    <w:vertAlign w:val="subscript"/>
                  </w:rPr>
                  <m:t>,p)</m:t>
                </m:r>
              </m:den>
            </m:f>
          </m:e>
        </m:rad>
      </m:oMath>
      <w:r w:rsidR="00FA0903" w:rsidRPr="00FA0903">
        <w:rPr>
          <w:rFonts w:asciiTheme="majorHAnsi" w:eastAsiaTheme="minorEastAsia" w:hAnsiTheme="majorHAnsi"/>
          <w:sz w:val="20"/>
          <w:szCs w:val="20"/>
          <w:vertAlign w:val="subscript"/>
        </w:rPr>
        <w:t xml:space="preserve">           </w:t>
      </w:r>
      <w:r w:rsidR="00FA0903">
        <w:rPr>
          <w:rFonts w:asciiTheme="majorHAnsi" w:eastAsiaTheme="minorEastAsia" w:hAnsiTheme="majorHAnsi"/>
          <w:sz w:val="20"/>
          <w:szCs w:val="20"/>
          <w:vertAlign w:val="subscript"/>
        </w:rPr>
        <w:t xml:space="preserve">                                </w:t>
      </w:r>
      <w:r w:rsidR="00FA0903">
        <w:rPr>
          <w:rFonts w:asciiTheme="majorHAnsi" w:eastAsiaTheme="minorEastAsia" w:hAnsiTheme="majorHAnsi"/>
          <w:sz w:val="20"/>
          <w:szCs w:val="20"/>
          <w:vertAlign w:val="subscript"/>
        </w:rPr>
        <w:tab/>
      </w:r>
      <w:r w:rsidR="00FA0903">
        <w:rPr>
          <w:rFonts w:asciiTheme="majorHAnsi" w:eastAsiaTheme="minorEastAsia" w:hAnsiTheme="majorHAnsi"/>
          <w:sz w:val="20"/>
          <w:szCs w:val="20"/>
          <w:vertAlign w:val="subscript"/>
        </w:rPr>
        <w:tab/>
      </w:r>
      <w:r w:rsidR="00FA0903" w:rsidRPr="00FA0903">
        <w:rPr>
          <w:rFonts w:asciiTheme="majorHAnsi" w:eastAsiaTheme="minorEastAsia" w:hAnsiTheme="majorHAnsi"/>
          <w:sz w:val="20"/>
          <w:szCs w:val="20"/>
          <w:vertAlign w:val="subscript"/>
        </w:rPr>
        <w:t xml:space="preserve">                               </w:t>
      </w:r>
      <w:r w:rsidR="00FA0903">
        <w:rPr>
          <w:rFonts w:asciiTheme="majorHAnsi" w:eastAsiaTheme="minorEastAsia" w:hAnsiTheme="majorHAnsi"/>
          <w:sz w:val="20"/>
          <w:szCs w:val="20"/>
        </w:rPr>
        <w:t>(1.</w:t>
      </w:r>
      <w:r w:rsidR="00D6399B">
        <w:rPr>
          <w:rFonts w:asciiTheme="majorHAnsi" w:eastAsiaTheme="minorEastAsia" w:hAnsiTheme="majorHAnsi"/>
          <w:sz w:val="20"/>
          <w:szCs w:val="20"/>
        </w:rPr>
        <w:t>6</w:t>
      </w:r>
      <w:r w:rsidR="00FA0903">
        <w:rPr>
          <w:rFonts w:asciiTheme="majorHAnsi" w:eastAsiaTheme="minorEastAsia" w:hAnsiTheme="majorHAnsi"/>
          <w:sz w:val="20"/>
          <w:szCs w:val="20"/>
        </w:rPr>
        <w:t>)</w:t>
      </w:r>
    </w:p>
    <w:p w14:paraId="431B9A1F" w14:textId="679DC36A" w:rsidR="008245E6" w:rsidRDefault="00FA0903" w:rsidP="00CA4153">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lastRenderedPageBreak/>
        <w:t xml:space="preserve">Where </w:t>
      </w:r>
      <m:oMath>
        <m:r>
          <w:rPr>
            <w:rFonts w:ascii="Cambria Math" w:eastAsiaTheme="minorEastAsia" w:hAnsi="Cambria Math"/>
            <w:sz w:val="20"/>
            <w:szCs w:val="20"/>
          </w:rPr>
          <m:t>N(p)</m:t>
        </m:r>
      </m:oMath>
      <w:r>
        <w:rPr>
          <w:rFonts w:asciiTheme="majorHAnsi" w:eastAsiaTheme="minorEastAsia" w:hAnsiTheme="majorHAnsi"/>
          <w:sz w:val="20"/>
          <w:szCs w:val="20"/>
        </w:rPr>
        <w:t xml:space="preserve"> is the number of electrons with momentum </w:t>
      </w:r>
      <m:oMath>
        <m:r>
          <w:rPr>
            <w:rFonts w:ascii="Cambria Math" w:eastAsiaTheme="minorEastAsia" w:hAnsi="Cambria Math"/>
            <w:sz w:val="20"/>
            <w:szCs w:val="20"/>
          </w:rPr>
          <m:t>p</m:t>
        </m:r>
      </m:oMath>
      <w:r>
        <w:rPr>
          <w:rFonts w:asciiTheme="majorHAnsi" w:eastAsiaTheme="minorEastAsia" w:hAnsiTheme="majorHAnsi"/>
          <w:sz w:val="20"/>
          <w:szCs w:val="20"/>
        </w:rPr>
        <w:t xml:space="preserve"> and </w:t>
      </w:r>
      <m:oMath>
        <m:r>
          <w:rPr>
            <w:rFonts w:ascii="Cambria Math" w:eastAsiaTheme="minorEastAsia" w:hAnsi="Cambria Math"/>
            <w:sz w:val="20"/>
            <w:szCs w:val="20"/>
          </w:rPr>
          <m:t>F(</m:t>
        </m:r>
        <m:sSup>
          <m:sSupPr>
            <m:ctrlPr>
              <w:rPr>
                <w:rFonts w:ascii="Cambria Math" w:eastAsiaTheme="minorEastAsia" w:hAnsi="Cambria Math"/>
                <w:i/>
                <w:sz w:val="20"/>
                <w:szCs w:val="20"/>
              </w:rPr>
            </m:ctrlPr>
          </m:sSupPr>
          <m:e>
            <m:r>
              <w:rPr>
                <w:rFonts w:ascii="Cambria Math" w:eastAsiaTheme="minorEastAsia" w:hAnsi="Cambria Math"/>
                <w:sz w:val="20"/>
                <w:szCs w:val="20"/>
              </w:rPr>
              <m:t>Z</m:t>
            </m:r>
          </m:e>
          <m:sup>
            <m:r>
              <w:rPr>
                <w:rFonts w:ascii="Cambria Math" w:eastAsiaTheme="minorEastAsia" w:hAnsi="Cambria Math"/>
                <w:sz w:val="20"/>
                <w:szCs w:val="20"/>
              </w:rPr>
              <m:t>'</m:t>
            </m:r>
          </m:sup>
        </m:sSup>
        <m:r>
          <w:rPr>
            <w:rFonts w:ascii="Cambria Math" w:eastAsiaTheme="minorEastAsia" w:hAnsi="Cambria Math"/>
            <w:sz w:val="20"/>
            <w:szCs w:val="20"/>
          </w:rPr>
          <m:t>, p)</m:t>
        </m:r>
      </m:oMath>
      <w:r w:rsidR="009F1BEC">
        <w:rPr>
          <w:rFonts w:asciiTheme="majorHAnsi" w:eastAsiaTheme="minorEastAsia" w:hAnsiTheme="majorHAnsi"/>
          <w:sz w:val="20"/>
          <w:szCs w:val="20"/>
        </w:rPr>
        <w:t xml:space="preserve"> is the fermi function which accounts for the influence of the nuclear Coulomb </w:t>
      </w:r>
      <w:proofErr w:type="gramStart"/>
      <w:r w:rsidR="009F1BEC">
        <w:rPr>
          <w:rFonts w:asciiTheme="majorHAnsi" w:eastAsiaTheme="minorEastAsia" w:hAnsiTheme="majorHAnsi"/>
          <w:sz w:val="20"/>
          <w:szCs w:val="20"/>
        </w:rPr>
        <w:t>field.</w:t>
      </w:r>
      <w:proofErr w:type="gramEnd"/>
      <w:r w:rsidR="00CA4153">
        <w:rPr>
          <w:rFonts w:asciiTheme="majorHAnsi" w:eastAsiaTheme="minorEastAsia" w:hAnsiTheme="majorHAnsi"/>
          <w:sz w:val="20"/>
          <w:szCs w:val="20"/>
        </w:rPr>
        <w:t xml:space="preserve"> By plotting the right hand side of (1.</w:t>
      </w:r>
      <w:r w:rsidR="00D6399B">
        <w:rPr>
          <w:rFonts w:asciiTheme="majorHAnsi" w:eastAsiaTheme="minorEastAsia" w:hAnsiTheme="majorHAnsi"/>
          <w:sz w:val="20"/>
          <w:szCs w:val="20"/>
        </w:rPr>
        <w:t>6</w:t>
      </w:r>
      <w:proofErr w:type="gramStart"/>
      <w:r w:rsidR="00CA4153">
        <w:rPr>
          <w:rFonts w:asciiTheme="majorHAnsi" w:eastAsiaTheme="minorEastAsia" w:hAnsiTheme="majorHAnsi"/>
          <w:sz w:val="20"/>
          <w:szCs w:val="20"/>
        </w:rPr>
        <w:t>)</w:t>
      </w:r>
      <w:r w:rsidR="00CA4153">
        <w:rPr>
          <w:rFonts w:asciiTheme="majorHAnsi" w:eastAsiaTheme="minorEastAsia" w:hAnsiTheme="majorHAnsi"/>
          <w:vertAlign w:val="subscript"/>
        </w:rPr>
        <w:t xml:space="preserve">  </w:t>
      </w:r>
      <w:r w:rsidR="00CA4153">
        <w:rPr>
          <w:rFonts w:asciiTheme="majorHAnsi" w:eastAsiaTheme="minorEastAsia" w:hAnsiTheme="majorHAnsi"/>
          <w:sz w:val="20"/>
          <w:szCs w:val="20"/>
        </w:rPr>
        <w:t>against</w:t>
      </w:r>
      <w:proofErr w:type="gramEnd"/>
      <w:r w:rsidR="00CA4153">
        <w:rPr>
          <w:rFonts w:asciiTheme="majorHAnsi" w:eastAsiaTheme="minorEastAsia" w:hAnsiTheme="majorHAnsi"/>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e</m:t>
            </m:r>
          </m:sub>
        </m:sSub>
      </m:oMath>
      <w:r w:rsidR="00CA4153">
        <w:rPr>
          <w:rFonts w:asciiTheme="majorHAnsi" w:eastAsiaTheme="minorEastAsia" w:hAnsiTheme="majorHAnsi"/>
          <w:sz w:val="20"/>
          <w:szCs w:val="20"/>
        </w:rPr>
        <w:t xml:space="preserve"> we get a plot called Kurie plot which allows us to determine the value Q as it is the interception with the x axis.</w:t>
      </w:r>
    </w:p>
    <w:p w14:paraId="40B1589F" w14:textId="7EAA5858" w:rsidR="00912A91" w:rsidRDefault="00912A91" w:rsidP="00CA4153">
      <w:pPr>
        <w:pStyle w:val="ListParagraph"/>
        <w:ind w:left="0"/>
        <w:rPr>
          <w:rFonts w:asciiTheme="majorHAnsi" w:eastAsiaTheme="minorEastAsia" w:hAnsiTheme="majorHAnsi"/>
          <w:sz w:val="20"/>
          <w:szCs w:val="20"/>
        </w:rPr>
      </w:pPr>
      <w:r>
        <w:rPr>
          <w:rFonts w:asciiTheme="majorHAnsi" w:eastAsiaTheme="minorEastAsia" w:hAnsiTheme="majorHAnsi"/>
          <w:sz w:val="20"/>
          <w:szCs w:val="20"/>
        </w:rPr>
        <w:t>In current experiment the following process is analyzed as described above:</w:t>
      </w:r>
    </w:p>
    <w:p w14:paraId="680C1C8E" w14:textId="52B5F46E" w:rsidR="00912A91" w:rsidRDefault="00607640" w:rsidP="00912A91">
      <w:pPr>
        <w:pStyle w:val="ListParagraph"/>
        <w:ind w:left="0"/>
        <w:rPr>
          <w:rFonts w:asciiTheme="majorHAnsi" w:eastAsiaTheme="minorEastAsia" w:hAnsiTheme="majorHAnsi"/>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Tl</m:t>
              </m:r>
            </m:e>
            <m:sub>
              <m:r>
                <w:rPr>
                  <w:rFonts w:ascii="Cambria Math" w:eastAsiaTheme="minorEastAsia" w:hAnsi="Cambria Math"/>
                  <w:sz w:val="20"/>
                  <w:szCs w:val="20"/>
                </w:rPr>
                <m:t>81</m:t>
              </m:r>
            </m:sub>
            <m:sup>
              <m:r>
                <w:rPr>
                  <w:rFonts w:ascii="Cambria Math" w:eastAsiaTheme="minorEastAsia" w:hAnsi="Cambria Math"/>
                  <w:sz w:val="20"/>
                  <w:szCs w:val="20"/>
                </w:rPr>
                <m:t>204</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Pb</m:t>
              </m:r>
            </m:e>
            <m:sub>
              <m:r>
                <w:rPr>
                  <w:rFonts w:ascii="Cambria Math" w:eastAsiaTheme="minorEastAsia" w:hAnsi="Cambria Math"/>
                  <w:sz w:val="20"/>
                  <w:szCs w:val="20"/>
                </w:rPr>
                <m:t>82</m:t>
              </m:r>
            </m:sub>
            <m:sup>
              <m:r>
                <w:rPr>
                  <w:rFonts w:ascii="Cambria Math" w:eastAsiaTheme="minorEastAsia" w:hAnsi="Cambria Math"/>
                  <w:sz w:val="20"/>
                  <w:szCs w:val="20"/>
                </w:rPr>
                <m:t>204</m:t>
              </m:r>
            </m:sup>
          </m:sSubSup>
          <m:r>
            <w:rPr>
              <w:rFonts w:ascii="Cambria Math" w:eastAsiaTheme="minorEastAsia" w:hAnsi="Cambria Math"/>
              <w:sz w:val="20"/>
              <w:szCs w:val="20"/>
            </w:rPr>
            <m:t>+e+</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ν</m:t>
                  </m:r>
                </m:e>
              </m:acc>
            </m:e>
            <m:sub>
              <m:r>
                <w:rPr>
                  <w:rFonts w:ascii="Cambria Math" w:eastAsiaTheme="minorEastAsia" w:hAnsi="Cambria Math"/>
                  <w:sz w:val="20"/>
                  <w:szCs w:val="20"/>
                </w:rPr>
                <m:t>e</m:t>
              </m:r>
            </m:sub>
          </m:sSub>
        </m:oMath>
      </m:oMathPara>
    </w:p>
    <w:p w14:paraId="725F6420" w14:textId="77777777" w:rsidR="009F1952" w:rsidRDefault="009F1952" w:rsidP="00CA4153">
      <w:pPr>
        <w:pStyle w:val="ListParagraph"/>
        <w:ind w:left="0"/>
        <w:rPr>
          <w:rFonts w:asciiTheme="majorHAnsi" w:eastAsiaTheme="minorEastAsia" w:hAnsiTheme="majorHAnsi"/>
          <w:sz w:val="20"/>
          <w:szCs w:val="20"/>
        </w:rPr>
      </w:pPr>
    </w:p>
    <w:p w14:paraId="19E228B9" w14:textId="1B08EE79" w:rsidR="00912A91" w:rsidRDefault="009F1952" w:rsidP="009F1952">
      <w:pPr>
        <w:pStyle w:val="ListParagraph"/>
        <w:tabs>
          <w:tab w:val="left" w:pos="7221"/>
        </w:tabs>
        <w:ind w:left="0"/>
        <w:rPr>
          <w:rFonts w:asciiTheme="majorHAnsi" w:eastAsiaTheme="minorEastAsia" w:hAnsiTheme="majorHAnsi"/>
          <w:b/>
          <w:bCs/>
          <w:sz w:val="20"/>
          <w:szCs w:val="20"/>
          <w:u w:val="single"/>
        </w:rPr>
      </w:pPr>
      <w:r w:rsidRPr="00912A91">
        <w:rPr>
          <w:rFonts w:asciiTheme="majorHAnsi" w:eastAsiaTheme="minorEastAsia" w:hAnsiTheme="majorHAnsi"/>
          <w:b/>
          <w:bCs/>
          <w:sz w:val="20"/>
          <w:szCs w:val="20"/>
          <w:u w:val="single"/>
        </w:rPr>
        <w:t>Experimental System</w:t>
      </w:r>
      <w:r w:rsidR="00912A91">
        <w:rPr>
          <w:rFonts w:asciiTheme="majorHAnsi" w:eastAsiaTheme="minorEastAsia" w:hAnsiTheme="majorHAnsi"/>
          <w:b/>
          <w:bCs/>
          <w:sz w:val="20"/>
          <w:szCs w:val="20"/>
          <w:u w:val="single"/>
        </w:rPr>
        <w:t>:</w:t>
      </w:r>
    </w:p>
    <w:p w14:paraId="216DB35F" w14:textId="43302161" w:rsidR="001B4D9D" w:rsidRDefault="002F0F88" w:rsidP="0074373C">
      <w:pPr>
        <w:pStyle w:val="ListParagraph"/>
        <w:tabs>
          <w:tab w:val="left" w:pos="7221"/>
        </w:tabs>
        <w:ind w:left="0"/>
        <w:rPr>
          <w:rFonts w:asciiTheme="majorHAnsi" w:eastAsiaTheme="minorEastAsia" w:hAnsiTheme="majorHAnsi"/>
          <w:sz w:val="20"/>
          <w:szCs w:val="20"/>
        </w:rPr>
      </w:pPr>
      <w:r>
        <w:rPr>
          <w:rFonts w:asciiTheme="majorHAnsi" w:eastAsiaTheme="minorEastAsia" w:hAnsiTheme="majorHAnsi"/>
          <w:sz w:val="20"/>
          <w:szCs w:val="20"/>
        </w:rPr>
        <w:t xml:space="preserve">Scheme of the experimental system </w:t>
      </w:r>
      <w:r w:rsidR="001E32F2">
        <w:rPr>
          <w:rFonts w:asciiTheme="majorHAnsi" w:eastAsiaTheme="minorEastAsia" w:hAnsiTheme="majorHAnsi"/>
          <w:sz w:val="20"/>
          <w:szCs w:val="20"/>
        </w:rPr>
        <w:t>can</w:t>
      </w:r>
      <w:r>
        <w:rPr>
          <w:rFonts w:asciiTheme="majorHAnsi" w:eastAsiaTheme="minorEastAsia" w:hAnsiTheme="majorHAnsi"/>
          <w:sz w:val="20"/>
          <w:szCs w:val="20"/>
        </w:rPr>
        <w:t xml:space="preserve"> </w:t>
      </w:r>
      <w:r w:rsidR="001E32F2">
        <w:rPr>
          <w:rFonts w:asciiTheme="majorHAnsi" w:eastAsiaTheme="minorEastAsia" w:hAnsiTheme="majorHAnsi"/>
          <w:sz w:val="20"/>
          <w:szCs w:val="20"/>
        </w:rPr>
        <w:t xml:space="preserve">be </w:t>
      </w:r>
      <w:r>
        <w:rPr>
          <w:rFonts w:asciiTheme="majorHAnsi" w:eastAsiaTheme="minorEastAsia" w:hAnsiTheme="majorHAnsi"/>
          <w:sz w:val="20"/>
          <w:szCs w:val="20"/>
        </w:rPr>
        <w:t xml:space="preserve">found is figure </w:t>
      </w:r>
      <w:r w:rsidR="0018692D">
        <w:rPr>
          <w:rFonts w:asciiTheme="majorHAnsi" w:eastAsiaTheme="minorEastAsia" w:hAnsiTheme="majorHAnsi"/>
          <w:sz w:val="20"/>
          <w:szCs w:val="20"/>
        </w:rPr>
        <w:t>(</w:t>
      </w:r>
      <w:r>
        <w:rPr>
          <w:rFonts w:asciiTheme="majorHAnsi" w:eastAsiaTheme="minorEastAsia" w:hAnsiTheme="majorHAnsi"/>
          <w:sz w:val="20"/>
          <w:szCs w:val="20"/>
        </w:rPr>
        <w:t>1</w:t>
      </w:r>
      <w:r w:rsidR="0018692D">
        <w:rPr>
          <w:rFonts w:asciiTheme="majorHAnsi" w:eastAsiaTheme="minorEastAsia" w:hAnsiTheme="majorHAnsi"/>
          <w:sz w:val="20"/>
          <w:szCs w:val="20"/>
        </w:rPr>
        <w:t>)</w:t>
      </w:r>
      <w:r>
        <w:rPr>
          <w:rFonts w:asciiTheme="majorHAnsi" w:eastAsiaTheme="minorEastAsia" w:hAnsiTheme="majorHAnsi"/>
          <w:sz w:val="20"/>
          <w:szCs w:val="20"/>
        </w:rPr>
        <w:t>. T</w:t>
      </w:r>
      <w:r w:rsidR="001B4D9D">
        <w:rPr>
          <w:rFonts w:asciiTheme="majorHAnsi" w:eastAsiaTheme="minorEastAsia" w:hAnsiTheme="majorHAnsi"/>
          <w:sz w:val="20"/>
          <w:szCs w:val="20"/>
        </w:rPr>
        <w:t xml:space="preserve">he radioactive source is </w:t>
      </w:r>
      <w:r w:rsidR="009D375A">
        <w:rPr>
          <w:rFonts w:asciiTheme="majorHAnsi" w:eastAsiaTheme="minorEastAsia" w:hAnsiTheme="majorHAnsi"/>
          <w:sz w:val="20"/>
          <w:szCs w:val="20"/>
        </w:rPr>
        <w:t>placed</w:t>
      </w:r>
      <w:r w:rsidR="001B4D9D">
        <w:rPr>
          <w:rFonts w:asciiTheme="majorHAnsi" w:eastAsiaTheme="minorEastAsia" w:hAnsiTheme="majorHAnsi"/>
          <w:sz w:val="20"/>
          <w:szCs w:val="20"/>
        </w:rPr>
        <w:t xml:space="preserve"> in vacuum chamber with 0.01 </w:t>
      </w:r>
      <w:proofErr w:type="spellStart"/>
      <w:r w:rsidR="001B4D9D">
        <w:rPr>
          <w:rFonts w:asciiTheme="majorHAnsi" w:eastAsiaTheme="minorEastAsia" w:hAnsiTheme="majorHAnsi"/>
          <w:sz w:val="20"/>
          <w:szCs w:val="20"/>
        </w:rPr>
        <w:t>mBar</w:t>
      </w:r>
      <w:proofErr w:type="spellEnd"/>
      <w:r w:rsidR="001B4D9D">
        <w:rPr>
          <w:rFonts w:asciiTheme="majorHAnsi" w:eastAsiaTheme="minorEastAsia" w:hAnsiTheme="majorHAnsi"/>
          <w:sz w:val="20"/>
          <w:szCs w:val="20"/>
        </w:rPr>
        <w:t xml:space="preserve"> pressure, to prevent interaction between air and decay particles.  Surface barrier detector is used for detecting the decays and their energy. The signal is then amplified by two amplifiers and converted to digital in the ADC</w:t>
      </w:r>
      <w:r w:rsidR="009D375A">
        <w:rPr>
          <w:rFonts w:asciiTheme="majorHAnsi" w:eastAsiaTheme="minorEastAsia" w:hAnsiTheme="majorHAnsi"/>
          <w:sz w:val="20"/>
          <w:szCs w:val="20"/>
        </w:rPr>
        <w:t xml:space="preserve"> (Analog to Digital converter)</w:t>
      </w:r>
      <w:r w:rsidR="001B4D9D">
        <w:rPr>
          <w:rFonts w:asciiTheme="majorHAnsi" w:eastAsiaTheme="minorEastAsia" w:hAnsiTheme="majorHAnsi"/>
          <w:sz w:val="20"/>
          <w:szCs w:val="20"/>
        </w:rPr>
        <w:t>. The system is powered by an adjustable power supply.</w:t>
      </w:r>
      <w:r w:rsidR="009D375A">
        <w:rPr>
          <w:rFonts w:asciiTheme="majorHAnsi" w:eastAsiaTheme="minorEastAsia" w:hAnsiTheme="majorHAnsi"/>
          <w:sz w:val="20"/>
          <w:szCs w:val="20"/>
        </w:rPr>
        <w:t xml:space="preserve"> The final output of the system is a histogram of the number of measurements in each of the 4096 channels, corresponding to the radiation energy.</w:t>
      </w:r>
    </w:p>
    <w:p w14:paraId="1CF1BF0F" w14:textId="2CEBF968" w:rsidR="001B4D9D" w:rsidRPr="001B4D9D" w:rsidRDefault="009D375A" w:rsidP="0088108D">
      <w:pPr>
        <w:pStyle w:val="ListParagraph"/>
        <w:tabs>
          <w:tab w:val="left" w:pos="7221"/>
        </w:tabs>
        <w:ind w:left="0"/>
        <w:rPr>
          <w:rFonts w:asciiTheme="majorHAnsi" w:eastAsiaTheme="minorEastAsia" w:hAnsiTheme="majorHAnsi"/>
          <w:sz w:val="20"/>
          <w:szCs w:val="20"/>
        </w:rPr>
      </w:pPr>
      <w:r w:rsidRPr="009D375A">
        <w:rPr>
          <w:rFonts w:asciiTheme="majorHAnsi" w:eastAsiaTheme="minorEastAsia" w:hAnsiTheme="majorHAnsi"/>
          <w:i/>
          <w:iCs/>
          <w:sz w:val="20"/>
          <w:szCs w:val="20"/>
        </w:rPr>
        <w:t>Surface barrier detector</w:t>
      </w:r>
      <w:r>
        <w:rPr>
          <w:rFonts w:asciiTheme="majorHAnsi" w:eastAsiaTheme="minorEastAsia" w:hAnsiTheme="majorHAnsi"/>
          <w:sz w:val="20"/>
          <w:szCs w:val="20"/>
        </w:rPr>
        <w:t xml:space="preserve"> is a </w:t>
      </w:r>
      <w:proofErr w:type="gramStart"/>
      <w:r>
        <w:rPr>
          <w:rFonts w:asciiTheme="majorHAnsi" w:eastAsiaTheme="minorEastAsia" w:hAnsiTheme="majorHAnsi"/>
          <w:sz w:val="20"/>
          <w:szCs w:val="20"/>
        </w:rPr>
        <w:t>silicon based</w:t>
      </w:r>
      <w:proofErr w:type="gramEnd"/>
      <w:r>
        <w:rPr>
          <w:rFonts w:asciiTheme="majorHAnsi" w:eastAsiaTheme="minorEastAsia" w:hAnsiTheme="majorHAnsi"/>
          <w:sz w:val="20"/>
          <w:szCs w:val="20"/>
        </w:rPr>
        <w:t xml:space="preserve"> detector </w:t>
      </w:r>
      <w:r w:rsidR="002F0F88">
        <w:rPr>
          <w:rFonts w:asciiTheme="majorHAnsi" w:eastAsiaTheme="minorEastAsia" w:hAnsiTheme="majorHAnsi"/>
          <w:sz w:val="20"/>
          <w:szCs w:val="20"/>
        </w:rPr>
        <w:t>consisting of</w:t>
      </w:r>
      <w:r>
        <w:rPr>
          <w:rFonts w:asciiTheme="majorHAnsi" w:eastAsiaTheme="minorEastAsia" w:hAnsiTheme="majorHAnsi"/>
          <w:sz w:val="20"/>
          <w:szCs w:val="20"/>
        </w:rPr>
        <w:t xml:space="preserve"> an n-type silicon covered by a layer of gold. </w:t>
      </w:r>
      <w:r w:rsidR="0061559F">
        <w:rPr>
          <w:rFonts w:asciiTheme="majorHAnsi" w:eastAsiaTheme="minorEastAsia" w:hAnsiTheme="majorHAnsi"/>
          <w:sz w:val="20"/>
          <w:szCs w:val="20"/>
        </w:rPr>
        <w:t xml:space="preserve">The connection between the metal and the silicon causes electrons to diffuse to the metal and a depletion region empty of charge carriers is created. As a result of applying </w:t>
      </w:r>
      <w:r w:rsidR="002F0F88">
        <w:rPr>
          <w:rFonts w:asciiTheme="majorHAnsi" w:eastAsiaTheme="minorEastAsia" w:hAnsiTheme="majorHAnsi"/>
          <w:sz w:val="20"/>
          <w:szCs w:val="20"/>
        </w:rPr>
        <w:t>reverse</w:t>
      </w:r>
      <w:r w:rsidR="0061559F">
        <w:rPr>
          <w:rFonts w:asciiTheme="majorHAnsi" w:eastAsiaTheme="minorEastAsia" w:hAnsiTheme="majorHAnsi"/>
          <w:sz w:val="20"/>
          <w:szCs w:val="20"/>
        </w:rPr>
        <w:t xml:space="preserve"> bias on the detector the length of the depletion area is increased further (</w:t>
      </w:r>
      <m:oMath>
        <m:r>
          <w:rPr>
            <w:rFonts w:ascii="Cambria Math" w:eastAsiaTheme="minorEastAsia" w:hAnsi="Cambria Math"/>
            <w:sz w:val="20"/>
            <w:szCs w:val="20"/>
          </w:rPr>
          <m:t>Length ∝</m:t>
        </m:r>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V</m:t>
            </m:r>
          </m:e>
        </m:rad>
      </m:oMath>
      <w:r w:rsidR="0061559F">
        <w:rPr>
          <w:rFonts w:asciiTheme="majorHAnsi" w:eastAsiaTheme="minorEastAsia" w:hAnsiTheme="majorHAnsi"/>
          <w:sz w:val="20"/>
          <w:szCs w:val="20"/>
        </w:rPr>
        <w:t xml:space="preserve"> ). When a decay particle hits the depletion area </w:t>
      </w:r>
      <w:r w:rsidR="002F0F88">
        <w:rPr>
          <w:rFonts w:asciiTheme="majorHAnsi" w:eastAsiaTheme="minorEastAsia" w:hAnsiTheme="majorHAnsi"/>
          <w:sz w:val="20"/>
          <w:szCs w:val="20"/>
        </w:rPr>
        <w:t>an electron-hole pair is created. The electric field then drifts the generated particles to the connections. Due to the large depletion area the probability of recombination is low and thus a current proportional to the energy of the interaction is created.</w:t>
      </w:r>
      <w:r w:rsidR="0088108D">
        <w:rPr>
          <w:rFonts w:asciiTheme="majorHAnsi" w:eastAsiaTheme="minorEastAsia" w:hAnsiTheme="majorHAnsi"/>
          <w:sz w:val="20"/>
          <w:szCs w:val="20"/>
        </w:rPr>
        <w:t xml:space="preserve"> In our experiment, a count should be interpreted a measurement of one decay particle if not said otherwise.</w:t>
      </w:r>
    </w:p>
    <w:p w14:paraId="3F25E5BB" w14:textId="77777777" w:rsidR="002F0F88" w:rsidRDefault="001B4D9D" w:rsidP="002F0F88">
      <w:pPr>
        <w:pStyle w:val="ListParagraph"/>
        <w:keepNext/>
        <w:tabs>
          <w:tab w:val="left" w:pos="7221"/>
        </w:tabs>
        <w:ind w:left="0"/>
      </w:pPr>
      <w:r>
        <w:rPr>
          <w:rFonts w:asciiTheme="majorHAnsi" w:eastAsiaTheme="minorEastAsia" w:hAnsiTheme="majorHAnsi"/>
          <w:b/>
          <w:bCs/>
          <w:noProof/>
          <w:sz w:val="20"/>
          <w:szCs w:val="20"/>
        </w:rPr>
        <w:drawing>
          <wp:inline distT="0" distB="0" distL="0" distR="0" wp14:anchorId="2F264A3E" wp14:editId="48570F1D">
            <wp:extent cx="5575465" cy="2080673"/>
            <wp:effectExtent l="0" t="0" r="635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456" cy="2082162"/>
                    </a:xfrm>
                    <a:prstGeom prst="rect">
                      <a:avLst/>
                    </a:prstGeom>
                    <a:noFill/>
                    <a:ln>
                      <a:noFill/>
                    </a:ln>
                  </pic:spPr>
                </pic:pic>
              </a:graphicData>
            </a:graphic>
          </wp:inline>
        </w:drawing>
      </w:r>
    </w:p>
    <w:p w14:paraId="2BEB0217" w14:textId="26061A17" w:rsidR="002F0F88" w:rsidRDefault="002F0F88" w:rsidP="002F0F88">
      <w:pPr>
        <w:pStyle w:val="Caption"/>
        <w:rPr>
          <w:noProof/>
        </w:rPr>
      </w:pPr>
      <w:r>
        <w:t xml:space="preserve">Figure </w:t>
      </w:r>
      <w:r w:rsidR="0074373C">
        <w:rPr>
          <w:noProof/>
        </w:rPr>
        <w:fldChar w:fldCharType="begin"/>
      </w:r>
      <w:r w:rsidR="0074373C">
        <w:rPr>
          <w:noProof/>
        </w:rPr>
        <w:instrText xml:space="preserve"> SEQ Figure \* ARABIC </w:instrText>
      </w:r>
      <w:r w:rsidR="0074373C">
        <w:rPr>
          <w:noProof/>
        </w:rPr>
        <w:fldChar w:fldCharType="separate"/>
      </w:r>
      <w:r w:rsidR="008E7C20">
        <w:rPr>
          <w:noProof/>
        </w:rPr>
        <w:t>1</w:t>
      </w:r>
      <w:r w:rsidR="0074373C">
        <w:rPr>
          <w:noProof/>
        </w:rPr>
        <w:fldChar w:fldCharType="end"/>
      </w:r>
      <w:r>
        <w:rPr>
          <w:noProof/>
        </w:rPr>
        <w:t xml:space="preserve"> Experimental Setup</w:t>
      </w:r>
    </w:p>
    <w:p w14:paraId="60CE9D80" w14:textId="77777777" w:rsidR="002F0F88" w:rsidRDefault="002F0F88" w:rsidP="002F0F88"/>
    <w:p w14:paraId="74EEEB9C" w14:textId="0CD1B251" w:rsidR="0074373C" w:rsidRPr="0074373C" w:rsidRDefault="0074373C" w:rsidP="002F0F88">
      <w:pPr>
        <w:rPr>
          <w:b/>
          <w:bCs/>
          <w:u w:val="single"/>
        </w:rPr>
      </w:pPr>
      <w:r w:rsidRPr="0074373C">
        <w:rPr>
          <w:b/>
          <w:bCs/>
          <w:u w:val="single"/>
        </w:rPr>
        <w:t>System Linearity Verification</w:t>
      </w:r>
    </w:p>
    <w:p w14:paraId="7F551AF6" w14:textId="1B404E8C" w:rsidR="000B4BCA" w:rsidRDefault="0074373C" w:rsidP="00D91400">
      <w:pPr>
        <w:rPr>
          <w:rFonts w:asciiTheme="majorHAnsi" w:eastAsiaTheme="minorEastAsia" w:hAnsiTheme="majorHAnsi"/>
          <w:sz w:val="20"/>
          <w:szCs w:val="20"/>
        </w:rPr>
      </w:pPr>
      <w:r>
        <w:rPr>
          <w:rFonts w:asciiTheme="majorHAnsi" w:eastAsiaTheme="minorEastAsia" w:hAnsiTheme="majorHAnsi"/>
          <w:sz w:val="20"/>
          <w:szCs w:val="20"/>
        </w:rPr>
        <w:t xml:space="preserve">In order to test the linear response of our experimental system a </w:t>
      </w:r>
      <w:proofErr w:type="spellStart"/>
      <w:r w:rsidR="000B4BCA">
        <w:rPr>
          <w:rFonts w:asciiTheme="majorHAnsi" w:eastAsiaTheme="minorEastAsia" w:hAnsiTheme="majorHAnsi"/>
          <w:sz w:val="20"/>
          <w:szCs w:val="20"/>
        </w:rPr>
        <w:t>P</w:t>
      </w:r>
      <w:r>
        <w:rPr>
          <w:rFonts w:asciiTheme="majorHAnsi" w:eastAsiaTheme="minorEastAsia" w:hAnsiTheme="majorHAnsi"/>
          <w:sz w:val="20"/>
          <w:szCs w:val="20"/>
        </w:rPr>
        <w:t>ulser</w:t>
      </w:r>
      <w:proofErr w:type="spellEnd"/>
      <w:r>
        <w:rPr>
          <w:rFonts w:asciiTheme="majorHAnsi" w:eastAsiaTheme="minorEastAsia" w:hAnsiTheme="majorHAnsi"/>
          <w:sz w:val="20"/>
          <w:szCs w:val="20"/>
        </w:rPr>
        <w:t xml:space="preserve"> and an oscilloscope were introduced. </w:t>
      </w:r>
      <w:r w:rsidR="00C20B09">
        <w:rPr>
          <w:rFonts w:asciiTheme="majorHAnsi" w:eastAsiaTheme="minorEastAsia" w:hAnsiTheme="majorHAnsi"/>
          <w:sz w:val="20"/>
          <w:szCs w:val="20"/>
        </w:rPr>
        <w:t xml:space="preserve">There were two sets on </w:t>
      </w:r>
      <w:proofErr w:type="spellStart"/>
      <w:r w:rsidR="00C20B09">
        <w:rPr>
          <w:rFonts w:asciiTheme="majorHAnsi" w:eastAsiaTheme="minorEastAsia" w:hAnsiTheme="majorHAnsi"/>
          <w:sz w:val="20"/>
          <w:szCs w:val="20"/>
        </w:rPr>
        <w:t>measurments</w:t>
      </w:r>
      <w:proofErr w:type="spellEnd"/>
      <w:r w:rsidR="00C20B09">
        <w:rPr>
          <w:rFonts w:asciiTheme="majorHAnsi" w:eastAsiaTheme="minorEastAsia" w:hAnsiTheme="majorHAnsi"/>
          <w:sz w:val="20"/>
          <w:szCs w:val="20"/>
        </w:rPr>
        <w:t xml:space="preserve">, one where the </w:t>
      </w:r>
      <w:proofErr w:type="spellStart"/>
      <w:r w:rsidR="00C20B09">
        <w:rPr>
          <w:rFonts w:asciiTheme="majorHAnsi" w:eastAsiaTheme="minorEastAsia" w:hAnsiTheme="majorHAnsi"/>
          <w:sz w:val="20"/>
          <w:szCs w:val="20"/>
        </w:rPr>
        <w:t>Pulser</w:t>
      </w:r>
      <w:proofErr w:type="spellEnd"/>
      <w:r w:rsidR="00C20B09">
        <w:rPr>
          <w:rFonts w:asciiTheme="majorHAnsi" w:eastAsiaTheme="minorEastAsia" w:hAnsiTheme="majorHAnsi"/>
          <w:sz w:val="20"/>
          <w:szCs w:val="20"/>
        </w:rPr>
        <w:t xml:space="preserve"> value varied while the amplifier value held fix</w:t>
      </w:r>
      <w:r w:rsidR="00CD15E3">
        <w:rPr>
          <w:rFonts w:asciiTheme="majorHAnsi" w:eastAsiaTheme="minorEastAsia" w:hAnsiTheme="majorHAnsi"/>
          <w:sz w:val="20"/>
          <w:szCs w:val="20"/>
        </w:rPr>
        <w:t>ed</w:t>
      </w:r>
      <w:r w:rsidR="00C20B09">
        <w:rPr>
          <w:rFonts w:asciiTheme="majorHAnsi" w:eastAsiaTheme="minorEastAsia" w:hAnsiTheme="majorHAnsi"/>
          <w:sz w:val="20"/>
          <w:szCs w:val="20"/>
        </w:rPr>
        <w:t>, and one</w:t>
      </w:r>
      <w:r w:rsidR="00CD15E3">
        <w:rPr>
          <w:rFonts w:asciiTheme="majorHAnsi" w:eastAsiaTheme="minorEastAsia" w:hAnsiTheme="majorHAnsi"/>
          <w:sz w:val="20"/>
          <w:szCs w:val="20"/>
        </w:rPr>
        <w:t xml:space="preserve"> where the </w:t>
      </w:r>
      <w:proofErr w:type="spellStart"/>
      <w:r w:rsidR="00CD15E3">
        <w:rPr>
          <w:rFonts w:asciiTheme="majorHAnsi" w:eastAsiaTheme="minorEastAsia" w:hAnsiTheme="majorHAnsi"/>
          <w:sz w:val="20"/>
          <w:szCs w:val="20"/>
        </w:rPr>
        <w:t>Pulser</w:t>
      </w:r>
      <w:proofErr w:type="spellEnd"/>
      <w:r w:rsidR="00CD15E3">
        <w:rPr>
          <w:rFonts w:asciiTheme="majorHAnsi" w:eastAsiaTheme="minorEastAsia" w:hAnsiTheme="majorHAnsi"/>
          <w:sz w:val="20"/>
          <w:szCs w:val="20"/>
        </w:rPr>
        <w:t xml:space="preserve"> held fixed while the varying the amplification.</w:t>
      </w:r>
      <w:r w:rsidR="000B4BCA">
        <w:rPr>
          <w:rFonts w:asciiTheme="majorHAnsi" w:eastAsiaTheme="minorEastAsia" w:hAnsiTheme="majorHAnsi"/>
          <w:sz w:val="20"/>
          <w:szCs w:val="20"/>
        </w:rPr>
        <w:t xml:space="preserve"> </w:t>
      </w:r>
      <w:r w:rsidR="007F4C4E">
        <w:rPr>
          <w:rFonts w:asciiTheme="majorHAnsi" w:eastAsiaTheme="minorEastAsia" w:hAnsiTheme="majorHAnsi"/>
          <w:sz w:val="20"/>
          <w:szCs w:val="20"/>
        </w:rPr>
        <w:t xml:space="preserve">The amplification varying measurement was done with emphasis on the value that was fixed in the later sections, where coarse = 20 and fine ranges from 2.5 to 12.5. </w:t>
      </w:r>
      <w:r w:rsidR="000B4BCA">
        <w:rPr>
          <w:rFonts w:asciiTheme="majorHAnsi" w:eastAsiaTheme="minorEastAsia" w:hAnsiTheme="majorHAnsi"/>
          <w:sz w:val="20"/>
          <w:szCs w:val="20"/>
        </w:rPr>
        <w:t>Assuming the width of the output is a consequence of normally distributed background noise, a Gaussian</w:t>
      </w:r>
      <w:r w:rsidR="002D5FC9">
        <w:rPr>
          <w:rFonts w:asciiTheme="majorHAnsi" w:eastAsiaTheme="minorEastAsia" w:hAnsiTheme="majorHAnsi"/>
          <w:sz w:val="20"/>
          <w:szCs w:val="20"/>
        </w:rPr>
        <w:t xml:space="preserve"> function was fit to each peak. </w:t>
      </w:r>
      <w:r w:rsidR="00464742">
        <w:rPr>
          <w:rFonts w:asciiTheme="majorHAnsi" w:eastAsiaTheme="minorEastAsia" w:hAnsiTheme="majorHAnsi"/>
          <w:sz w:val="20"/>
          <w:szCs w:val="20"/>
        </w:rPr>
        <w:t>T</w:t>
      </w:r>
      <w:r w:rsidR="000B4BCA">
        <w:rPr>
          <w:rFonts w:asciiTheme="majorHAnsi" w:eastAsiaTheme="minorEastAsia" w:hAnsiTheme="majorHAnsi"/>
          <w:sz w:val="20"/>
          <w:szCs w:val="20"/>
        </w:rPr>
        <w:t xml:space="preserve">he mean value </w:t>
      </w:r>
      <w:r w:rsidR="002D5FC9">
        <w:rPr>
          <w:rFonts w:asciiTheme="majorHAnsi" w:eastAsiaTheme="minorEastAsia" w:hAnsiTheme="majorHAnsi"/>
          <w:sz w:val="20"/>
          <w:szCs w:val="20"/>
        </w:rPr>
        <w:t xml:space="preserve">of the Gaussian was chosen to represent each channel peak, and the error of it was taken to be </w:t>
      </w:r>
      <w:r w:rsidR="00464742">
        <w:rPr>
          <w:rFonts w:asciiTheme="majorHAnsi" w:eastAsiaTheme="minorEastAsia" w:hAnsiTheme="majorHAnsi"/>
          <w:sz w:val="20"/>
          <w:szCs w:val="20"/>
        </w:rPr>
        <w:t>the FWHM of the Gaussian</w:t>
      </w:r>
      <w:r w:rsidR="000B4BCA">
        <w:rPr>
          <w:rFonts w:asciiTheme="majorHAnsi" w:eastAsiaTheme="minorEastAsia" w:hAnsiTheme="majorHAnsi"/>
          <w:sz w:val="20"/>
          <w:szCs w:val="20"/>
        </w:rPr>
        <w:t>.</w:t>
      </w:r>
      <w:r w:rsidR="00464742">
        <w:rPr>
          <w:rFonts w:asciiTheme="majorHAnsi" w:eastAsiaTheme="minorEastAsia" w:hAnsiTheme="majorHAnsi"/>
          <w:sz w:val="20"/>
          <w:szCs w:val="20"/>
        </w:rPr>
        <w:t xml:space="preserve"> Taking FWHM as the error is justified by noticing the relatively narrow and high peaks</w:t>
      </w:r>
      <w:r w:rsidR="00D91400">
        <w:rPr>
          <w:rFonts w:asciiTheme="majorHAnsi" w:eastAsiaTheme="minorEastAsia" w:hAnsiTheme="majorHAnsi"/>
          <w:sz w:val="20"/>
          <w:szCs w:val="20"/>
        </w:rPr>
        <w:t xml:space="preserve"> which are the result of the accurate </w:t>
      </w:r>
      <w:proofErr w:type="spellStart"/>
      <w:r w:rsidR="00D91400">
        <w:rPr>
          <w:rFonts w:asciiTheme="majorHAnsi" w:eastAsiaTheme="minorEastAsia" w:hAnsiTheme="majorHAnsi"/>
          <w:sz w:val="20"/>
          <w:szCs w:val="20"/>
        </w:rPr>
        <w:lastRenderedPageBreak/>
        <w:t>Pulser</w:t>
      </w:r>
      <w:proofErr w:type="spellEnd"/>
      <w:r w:rsidR="00D91400">
        <w:rPr>
          <w:rFonts w:asciiTheme="majorHAnsi" w:eastAsiaTheme="minorEastAsia" w:hAnsiTheme="majorHAnsi"/>
          <w:sz w:val="20"/>
          <w:szCs w:val="20"/>
        </w:rPr>
        <w:t xml:space="preserve"> pulses</w:t>
      </w:r>
      <w:r w:rsidR="00464742">
        <w:rPr>
          <w:rFonts w:asciiTheme="majorHAnsi" w:eastAsiaTheme="minorEastAsia" w:hAnsiTheme="majorHAnsi"/>
          <w:sz w:val="20"/>
          <w:szCs w:val="20"/>
        </w:rPr>
        <w:t xml:space="preserve">. </w:t>
      </w:r>
      <w:r w:rsidR="00CD15E3">
        <w:rPr>
          <w:rFonts w:asciiTheme="majorHAnsi" w:eastAsiaTheme="minorEastAsia" w:hAnsiTheme="majorHAnsi"/>
          <w:sz w:val="20"/>
          <w:szCs w:val="20"/>
        </w:rPr>
        <w:t>To perform the Gaussian fit, e</w:t>
      </w:r>
      <w:r w:rsidR="000B4BCA">
        <w:rPr>
          <w:rFonts w:asciiTheme="majorHAnsi" w:eastAsiaTheme="minorEastAsia" w:hAnsiTheme="majorHAnsi"/>
          <w:sz w:val="20"/>
          <w:szCs w:val="20"/>
        </w:rPr>
        <w:t xml:space="preserve">rror in counts was taken to be </w:t>
      </w:r>
      <w:proofErr w:type="spellStart"/>
      <w:proofErr w:type="gramStart"/>
      <w:r w:rsidR="000B4BCA">
        <w:rPr>
          <w:rFonts w:asciiTheme="majorHAnsi" w:eastAsiaTheme="minorEastAsia" w:hAnsiTheme="majorHAnsi"/>
          <w:sz w:val="20"/>
          <w:szCs w:val="20"/>
        </w:rPr>
        <w:t>Poissonian</w:t>
      </w:r>
      <w:proofErr w:type="spellEnd"/>
      <w:r w:rsidR="000B4BCA">
        <w:rPr>
          <w:rFonts w:asciiTheme="majorHAnsi" w:eastAsiaTheme="minorEastAsia" w:hAnsiTheme="majorHAnsi"/>
          <w:sz w:val="20"/>
          <w:szCs w:val="20"/>
        </w:rPr>
        <w:t xml:space="preserve"> </w:t>
      </w:r>
      <w:r w:rsidR="00CD15E3">
        <w:rPr>
          <w:rFonts w:asciiTheme="majorHAnsi" w:eastAsiaTheme="minorEastAsia" w:hAnsiTheme="majorHAnsi"/>
          <w:sz w:val="20"/>
          <w:szCs w:val="20"/>
        </w:rPr>
        <w:t xml:space="preserve"> while</w:t>
      </w:r>
      <w:proofErr w:type="gramEnd"/>
      <w:r w:rsidR="00CD15E3">
        <w:rPr>
          <w:rFonts w:asciiTheme="majorHAnsi" w:eastAsiaTheme="minorEastAsia" w:hAnsiTheme="majorHAnsi"/>
          <w:sz w:val="20"/>
          <w:szCs w:val="20"/>
        </w:rPr>
        <w:t xml:space="preserve"> the resolution errors of the </w:t>
      </w:r>
      <w:proofErr w:type="spellStart"/>
      <w:r w:rsidR="00CD15E3">
        <w:rPr>
          <w:rFonts w:asciiTheme="majorHAnsi" w:eastAsiaTheme="minorEastAsia" w:hAnsiTheme="majorHAnsi"/>
          <w:sz w:val="20"/>
          <w:szCs w:val="20"/>
        </w:rPr>
        <w:t>Pulser</w:t>
      </w:r>
      <w:proofErr w:type="spellEnd"/>
      <w:r w:rsidR="00CD15E3">
        <w:rPr>
          <w:rFonts w:asciiTheme="majorHAnsi" w:eastAsiaTheme="minorEastAsia" w:hAnsiTheme="majorHAnsi"/>
          <w:sz w:val="20"/>
          <w:szCs w:val="20"/>
        </w:rPr>
        <w:t xml:space="preserve"> and amplification errors were neglected</w:t>
      </w:r>
      <w:r w:rsidR="000B4BCA">
        <w:rPr>
          <w:rFonts w:asciiTheme="majorHAnsi" w:eastAsiaTheme="minorEastAsia" w:hAnsiTheme="majorHAnsi"/>
          <w:sz w:val="20"/>
          <w:szCs w:val="20"/>
        </w:rPr>
        <w:t xml:space="preserve">. A linear fit was conducted between the found mean values and the </w:t>
      </w:r>
      <w:proofErr w:type="spellStart"/>
      <w:r w:rsidR="000B4BCA">
        <w:rPr>
          <w:rFonts w:asciiTheme="majorHAnsi" w:eastAsiaTheme="minorEastAsia" w:hAnsiTheme="majorHAnsi"/>
          <w:sz w:val="20"/>
          <w:szCs w:val="20"/>
        </w:rPr>
        <w:t>Pulser</w:t>
      </w:r>
      <w:proofErr w:type="spellEnd"/>
      <w:r w:rsidR="000B4BCA">
        <w:rPr>
          <w:rFonts w:asciiTheme="majorHAnsi" w:eastAsiaTheme="minorEastAsia" w:hAnsiTheme="majorHAnsi"/>
          <w:sz w:val="20"/>
          <w:szCs w:val="20"/>
        </w:rPr>
        <w:t>/amplification values as can be seen in figure (</w:t>
      </w:r>
      <w:r w:rsidR="00CD15E3">
        <w:rPr>
          <w:rFonts w:asciiTheme="majorHAnsi" w:eastAsiaTheme="minorEastAsia" w:hAnsiTheme="majorHAnsi"/>
          <w:sz w:val="20"/>
          <w:szCs w:val="20"/>
        </w:rPr>
        <w:t xml:space="preserve">2). </w:t>
      </w:r>
    </w:p>
    <w:p w14:paraId="132B0ACC" w14:textId="77777777" w:rsidR="00CD15E3" w:rsidRDefault="00CD15E3" w:rsidP="00CD15E3">
      <w:pPr>
        <w:rPr>
          <w:rFonts w:asciiTheme="majorHAnsi" w:eastAsiaTheme="minorEastAsia" w:hAnsiTheme="majorHAnsi"/>
          <w:sz w:val="20"/>
          <w:szCs w:val="20"/>
        </w:rPr>
      </w:pPr>
    </w:p>
    <w:p w14:paraId="498DA83D" w14:textId="43A1780C" w:rsidR="00CD15E3" w:rsidRDefault="00607640" w:rsidP="00CD15E3">
      <w:pPr>
        <w:keepNext/>
        <w:jc w:val="center"/>
      </w:pPr>
      <w:r>
        <w:rPr>
          <w:rFonts w:asciiTheme="majorHAnsi" w:eastAsiaTheme="minorEastAsia" w:hAnsiTheme="majorHAnsi"/>
          <w:noProof/>
          <w:sz w:val="20"/>
          <w:szCs w:val="20"/>
        </w:rPr>
        <w:pict w14:anchorId="475C3D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pt;height:273pt">
            <v:imagedata r:id="rId9" o:title="Linearity Validation fwhm"/>
          </v:shape>
        </w:pict>
      </w:r>
    </w:p>
    <w:p w14:paraId="3D9DBCCB" w14:textId="60FFA7C8" w:rsidR="00103B33" w:rsidRDefault="00CD15E3" w:rsidP="000F57A6">
      <w:pPr>
        <w:pStyle w:val="Caption"/>
        <w:ind w:left="720"/>
        <w:rPr>
          <w:rFonts w:asciiTheme="majorHAnsi" w:eastAsiaTheme="minorEastAsia" w:hAnsiTheme="majorHAnsi"/>
          <w:sz w:val="20"/>
          <w:szCs w:val="20"/>
        </w:rPr>
      </w:pPr>
      <w:r>
        <w:t xml:space="preserve">Figure </w:t>
      </w:r>
      <w:fldSimple w:instr=" SEQ Figure \* ARABIC ">
        <w:r w:rsidR="008E7C20">
          <w:rPr>
            <w:noProof/>
          </w:rPr>
          <w:t>2</w:t>
        </w:r>
      </w:fldSimple>
      <w:r>
        <w:t xml:space="preserve"> </w:t>
      </w:r>
      <w:r w:rsidRPr="00CD15E3">
        <w:rPr>
          <w:b w:val="0"/>
          <w:bCs w:val="0"/>
        </w:rPr>
        <w:t>Linear validation of the experimental system.</w:t>
      </w:r>
      <w:r w:rsidR="000F57A6">
        <w:rPr>
          <w:b w:val="0"/>
          <w:bCs w:val="0"/>
        </w:rPr>
        <w:t xml:space="preserve"> The fit was performed according to </w:t>
      </w:r>
      <m:oMath>
        <m:r>
          <m:rPr>
            <m:sty m:val="bi"/>
          </m:rPr>
          <w:rPr>
            <w:rFonts w:ascii="Cambria Math" w:hAnsi="Cambria Math"/>
          </w:rPr>
          <m:t>y=a+bx</m:t>
        </m:r>
      </m:oMath>
      <w:r w:rsidR="000F57A6">
        <w:rPr>
          <w:b w:val="0"/>
          <w:bCs w:val="0"/>
        </w:rPr>
        <w:t>. Arbitrary Units were achieved by multiply</w:t>
      </w:r>
      <w:proofErr w:type="spellStart"/>
      <w:r w:rsidR="000F57A6">
        <w:rPr>
          <w:b w:val="0"/>
          <w:bCs w:val="0"/>
        </w:rPr>
        <w:t>ing</w:t>
      </w:r>
      <w:proofErr w:type="spellEnd"/>
      <w:r w:rsidR="000F57A6">
        <w:rPr>
          <w:b w:val="0"/>
          <w:bCs w:val="0"/>
        </w:rPr>
        <w:t xml:space="preserve"> the fine, coarse and </w:t>
      </w:r>
      <w:proofErr w:type="spellStart"/>
      <w:r w:rsidR="000F57A6">
        <w:rPr>
          <w:b w:val="0"/>
          <w:bCs w:val="0"/>
        </w:rPr>
        <w:t>pulser</w:t>
      </w:r>
      <w:proofErr w:type="spellEnd"/>
      <w:r w:rsidR="000F57A6">
        <w:rPr>
          <w:b w:val="0"/>
          <w:bCs w:val="0"/>
        </w:rPr>
        <w:t xml:space="preserve"> values. </w:t>
      </w:r>
    </w:p>
    <w:p w14:paraId="676092C8" w14:textId="73B184AE" w:rsidR="00103B33" w:rsidRDefault="000F57A6" w:rsidP="000B4BCA">
      <w:pPr>
        <w:rPr>
          <w:rFonts w:asciiTheme="majorHAnsi" w:eastAsiaTheme="minorEastAsia" w:hAnsiTheme="majorHAnsi"/>
          <w:sz w:val="20"/>
          <w:szCs w:val="20"/>
        </w:rPr>
      </w:pPr>
      <w:r>
        <w:rPr>
          <w:rFonts w:asciiTheme="majorHAnsi" w:eastAsiaTheme="minorEastAsia" w:hAnsiTheme="majorHAnsi"/>
          <w:sz w:val="20"/>
          <w:szCs w:val="20"/>
        </w:rPr>
        <w:t>The following table summarizes the results:</w:t>
      </w:r>
    </w:p>
    <w:tbl>
      <w:tblPr>
        <w:tblStyle w:val="TableGrid"/>
        <w:tblW w:w="9746" w:type="dxa"/>
        <w:tblInd w:w="-162" w:type="dxa"/>
        <w:tblLook w:val="04A0" w:firstRow="1" w:lastRow="0" w:firstColumn="1" w:lastColumn="0" w:noHBand="0" w:noVBand="1"/>
      </w:tblPr>
      <w:tblGrid>
        <w:gridCol w:w="1788"/>
        <w:gridCol w:w="1597"/>
        <w:gridCol w:w="1624"/>
        <w:gridCol w:w="1578"/>
        <w:gridCol w:w="1578"/>
        <w:gridCol w:w="1581"/>
      </w:tblGrid>
      <w:tr w:rsidR="000F57A6" w14:paraId="0C653D3A" w14:textId="2D789FA5" w:rsidTr="000F57A6">
        <w:trPr>
          <w:trHeight w:val="388"/>
        </w:trPr>
        <w:tc>
          <w:tcPr>
            <w:tcW w:w="1788" w:type="dxa"/>
          </w:tcPr>
          <w:p w14:paraId="6413F0B0" w14:textId="38516459" w:rsidR="000F57A6" w:rsidRDefault="000F57A6" w:rsidP="000F57A6">
            <w:pPr>
              <w:rPr>
                <w:rFonts w:asciiTheme="majorHAnsi" w:eastAsiaTheme="minorEastAsia" w:hAnsiTheme="majorHAnsi"/>
                <w:sz w:val="20"/>
                <w:szCs w:val="20"/>
              </w:rPr>
            </w:pPr>
            <w:r>
              <w:rPr>
                <w:rFonts w:asciiTheme="majorHAnsi" w:eastAsiaTheme="minorEastAsia" w:hAnsiTheme="majorHAnsi"/>
                <w:sz w:val="20"/>
                <w:szCs w:val="20"/>
              </w:rPr>
              <w:t>Fit</w:t>
            </w:r>
          </w:p>
        </w:tc>
        <w:tc>
          <w:tcPr>
            <w:tcW w:w="1597" w:type="dxa"/>
          </w:tcPr>
          <w:p w14:paraId="6C058593" w14:textId="01BF0EDA" w:rsidR="000F57A6" w:rsidRDefault="00607640" w:rsidP="000F57A6">
            <w:pPr>
              <w:rPr>
                <w:rFonts w:asciiTheme="majorHAnsi" w:eastAsiaTheme="minorEastAsia" w:hAnsiTheme="majorHAnsi"/>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χ</m:t>
                    </m:r>
                  </m:e>
                  <m:sub>
                    <m:r>
                      <w:rPr>
                        <w:rFonts w:ascii="Cambria Math" w:eastAsiaTheme="minorEastAsia" w:hAnsi="Cambria Math"/>
                        <w:sz w:val="20"/>
                        <w:szCs w:val="20"/>
                      </w:rPr>
                      <m:t>red</m:t>
                    </m:r>
                  </m:sub>
                  <m:sup>
                    <m:r>
                      <w:rPr>
                        <w:rFonts w:ascii="Cambria Math" w:eastAsiaTheme="minorEastAsia" w:hAnsi="Cambria Math"/>
                        <w:sz w:val="20"/>
                        <w:szCs w:val="20"/>
                      </w:rPr>
                      <m:t>2</m:t>
                    </m:r>
                  </m:sup>
                </m:sSubSup>
              </m:oMath>
            </m:oMathPara>
          </w:p>
        </w:tc>
        <w:tc>
          <w:tcPr>
            <w:tcW w:w="1624" w:type="dxa"/>
          </w:tcPr>
          <w:p w14:paraId="2AE238FD" w14:textId="0A2E3D3B" w:rsidR="000F57A6" w:rsidRDefault="000F57A6" w:rsidP="000F57A6">
            <w:pPr>
              <w:rPr>
                <w:rFonts w:asciiTheme="majorHAnsi" w:eastAsiaTheme="minorEastAsia" w:hAnsiTheme="majorHAnsi"/>
                <w:sz w:val="20"/>
                <w:szCs w:val="20"/>
              </w:rPr>
            </w:pPr>
            <m:oMathPara>
              <m:oMath>
                <m:r>
                  <w:rPr>
                    <w:rFonts w:ascii="Cambria Math" w:eastAsiaTheme="minorEastAsia" w:hAnsi="Cambria Math"/>
                    <w:sz w:val="20"/>
                    <w:szCs w:val="20"/>
                  </w:rPr>
                  <m:t>P-Value</m:t>
                </m:r>
              </m:oMath>
            </m:oMathPara>
          </w:p>
        </w:tc>
        <w:tc>
          <w:tcPr>
            <w:tcW w:w="1578" w:type="dxa"/>
          </w:tcPr>
          <w:p w14:paraId="77D5473F" w14:textId="4349BFD1" w:rsidR="000F57A6" w:rsidRDefault="000F57A6" w:rsidP="000F57A6">
            <w:pPr>
              <w:rPr>
                <w:rFonts w:ascii="Cambria" w:hAnsi="Cambria"/>
                <w:sz w:val="20"/>
                <w:szCs w:val="20"/>
              </w:rPr>
            </w:pPr>
            <m:oMathPara>
              <m:oMath>
                <m:r>
                  <w:rPr>
                    <w:rFonts w:ascii="Cambria Math" w:hAnsi="Cambria Math"/>
                    <w:sz w:val="20"/>
                    <w:szCs w:val="20"/>
                  </w:rPr>
                  <m:t>NDF</m:t>
                </m:r>
              </m:oMath>
            </m:oMathPara>
          </w:p>
        </w:tc>
        <w:tc>
          <w:tcPr>
            <w:tcW w:w="1578" w:type="dxa"/>
          </w:tcPr>
          <w:p w14:paraId="43B0FAA2" w14:textId="5888879B" w:rsidR="000F57A6" w:rsidRDefault="000F57A6" w:rsidP="000F57A6">
            <w:pPr>
              <w:rPr>
                <w:rFonts w:asciiTheme="majorHAnsi" w:eastAsiaTheme="minorEastAsia" w:hAnsiTheme="majorHAnsi"/>
                <w:sz w:val="20"/>
                <w:szCs w:val="20"/>
              </w:rPr>
            </w:pPr>
            <m:oMathPara>
              <m:oMath>
                <m:r>
                  <w:rPr>
                    <w:rFonts w:ascii="Cambria Math" w:eastAsiaTheme="minorEastAsia" w:hAnsi="Cambria Math"/>
                    <w:sz w:val="20"/>
                    <w:szCs w:val="20"/>
                  </w:rPr>
                  <m:t>a [a.u]</m:t>
                </m:r>
              </m:oMath>
            </m:oMathPara>
          </w:p>
        </w:tc>
        <w:tc>
          <w:tcPr>
            <w:tcW w:w="1581" w:type="dxa"/>
          </w:tcPr>
          <w:p w14:paraId="778BDF95" w14:textId="1A930D4A" w:rsidR="000F57A6" w:rsidRDefault="000F57A6" w:rsidP="000F57A6">
            <w:pPr>
              <w:rPr>
                <w:rFonts w:asciiTheme="majorHAnsi" w:eastAsiaTheme="minorEastAsia" w:hAnsiTheme="majorHAnsi"/>
                <w:sz w:val="20"/>
                <w:szCs w:val="20"/>
              </w:rPr>
            </w:pPr>
            <m:oMathPara>
              <m:oMath>
                <m:r>
                  <w:rPr>
                    <w:rFonts w:ascii="Cambria Math" w:eastAsiaTheme="minorEastAsia" w:hAnsi="Cambria Math"/>
                    <w:sz w:val="20"/>
                    <w:szCs w:val="20"/>
                  </w:rPr>
                  <m:t xml:space="preserve">b [a.u] </m:t>
                </m:r>
              </m:oMath>
            </m:oMathPara>
          </w:p>
        </w:tc>
      </w:tr>
      <w:tr w:rsidR="000F57A6" w14:paraId="52C70681" w14:textId="6B42A4C7" w:rsidTr="000F57A6">
        <w:trPr>
          <w:trHeight w:val="388"/>
        </w:trPr>
        <w:tc>
          <w:tcPr>
            <w:tcW w:w="1788" w:type="dxa"/>
          </w:tcPr>
          <w:p w14:paraId="22EA8B00" w14:textId="39062229" w:rsidR="000F57A6" w:rsidRPr="000F57A6" w:rsidRDefault="000F57A6" w:rsidP="000F57A6">
            <w:pPr>
              <w:rPr>
                <w:rFonts w:asciiTheme="majorHAnsi" w:eastAsiaTheme="minorEastAsia" w:hAnsiTheme="majorHAnsi"/>
                <w:sz w:val="20"/>
                <w:szCs w:val="20"/>
              </w:rPr>
            </w:pPr>
            <w:r w:rsidRPr="000F57A6">
              <w:rPr>
                <w:rFonts w:asciiTheme="majorHAnsi" w:eastAsiaTheme="minorEastAsia" w:hAnsiTheme="majorHAnsi"/>
                <w:sz w:val="20"/>
                <w:szCs w:val="20"/>
              </w:rPr>
              <w:t xml:space="preserve">Varying </w:t>
            </w:r>
            <w:proofErr w:type="spellStart"/>
            <w:r w:rsidRPr="000F57A6">
              <w:rPr>
                <w:rFonts w:asciiTheme="majorHAnsi" w:eastAsiaTheme="minorEastAsia" w:hAnsiTheme="majorHAnsi"/>
                <w:sz w:val="20"/>
                <w:szCs w:val="20"/>
              </w:rPr>
              <w:t>Pulser</w:t>
            </w:r>
            <w:proofErr w:type="spellEnd"/>
          </w:p>
        </w:tc>
        <w:tc>
          <w:tcPr>
            <w:tcW w:w="1597" w:type="dxa"/>
          </w:tcPr>
          <w:p w14:paraId="1AE349EE" w14:textId="24D455AD" w:rsidR="000F57A6" w:rsidRDefault="00464742" w:rsidP="00464742">
            <w:pPr>
              <w:jc w:val="center"/>
              <w:rPr>
                <w:rFonts w:asciiTheme="majorHAnsi" w:eastAsiaTheme="minorEastAsia" w:hAnsiTheme="majorHAnsi"/>
                <w:sz w:val="20"/>
                <w:szCs w:val="20"/>
              </w:rPr>
            </w:pPr>
            <w:r w:rsidRPr="00464742">
              <w:rPr>
                <w:rFonts w:asciiTheme="majorHAnsi" w:eastAsiaTheme="minorEastAsia" w:hAnsiTheme="majorHAnsi"/>
                <w:sz w:val="20"/>
                <w:szCs w:val="20"/>
              </w:rPr>
              <w:t>0.03</w:t>
            </w:r>
          </w:p>
        </w:tc>
        <w:tc>
          <w:tcPr>
            <w:tcW w:w="1624" w:type="dxa"/>
          </w:tcPr>
          <w:p w14:paraId="1C97FB84" w14:textId="408C2085" w:rsidR="000F57A6" w:rsidRDefault="00517630" w:rsidP="00464742">
            <w:pPr>
              <w:rPr>
                <w:rFonts w:asciiTheme="majorHAnsi" w:eastAsiaTheme="minorEastAsia" w:hAnsiTheme="majorHAnsi"/>
                <w:sz w:val="20"/>
                <w:szCs w:val="20"/>
              </w:rPr>
            </w:pPr>
            <m:oMathPara>
              <m:oMath>
                <m:r>
                  <w:rPr>
                    <w:rFonts w:ascii="Cambria Math" w:eastAsiaTheme="minorEastAsia" w:hAnsi="Cambria Math"/>
                    <w:sz w:val="20"/>
                    <w:szCs w:val="20"/>
                  </w:rPr>
                  <m:t>0.99</m:t>
                </m:r>
              </m:oMath>
            </m:oMathPara>
          </w:p>
        </w:tc>
        <w:tc>
          <w:tcPr>
            <w:tcW w:w="1578" w:type="dxa"/>
          </w:tcPr>
          <w:p w14:paraId="494ACDCB" w14:textId="77F349FB" w:rsidR="000F57A6" w:rsidRDefault="000F57A6" w:rsidP="000F57A6">
            <w:pPr>
              <w:rPr>
                <w:rFonts w:asciiTheme="majorHAnsi" w:eastAsiaTheme="minorEastAsia" w:hAnsiTheme="majorHAnsi"/>
                <w:sz w:val="20"/>
                <w:szCs w:val="20"/>
              </w:rPr>
            </w:pPr>
            <m:oMathPara>
              <m:oMath>
                <m:r>
                  <w:rPr>
                    <w:rFonts w:ascii="Cambria Math" w:eastAsiaTheme="minorEastAsia" w:hAnsi="Cambria Math"/>
                    <w:sz w:val="20"/>
                    <w:szCs w:val="20"/>
                  </w:rPr>
                  <m:t>5</m:t>
                </m:r>
              </m:oMath>
            </m:oMathPara>
          </w:p>
        </w:tc>
        <w:tc>
          <w:tcPr>
            <w:tcW w:w="1578" w:type="dxa"/>
          </w:tcPr>
          <w:p w14:paraId="0D98B872" w14:textId="17EBA9B6" w:rsidR="000F57A6" w:rsidRDefault="000F57A6" w:rsidP="00464742">
            <w:pPr>
              <w:rPr>
                <w:rFonts w:asciiTheme="majorHAnsi" w:eastAsiaTheme="minorEastAsia" w:hAnsiTheme="majorHAnsi"/>
                <w:sz w:val="20"/>
                <w:szCs w:val="20"/>
              </w:rPr>
            </w:pPr>
            <m:oMathPara>
              <m:oMath>
                <m:r>
                  <w:rPr>
                    <w:rFonts w:ascii="Cambria Math" w:eastAsiaTheme="minorEastAsia" w:hAnsi="Cambria Math"/>
                    <w:sz w:val="20"/>
                    <w:szCs w:val="20"/>
                  </w:rPr>
                  <m:t>-14.5±23.3</m:t>
                </m:r>
              </m:oMath>
            </m:oMathPara>
          </w:p>
        </w:tc>
        <w:tc>
          <w:tcPr>
            <w:tcW w:w="1581" w:type="dxa"/>
          </w:tcPr>
          <w:p w14:paraId="36E89773" w14:textId="1C689189" w:rsidR="000F57A6" w:rsidRDefault="000F57A6" w:rsidP="00464742">
            <w:pPr>
              <w:rPr>
                <w:rFonts w:asciiTheme="majorHAnsi" w:eastAsiaTheme="minorEastAsia" w:hAnsiTheme="majorHAnsi"/>
                <w:sz w:val="20"/>
                <w:szCs w:val="20"/>
              </w:rPr>
            </w:pPr>
            <m:oMathPara>
              <m:oMath>
                <m:r>
                  <w:rPr>
                    <w:rFonts w:ascii="Cambria Math" w:eastAsiaTheme="minorEastAsia" w:hAnsi="Cambria Math"/>
                    <w:sz w:val="20"/>
                    <w:szCs w:val="20"/>
                  </w:rPr>
                  <m:t>9.04±0.10</m:t>
                </m:r>
              </m:oMath>
            </m:oMathPara>
          </w:p>
        </w:tc>
      </w:tr>
      <w:tr w:rsidR="000F57A6" w14:paraId="64B05AC7" w14:textId="191340FA" w:rsidTr="000F57A6">
        <w:trPr>
          <w:trHeight w:val="388"/>
        </w:trPr>
        <w:tc>
          <w:tcPr>
            <w:tcW w:w="1788" w:type="dxa"/>
          </w:tcPr>
          <w:p w14:paraId="47BD6770" w14:textId="6F1825AC" w:rsidR="000F57A6" w:rsidRPr="000F57A6" w:rsidRDefault="000F57A6" w:rsidP="000F57A6">
            <w:pPr>
              <w:rPr>
                <w:rFonts w:asciiTheme="majorHAnsi" w:eastAsiaTheme="minorEastAsia" w:hAnsiTheme="majorHAnsi"/>
                <w:sz w:val="20"/>
                <w:szCs w:val="20"/>
              </w:rPr>
            </w:pPr>
            <w:r w:rsidRPr="000F57A6">
              <w:rPr>
                <w:rFonts w:asciiTheme="majorHAnsi" w:eastAsiaTheme="minorEastAsia" w:hAnsiTheme="majorHAnsi"/>
                <w:sz w:val="20"/>
                <w:szCs w:val="20"/>
              </w:rPr>
              <w:t>Varying Amplifier</w:t>
            </w:r>
          </w:p>
        </w:tc>
        <w:tc>
          <w:tcPr>
            <w:tcW w:w="1597" w:type="dxa"/>
          </w:tcPr>
          <w:p w14:paraId="4836202F" w14:textId="061B3E0C" w:rsidR="000F57A6" w:rsidRDefault="00464742" w:rsidP="000F57A6">
            <w:pPr>
              <w:rPr>
                <w:rFonts w:asciiTheme="majorHAnsi" w:eastAsiaTheme="minorEastAsia" w:hAnsiTheme="majorHAnsi"/>
                <w:sz w:val="20"/>
                <w:szCs w:val="20"/>
              </w:rPr>
            </w:pPr>
            <m:oMathPara>
              <m:oMath>
                <m:r>
                  <w:rPr>
                    <w:rFonts w:ascii="Cambria Math" w:eastAsiaTheme="minorEastAsia" w:hAnsi="Cambria Math"/>
                    <w:sz w:val="20"/>
                    <w:szCs w:val="20"/>
                  </w:rPr>
                  <m:t>0.41</m:t>
                </m:r>
              </m:oMath>
            </m:oMathPara>
          </w:p>
        </w:tc>
        <w:tc>
          <w:tcPr>
            <w:tcW w:w="1624" w:type="dxa"/>
          </w:tcPr>
          <w:p w14:paraId="5F7D8583" w14:textId="3688500B" w:rsidR="000F57A6" w:rsidRDefault="00517630" w:rsidP="00464742">
            <w:pPr>
              <w:rPr>
                <w:rFonts w:asciiTheme="majorHAnsi" w:eastAsiaTheme="minorEastAsia" w:hAnsiTheme="majorHAnsi"/>
                <w:sz w:val="20"/>
                <w:szCs w:val="20"/>
              </w:rPr>
            </w:pPr>
            <m:oMathPara>
              <m:oMath>
                <m:r>
                  <w:rPr>
                    <w:rFonts w:ascii="Cambria Math" w:eastAsiaTheme="minorEastAsia" w:hAnsi="Cambria Math"/>
                    <w:sz w:val="20"/>
                    <w:szCs w:val="20"/>
                  </w:rPr>
                  <m:t>0.86</m:t>
                </m:r>
              </m:oMath>
            </m:oMathPara>
          </w:p>
        </w:tc>
        <w:tc>
          <w:tcPr>
            <w:tcW w:w="1578" w:type="dxa"/>
          </w:tcPr>
          <w:p w14:paraId="1DE57566" w14:textId="50CC1874" w:rsidR="000F57A6" w:rsidRDefault="00517630" w:rsidP="00517630">
            <w:pPr>
              <w:rPr>
                <w:rFonts w:asciiTheme="majorHAnsi" w:eastAsiaTheme="minorEastAsia" w:hAnsiTheme="majorHAnsi"/>
                <w:sz w:val="20"/>
                <w:szCs w:val="20"/>
              </w:rPr>
            </w:pPr>
            <m:oMathPara>
              <m:oMath>
                <m:r>
                  <w:rPr>
                    <w:rFonts w:ascii="Cambria Math" w:eastAsiaTheme="minorEastAsia" w:hAnsi="Cambria Math"/>
                    <w:sz w:val="20"/>
                    <w:szCs w:val="20"/>
                  </w:rPr>
                  <m:t>6</m:t>
                </m:r>
              </m:oMath>
            </m:oMathPara>
          </w:p>
        </w:tc>
        <w:tc>
          <w:tcPr>
            <w:tcW w:w="1578" w:type="dxa"/>
          </w:tcPr>
          <w:p w14:paraId="6D77D5A5" w14:textId="396AA189" w:rsidR="000F57A6" w:rsidRDefault="00517630" w:rsidP="00464742">
            <w:pPr>
              <w:rPr>
                <w:rFonts w:asciiTheme="majorHAnsi" w:eastAsiaTheme="minorEastAsia" w:hAnsiTheme="majorHAnsi"/>
                <w:sz w:val="20"/>
                <w:szCs w:val="20"/>
              </w:rPr>
            </w:pPr>
            <m:oMathPara>
              <m:oMath>
                <m:r>
                  <w:rPr>
                    <w:rFonts w:ascii="Cambria Math" w:eastAsiaTheme="minorEastAsia" w:hAnsi="Cambria Math"/>
                    <w:sz w:val="20"/>
                    <w:szCs w:val="20"/>
                  </w:rPr>
                  <m:t>122±41</m:t>
                </m:r>
              </m:oMath>
            </m:oMathPara>
          </w:p>
        </w:tc>
        <w:tc>
          <w:tcPr>
            <w:tcW w:w="1581" w:type="dxa"/>
          </w:tcPr>
          <w:p w14:paraId="294BF9BA" w14:textId="588D4957" w:rsidR="000F57A6" w:rsidRDefault="00517630" w:rsidP="00464742">
            <w:pPr>
              <w:rPr>
                <w:rFonts w:asciiTheme="majorHAnsi" w:eastAsiaTheme="minorEastAsia" w:hAnsiTheme="majorHAnsi"/>
                <w:sz w:val="20"/>
                <w:szCs w:val="20"/>
              </w:rPr>
            </w:pPr>
            <m:oMathPara>
              <m:oMath>
                <m:r>
                  <w:rPr>
                    <w:rFonts w:ascii="Cambria Math" w:eastAsiaTheme="minorEastAsia" w:hAnsi="Cambria Math"/>
                    <w:sz w:val="20"/>
                    <w:szCs w:val="20"/>
                  </w:rPr>
                  <m:t>7.7±0.2</m:t>
                </m:r>
              </m:oMath>
            </m:oMathPara>
          </w:p>
        </w:tc>
      </w:tr>
    </w:tbl>
    <w:p w14:paraId="7EEBF717" w14:textId="77170D80" w:rsidR="00103B33" w:rsidRPr="00517630" w:rsidRDefault="00517630" w:rsidP="000B4BCA">
      <w:pPr>
        <w:rPr>
          <w:rFonts w:asciiTheme="majorHAnsi" w:eastAsiaTheme="minorEastAsia" w:hAnsiTheme="majorHAnsi"/>
          <w:color w:val="4F81BD" w:themeColor="accent1"/>
          <w:sz w:val="20"/>
          <w:szCs w:val="20"/>
        </w:rPr>
      </w:pPr>
      <w:r w:rsidRPr="00DC2150">
        <w:rPr>
          <w:rFonts w:asciiTheme="majorHAnsi" w:eastAsiaTheme="minorEastAsia" w:hAnsiTheme="majorHAnsi"/>
          <w:b/>
          <w:bCs/>
          <w:color w:val="4F81BD" w:themeColor="accent1"/>
          <w:sz w:val="20"/>
          <w:szCs w:val="20"/>
        </w:rPr>
        <w:t>Table 1</w:t>
      </w:r>
      <w:r w:rsidRPr="00517630">
        <w:rPr>
          <w:rFonts w:asciiTheme="majorHAnsi" w:eastAsiaTheme="minorEastAsia" w:hAnsiTheme="majorHAnsi"/>
          <w:color w:val="4F81BD" w:themeColor="accent1"/>
          <w:sz w:val="20"/>
          <w:szCs w:val="20"/>
        </w:rPr>
        <w:t xml:space="preserve"> – Summary of the Linear Validation results. All errors are statistic.</w:t>
      </w:r>
    </w:p>
    <w:p w14:paraId="6CC8B10C" w14:textId="18BB8752" w:rsidR="007F4C4E" w:rsidRDefault="00517630" w:rsidP="00E912C8">
      <w:pPr>
        <w:rPr>
          <w:rFonts w:asciiTheme="majorHAnsi" w:eastAsiaTheme="minorEastAsia" w:hAnsiTheme="majorHAnsi"/>
          <w:sz w:val="20"/>
          <w:szCs w:val="20"/>
        </w:rPr>
      </w:pPr>
      <w:r>
        <w:rPr>
          <w:rFonts w:asciiTheme="majorHAnsi" w:eastAsiaTheme="minorEastAsia" w:hAnsiTheme="majorHAnsi"/>
          <w:sz w:val="20"/>
          <w:szCs w:val="20"/>
        </w:rPr>
        <w:t xml:space="preserve">The goodness of fit </w:t>
      </w:r>
      <w:r w:rsidR="00464742">
        <w:rPr>
          <w:rFonts w:asciiTheme="majorHAnsi" w:eastAsiaTheme="minorEastAsia" w:hAnsiTheme="majorHAnsi"/>
          <w:sz w:val="20"/>
          <w:szCs w:val="20"/>
        </w:rPr>
        <w:t xml:space="preserve">values </w:t>
      </w:r>
      <w:proofErr w:type="gramStart"/>
      <w:r>
        <w:rPr>
          <w:rFonts w:asciiTheme="majorHAnsi" w:eastAsiaTheme="minorEastAsia" w:hAnsiTheme="majorHAnsi"/>
          <w:sz w:val="20"/>
          <w:szCs w:val="20"/>
        </w:rPr>
        <w:t>validate</w:t>
      </w:r>
      <w:proofErr w:type="gramEnd"/>
      <w:r>
        <w:rPr>
          <w:rFonts w:asciiTheme="majorHAnsi" w:eastAsiaTheme="minorEastAsia" w:hAnsiTheme="majorHAnsi"/>
          <w:sz w:val="20"/>
          <w:szCs w:val="20"/>
        </w:rPr>
        <w:t xml:space="preserve"> the linearity assumption about the </w:t>
      </w:r>
      <w:r w:rsidR="00464742">
        <w:rPr>
          <w:rFonts w:asciiTheme="majorHAnsi" w:eastAsiaTheme="minorEastAsia" w:hAnsiTheme="majorHAnsi"/>
          <w:sz w:val="20"/>
          <w:szCs w:val="20"/>
        </w:rPr>
        <w:t>system, although the given values may indicate error overestimation.</w:t>
      </w:r>
      <w:r>
        <w:rPr>
          <w:rFonts w:asciiTheme="majorHAnsi" w:eastAsiaTheme="minorEastAsia" w:hAnsiTheme="majorHAnsi"/>
          <w:sz w:val="20"/>
          <w:szCs w:val="20"/>
        </w:rPr>
        <w:t xml:space="preserve"> In the residual plots in Appendix A there can be seen parabolic like trends</w:t>
      </w:r>
      <w:r w:rsidR="007F4C4E">
        <w:rPr>
          <w:rFonts w:asciiTheme="majorHAnsi" w:eastAsiaTheme="minorEastAsia" w:hAnsiTheme="majorHAnsi"/>
          <w:sz w:val="20"/>
          <w:szCs w:val="20"/>
        </w:rPr>
        <w:t xml:space="preserve"> which can show the linear fit is not correct for large values of amplification</w:t>
      </w:r>
      <w:r>
        <w:rPr>
          <w:rFonts w:asciiTheme="majorHAnsi" w:eastAsiaTheme="minorEastAsia" w:hAnsiTheme="majorHAnsi"/>
          <w:sz w:val="20"/>
          <w:szCs w:val="20"/>
        </w:rPr>
        <w:t>.</w:t>
      </w:r>
      <w:r w:rsidR="007F4C4E">
        <w:rPr>
          <w:rFonts w:asciiTheme="majorHAnsi" w:eastAsiaTheme="minorEastAsia" w:hAnsiTheme="majorHAnsi"/>
          <w:sz w:val="20"/>
          <w:szCs w:val="20"/>
        </w:rPr>
        <w:t xml:space="preserve"> We may notice the lines do intersect at around 100 A.U and the slope are different. In addition, the Gaussian like curves in Figure </w:t>
      </w:r>
      <w:proofErr w:type="gramStart"/>
      <w:r w:rsidR="007F4C4E">
        <w:rPr>
          <w:rFonts w:asciiTheme="majorHAnsi" w:eastAsiaTheme="minorEastAsia" w:hAnsiTheme="majorHAnsi"/>
          <w:sz w:val="20"/>
          <w:szCs w:val="20"/>
        </w:rPr>
        <w:t xml:space="preserve">( </w:t>
      </w:r>
      <w:r w:rsidR="0018692D">
        <w:rPr>
          <w:rFonts w:asciiTheme="majorHAnsi" w:eastAsiaTheme="minorEastAsia" w:hAnsiTheme="majorHAnsi"/>
          <w:sz w:val="20"/>
          <w:szCs w:val="20"/>
        </w:rPr>
        <w:t>8</w:t>
      </w:r>
      <w:proofErr w:type="gramEnd"/>
      <w:r w:rsidR="007F4C4E">
        <w:rPr>
          <w:rFonts w:asciiTheme="majorHAnsi" w:eastAsiaTheme="minorEastAsia" w:hAnsiTheme="majorHAnsi"/>
          <w:sz w:val="20"/>
          <w:szCs w:val="20"/>
        </w:rPr>
        <w:t>)</w:t>
      </w:r>
      <w:r w:rsidR="0018692D">
        <w:rPr>
          <w:rFonts w:asciiTheme="majorHAnsi" w:eastAsiaTheme="minorEastAsia" w:hAnsiTheme="majorHAnsi"/>
          <w:sz w:val="20"/>
          <w:szCs w:val="20"/>
        </w:rPr>
        <w:t>, Appendix A,</w:t>
      </w:r>
      <w:r w:rsidR="007F4C4E">
        <w:rPr>
          <w:rFonts w:asciiTheme="majorHAnsi" w:eastAsiaTheme="minorEastAsia" w:hAnsiTheme="majorHAnsi"/>
          <w:sz w:val="20"/>
          <w:szCs w:val="20"/>
        </w:rPr>
        <w:t xml:space="preserve"> are getting larger as the amplification value grows, as expected from a resolution broadening device. </w:t>
      </w:r>
      <w:r w:rsidR="00762F9B">
        <w:rPr>
          <w:rFonts w:asciiTheme="majorHAnsi" w:eastAsiaTheme="minorEastAsia" w:hAnsiTheme="majorHAnsi"/>
          <w:sz w:val="20"/>
          <w:szCs w:val="20"/>
        </w:rPr>
        <w:t xml:space="preserve">Due to the said above, choosing too high amplification values might cause unwanted errors, however the Varying </w:t>
      </w:r>
      <w:proofErr w:type="spellStart"/>
      <w:r w:rsidR="00762F9B">
        <w:rPr>
          <w:rFonts w:asciiTheme="majorHAnsi" w:eastAsiaTheme="minorEastAsia" w:hAnsiTheme="majorHAnsi"/>
          <w:sz w:val="20"/>
          <w:szCs w:val="20"/>
        </w:rPr>
        <w:t>Pulser</w:t>
      </w:r>
      <w:proofErr w:type="spellEnd"/>
      <w:r w:rsidR="00762F9B">
        <w:rPr>
          <w:rFonts w:asciiTheme="majorHAnsi" w:eastAsiaTheme="minorEastAsia" w:hAnsiTheme="majorHAnsi"/>
          <w:sz w:val="20"/>
          <w:szCs w:val="20"/>
        </w:rPr>
        <w:t xml:space="preserve"> measurement has more value then the </w:t>
      </w:r>
      <w:r w:rsidR="003A3A11">
        <w:rPr>
          <w:rFonts w:asciiTheme="majorHAnsi" w:eastAsiaTheme="minorEastAsia" w:hAnsiTheme="majorHAnsi"/>
          <w:sz w:val="20"/>
          <w:szCs w:val="20"/>
        </w:rPr>
        <w:t>Varying Amplifier one</w:t>
      </w:r>
      <w:r w:rsidR="00762F9B">
        <w:rPr>
          <w:rFonts w:asciiTheme="majorHAnsi" w:eastAsiaTheme="minorEastAsia" w:hAnsiTheme="majorHAnsi"/>
          <w:sz w:val="20"/>
          <w:szCs w:val="20"/>
        </w:rPr>
        <w:t>, as it simulates the next experimental procedures better.</w:t>
      </w:r>
      <w:r w:rsidR="00464742">
        <w:rPr>
          <w:rFonts w:asciiTheme="majorHAnsi" w:eastAsiaTheme="minorEastAsia" w:hAnsiTheme="majorHAnsi"/>
          <w:sz w:val="20"/>
          <w:szCs w:val="20"/>
        </w:rPr>
        <w:t xml:space="preserve"> Also, the lines do not intersect the (0,0) point which can </w:t>
      </w:r>
      <w:r w:rsidR="00E912C8">
        <w:rPr>
          <w:rFonts w:asciiTheme="majorHAnsi" w:eastAsiaTheme="minorEastAsia" w:hAnsiTheme="majorHAnsi"/>
          <w:sz w:val="20"/>
          <w:szCs w:val="20"/>
        </w:rPr>
        <w:t>resemble</w:t>
      </w:r>
      <w:r w:rsidR="00464742">
        <w:rPr>
          <w:rFonts w:asciiTheme="majorHAnsi" w:eastAsiaTheme="minorEastAsia" w:hAnsiTheme="majorHAnsi"/>
          <w:sz w:val="20"/>
          <w:szCs w:val="20"/>
        </w:rPr>
        <w:t xml:space="preserve"> of some instability in the system. This will not be of our concern as we work within a higher amplification regime.</w:t>
      </w:r>
    </w:p>
    <w:p w14:paraId="46156496" w14:textId="77777777" w:rsidR="00E93D46" w:rsidRDefault="00E93D46" w:rsidP="00E93D46">
      <w:pPr>
        <w:rPr>
          <w:rFonts w:asciiTheme="majorHAnsi" w:eastAsiaTheme="minorEastAsia" w:hAnsiTheme="majorHAnsi"/>
          <w:b/>
          <w:bCs/>
          <w:sz w:val="20"/>
          <w:szCs w:val="20"/>
          <w:u w:val="single"/>
        </w:rPr>
      </w:pPr>
      <w:r>
        <w:rPr>
          <w:rFonts w:asciiTheme="majorHAnsi" w:eastAsiaTheme="minorEastAsia" w:hAnsiTheme="majorHAnsi"/>
          <w:b/>
          <w:bCs/>
          <w:sz w:val="20"/>
          <w:szCs w:val="20"/>
          <w:u w:val="single"/>
        </w:rPr>
        <w:t>Bias Supply Dependence</w:t>
      </w:r>
    </w:p>
    <w:p w14:paraId="109F3087" w14:textId="5E05286F" w:rsidR="00E93D46" w:rsidRDefault="00E93D46" w:rsidP="00E93D46">
      <w:pPr>
        <w:rPr>
          <w:rFonts w:asciiTheme="majorHAnsi" w:eastAsiaTheme="minorEastAsia" w:hAnsiTheme="majorHAnsi"/>
          <w:sz w:val="20"/>
          <w:szCs w:val="20"/>
        </w:rPr>
      </w:pPr>
      <w:r>
        <w:rPr>
          <w:rFonts w:asciiTheme="majorHAnsi" w:eastAsiaTheme="minorEastAsia" w:hAnsiTheme="majorHAnsi"/>
          <w:sz w:val="20"/>
          <w:szCs w:val="20"/>
        </w:rPr>
        <w:lastRenderedPageBreak/>
        <w:t xml:space="preserve">In order to maximize the measurement efficiency, an initial goal of the experiment was set to find the influence of the bias supply voltage on the measurements. For that, spectral measurements of </w:t>
      </w:r>
      <m:oMath>
        <m:r>
          <w:rPr>
            <w:rFonts w:ascii="Cambria Math" w:eastAsiaTheme="minorEastAsia" w:hAnsi="Cambria Math"/>
            <w:sz w:val="20"/>
            <w:szCs w:val="20"/>
          </w:rPr>
          <m:t>A</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m</m:t>
            </m:r>
          </m:e>
          <m:sub>
            <m:r>
              <w:rPr>
                <w:rFonts w:ascii="Cambria Math" w:eastAsiaTheme="minorEastAsia" w:hAnsi="Cambria Math"/>
                <w:sz w:val="20"/>
                <w:szCs w:val="20"/>
              </w:rPr>
              <m:t>95</m:t>
            </m:r>
          </m:sub>
          <m:sup>
            <m:r>
              <w:rPr>
                <w:rFonts w:ascii="Cambria Math" w:eastAsiaTheme="minorEastAsia" w:hAnsi="Cambria Math"/>
                <w:sz w:val="20"/>
                <w:szCs w:val="20"/>
              </w:rPr>
              <m:t>241</m:t>
            </m:r>
          </m:sup>
        </m:sSubSup>
      </m:oMath>
      <w:r>
        <w:rPr>
          <w:rFonts w:asciiTheme="majorHAnsi" w:eastAsiaTheme="minorEastAsia" w:hAnsiTheme="majorHAnsi"/>
          <w:sz w:val="20"/>
          <w:szCs w:val="20"/>
        </w:rPr>
        <w:t xml:space="preserve"> were conducted using a set of different bias supply voltages. Each of those measurements was then fitted to a gaussian in order to find the channel corresponding to the gamma decay energy (the gaussian mean channel). The gaussian mean channel was then plo</w:t>
      </w:r>
      <w:proofErr w:type="spellStart"/>
      <w:r>
        <w:rPr>
          <w:rFonts w:asciiTheme="majorHAnsi" w:eastAsiaTheme="minorEastAsia" w:hAnsiTheme="majorHAnsi"/>
          <w:sz w:val="20"/>
          <w:szCs w:val="20"/>
        </w:rPr>
        <w:t>tted</w:t>
      </w:r>
      <w:proofErr w:type="spellEnd"/>
      <w:r>
        <w:rPr>
          <w:rFonts w:asciiTheme="majorHAnsi" w:eastAsiaTheme="minorEastAsia" w:hAnsiTheme="majorHAnsi"/>
          <w:sz w:val="20"/>
          <w:szCs w:val="20"/>
        </w:rPr>
        <w:t xml:space="preserve"> against the bias voltage:</w:t>
      </w:r>
    </w:p>
    <w:p w14:paraId="06ED1FF7" w14:textId="3DFDD067" w:rsidR="00E93D46" w:rsidRDefault="00E93D46" w:rsidP="00E93D46">
      <w:pPr>
        <w:jc w:val="center"/>
        <w:rPr>
          <w:rFonts w:asciiTheme="majorHAnsi" w:eastAsiaTheme="minorEastAsia" w:hAnsiTheme="majorHAnsi"/>
          <w:sz w:val="20"/>
          <w:szCs w:val="20"/>
        </w:rPr>
      </w:pPr>
      <w:r>
        <w:rPr>
          <w:rFonts w:asciiTheme="majorHAnsi" w:eastAsiaTheme="minorEastAsia" w:hAnsiTheme="majorHAnsi"/>
          <w:noProof/>
          <w:sz w:val="20"/>
          <w:szCs w:val="20"/>
        </w:rPr>
        <w:drawing>
          <wp:inline distT="0" distB="0" distL="0" distR="0" wp14:anchorId="6D58F887" wp14:editId="6F97650A">
            <wp:extent cx="3763433" cy="2789056"/>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2870" cy="2803461"/>
                    </a:xfrm>
                    <a:prstGeom prst="rect">
                      <a:avLst/>
                    </a:prstGeom>
                    <a:noFill/>
                    <a:ln>
                      <a:noFill/>
                    </a:ln>
                  </pic:spPr>
                </pic:pic>
              </a:graphicData>
            </a:graphic>
          </wp:inline>
        </w:drawing>
      </w:r>
    </w:p>
    <w:p w14:paraId="1051AA1B" w14:textId="46787EC8" w:rsidR="000F6700" w:rsidRPr="00753334" w:rsidRDefault="000F6700" w:rsidP="000F6700">
      <w:pPr>
        <w:pStyle w:val="Caption"/>
        <w:jc w:val="center"/>
        <w:rPr>
          <w:b w:val="0"/>
          <w:bCs w:val="0"/>
          <w:rtl/>
        </w:rPr>
      </w:pPr>
      <w:r w:rsidRPr="00DC2150">
        <w:t xml:space="preserve">Figure </w:t>
      </w:r>
      <w:fldSimple w:instr=" SEQ Figure \* ARABIC ">
        <w:r>
          <w:rPr>
            <w:noProof/>
          </w:rPr>
          <w:t>3</w:t>
        </w:r>
      </w:fldSimple>
      <w:r w:rsidRPr="00DC2150">
        <w:rPr>
          <w:b w:val="0"/>
          <w:bCs w:val="0"/>
        </w:rPr>
        <w:t xml:space="preserve"> </w:t>
      </w:r>
      <w:r>
        <w:rPr>
          <w:b w:val="0"/>
          <w:bCs w:val="0"/>
        </w:rPr>
        <w:t>Energy channel dependency on bias voltage.</w:t>
      </w:r>
    </w:p>
    <w:p w14:paraId="4D30E3BF" w14:textId="58912A64" w:rsidR="00E93D46" w:rsidRDefault="000F6700" w:rsidP="000F6700">
      <w:pPr>
        <w:rPr>
          <w:rFonts w:asciiTheme="majorHAnsi" w:eastAsiaTheme="minorEastAsia" w:hAnsiTheme="majorHAnsi"/>
          <w:sz w:val="20"/>
          <w:szCs w:val="20"/>
        </w:rPr>
      </w:pPr>
      <w:r>
        <w:rPr>
          <w:rFonts w:asciiTheme="majorHAnsi" w:eastAsiaTheme="minorEastAsia" w:hAnsiTheme="majorHAnsi"/>
          <w:sz w:val="20"/>
          <w:szCs w:val="20"/>
        </w:rPr>
        <w:t xml:space="preserve">This shows a quick reach of a plateau at high enough energies. Thus, the rest of the measurements were conducted using a bias voltage of </w:t>
      </w:r>
      <m:oMath>
        <m:r>
          <w:rPr>
            <w:rFonts w:ascii="Cambria Math" w:eastAsiaTheme="minorEastAsia" w:hAnsi="Cambria Math"/>
            <w:sz w:val="20"/>
            <w:szCs w:val="20"/>
          </w:rPr>
          <m:t>180 V</m:t>
        </m:r>
      </m:oMath>
      <w:r>
        <w:rPr>
          <w:rFonts w:asciiTheme="majorHAnsi" w:eastAsiaTheme="minorEastAsia" w:hAnsiTheme="majorHAnsi"/>
          <w:sz w:val="20"/>
          <w:szCs w:val="20"/>
        </w:rPr>
        <w:t>, e</w:t>
      </w:r>
      <w:proofErr w:type="spellStart"/>
      <w:r>
        <w:rPr>
          <w:rFonts w:asciiTheme="majorHAnsi" w:eastAsiaTheme="minorEastAsia" w:hAnsiTheme="majorHAnsi"/>
          <w:sz w:val="20"/>
          <w:szCs w:val="20"/>
        </w:rPr>
        <w:t>nsuring</w:t>
      </w:r>
      <w:proofErr w:type="spellEnd"/>
      <w:r>
        <w:rPr>
          <w:rFonts w:asciiTheme="majorHAnsi" w:eastAsiaTheme="minorEastAsia" w:hAnsiTheme="majorHAnsi"/>
          <w:sz w:val="20"/>
          <w:szCs w:val="20"/>
        </w:rPr>
        <w:t xml:space="preserve"> an almost maximal system efficiency.</w:t>
      </w:r>
    </w:p>
    <w:p w14:paraId="1C3E87E8" w14:textId="40BB0CBB" w:rsidR="001A5834" w:rsidRDefault="003A3A11" w:rsidP="002F0F88">
      <w:pPr>
        <w:rPr>
          <w:rFonts w:asciiTheme="majorHAnsi" w:eastAsiaTheme="minorEastAsia" w:hAnsiTheme="majorHAnsi"/>
          <w:b/>
          <w:bCs/>
          <w:sz w:val="20"/>
          <w:szCs w:val="20"/>
          <w:u w:val="single"/>
        </w:rPr>
      </w:pPr>
      <w:r w:rsidRPr="003A3A11">
        <w:rPr>
          <w:rFonts w:asciiTheme="majorHAnsi" w:eastAsiaTheme="minorEastAsia" w:hAnsiTheme="majorHAnsi"/>
          <w:b/>
          <w:bCs/>
          <w:sz w:val="20"/>
          <w:szCs w:val="20"/>
          <w:u w:val="single"/>
        </w:rPr>
        <w:t>Energy Calibration</w:t>
      </w:r>
    </w:p>
    <w:p w14:paraId="795FBB7F" w14:textId="102F1C6A" w:rsidR="00460C76" w:rsidRPr="00E912C8" w:rsidRDefault="003A3A11" w:rsidP="00E912C8">
      <w:pPr>
        <w:rPr>
          <w:rFonts w:asciiTheme="majorHAnsi" w:eastAsiaTheme="minorEastAsia" w:hAnsiTheme="majorHAnsi"/>
          <w:sz w:val="20"/>
          <w:szCs w:val="20"/>
        </w:rPr>
      </w:pPr>
      <w:r>
        <w:rPr>
          <w:rFonts w:asciiTheme="majorHAnsi" w:eastAsiaTheme="minorEastAsia" w:hAnsiTheme="majorHAnsi"/>
          <w:sz w:val="20"/>
          <w:szCs w:val="20"/>
        </w:rPr>
        <w:t xml:space="preserve">In order to find the relation between the channel number and the corresponding energy value, three radioactive sources with known spectra </w:t>
      </w:r>
      <w:r w:rsidR="009A10B9">
        <w:rPr>
          <w:rFonts w:asciiTheme="majorHAnsi" w:eastAsiaTheme="minorEastAsia" w:hAnsiTheme="majorHAnsi"/>
          <w:sz w:val="20"/>
          <w:szCs w:val="20"/>
        </w:rPr>
        <w:t>(Appendix B)</w:t>
      </w:r>
      <w:r>
        <w:rPr>
          <w:rFonts w:asciiTheme="majorHAnsi" w:eastAsiaTheme="minorEastAsia" w:hAnsiTheme="majorHAnsi"/>
          <w:sz w:val="20"/>
          <w:szCs w:val="20"/>
        </w:rPr>
        <w:t xml:space="preserve"> were tested as can be seen in </w:t>
      </w:r>
      <w:r w:rsidR="00977BFF">
        <w:rPr>
          <w:rFonts w:asciiTheme="majorHAnsi" w:eastAsiaTheme="minorEastAsia" w:hAnsiTheme="majorHAnsi"/>
          <w:sz w:val="20"/>
          <w:szCs w:val="20"/>
        </w:rPr>
        <w:t>f</w:t>
      </w:r>
      <w:r>
        <w:rPr>
          <w:rFonts w:asciiTheme="majorHAnsi" w:eastAsiaTheme="minorEastAsia" w:hAnsiTheme="majorHAnsi"/>
          <w:sz w:val="20"/>
          <w:szCs w:val="20"/>
        </w:rPr>
        <w:t xml:space="preserve">igure </w:t>
      </w:r>
      <w:proofErr w:type="gramStart"/>
      <w:r>
        <w:rPr>
          <w:rFonts w:asciiTheme="majorHAnsi" w:eastAsiaTheme="minorEastAsia" w:hAnsiTheme="majorHAnsi"/>
          <w:sz w:val="20"/>
          <w:szCs w:val="20"/>
        </w:rPr>
        <w:t xml:space="preserve">( </w:t>
      </w:r>
      <w:r w:rsidR="00977BFF">
        <w:rPr>
          <w:rFonts w:asciiTheme="majorHAnsi" w:eastAsiaTheme="minorEastAsia" w:hAnsiTheme="majorHAnsi"/>
          <w:sz w:val="20"/>
          <w:szCs w:val="20"/>
        </w:rPr>
        <w:t>4</w:t>
      </w:r>
      <w:proofErr w:type="gramEnd"/>
      <w:r>
        <w:rPr>
          <w:rFonts w:asciiTheme="majorHAnsi" w:eastAsiaTheme="minorEastAsia" w:hAnsiTheme="majorHAnsi"/>
          <w:sz w:val="20"/>
          <w:szCs w:val="20"/>
        </w:rPr>
        <w:t xml:space="preserve">). </w:t>
      </w:r>
      <w:r w:rsidR="0088108D">
        <w:rPr>
          <w:rFonts w:asciiTheme="majorHAnsi" w:eastAsiaTheme="minorEastAsia" w:hAnsiTheme="majorHAnsi"/>
          <w:sz w:val="20"/>
          <w:szCs w:val="20"/>
        </w:rPr>
        <w:t>The measurements were done over long periods of time (</w:t>
      </w:r>
      <m:oMath>
        <m:r>
          <w:rPr>
            <w:rFonts w:ascii="Cambria Math" w:eastAsiaTheme="minorEastAsia" w:hAnsi="Cambria Math"/>
            <w:sz w:val="20"/>
            <w:szCs w:val="20"/>
          </w:rPr>
          <m:t xml:space="preserve">Ba~89 </m:t>
        </m:r>
        <m:r>
          <w:rPr>
            <w:rFonts w:ascii="Cambria Math" w:eastAsiaTheme="minorEastAsia" w:hAnsi="Cambria Math"/>
            <w:sz w:val="20"/>
            <w:szCs w:val="20"/>
          </w:rPr>
          <m:t xml:space="preserve">h, Cs~ 27 </m:t>
        </m:r>
        <m:r>
          <w:rPr>
            <w:rFonts w:ascii="Cambria Math" w:eastAsiaTheme="minorEastAsia" w:hAnsi="Cambria Math"/>
            <w:sz w:val="20"/>
            <w:szCs w:val="20"/>
          </w:rPr>
          <m:t xml:space="preserve">h,Am~23 </m:t>
        </m:r>
        <m:r>
          <w:rPr>
            <w:rFonts w:ascii="Cambria Math" w:eastAsiaTheme="minorEastAsia" w:hAnsi="Cambria Math"/>
            <w:sz w:val="20"/>
            <w:szCs w:val="20"/>
          </w:rPr>
          <m:t>h</m:t>
        </m:r>
      </m:oMath>
      <w:r w:rsidR="0088108D">
        <w:rPr>
          <w:rFonts w:asciiTheme="majorHAnsi" w:eastAsiaTheme="minorEastAsia" w:hAnsiTheme="majorHAnsi"/>
          <w:sz w:val="20"/>
          <w:szCs w:val="20"/>
        </w:rPr>
        <w:t xml:space="preserve">) as the detector has high efficiency in detecting beta decay and lower one for gamma decay. </w:t>
      </w:r>
      <w:r w:rsidR="00620043">
        <w:rPr>
          <w:rFonts w:asciiTheme="majorHAnsi" w:eastAsiaTheme="minorEastAsia" w:hAnsiTheme="majorHAnsi"/>
          <w:sz w:val="20"/>
          <w:szCs w:val="20"/>
        </w:rPr>
        <w:t xml:space="preserve">The highest peak on the right does not account for gamma radiation and can be viewed as system noise. </w:t>
      </w:r>
      <w:r w:rsidR="00791E3A">
        <w:rPr>
          <w:rFonts w:asciiTheme="majorHAnsi" w:eastAsiaTheme="minorEastAsia" w:hAnsiTheme="majorHAnsi"/>
          <w:sz w:val="20"/>
          <w:szCs w:val="20"/>
        </w:rPr>
        <w:t xml:space="preserve">The peaks </w:t>
      </w:r>
      <w:r w:rsidR="008F4268">
        <w:rPr>
          <w:rFonts w:asciiTheme="majorHAnsi" w:eastAsiaTheme="minorEastAsia" w:hAnsiTheme="majorHAnsi"/>
          <w:sz w:val="20"/>
          <w:szCs w:val="20"/>
        </w:rPr>
        <w:t>emerge</w:t>
      </w:r>
      <w:r w:rsidR="00791E3A">
        <w:rPr>
          <w:rFonts w:asciiTheme="majorHAnsi" w:eastAsiaTheme="minorEastAsia" w:hAnsiTheme="majorHAnsi"/>
          <w:sz w:val="20"/>
          <w:szCs w:val="20"/>
        </w:rPr>
        <w:t xml:space="preserve"> from a continuous beta decay, thus, </w:t>
      </w:r>
      <w:r w:rsidR="00620043">
        <w:rPr>
          <w:rFonts w:asciiTheme="majorHAnsi" w:eastAsiaTheme="minorEastAsia" w:hAnsiTheme="majorHAnsi"/>
          <w:sz w:val="20"/>
          <w:szCs w:val="20"/>
        </w:rPr>
        <w:t>t</w:t>
      </w:r>
      <w:r w:rsidR="0088108D">
        <w:rPr>
          <w:rFonts w:asciiTheme="majorHAnsi" w:eastAsiaTheme="minorEastAsia" w:hAnsiTheme="majorHAnsi"/>
          <w:sz w:val="20"/>
          <w:szCs w:val="20"/>
        </w:rPr>
        <w:t xml:space="preserve">o </w:t>
      </w:r>
      <w:r>
        <w:rPr>
          <w:rFonts w:asciiTheme="majorHAnsi" w:eastAsiaTheme="minorEastAsia" w:hAnsiTheme="majorHAnsi"/>
          <w:sz w:val="20"/>
          <w:szCs w:val="20"/>
        </w:rPr>
        <w:t>each dominant peak which corresponds to a dominant</w:t>
      </w:r>
      <w:r w:rsidR="00791E3A">
        <w:rPr>
          <w:rFonts w:asciiTheme="majorHAnsi" w:eastAsiaTheme="minorEastAsia" w:hAnsiTheme="majorHAnsi"/>
          <w:sz w:val="20"/>
          <w:szCs w:val="20"/>
        </w:rPr>
        <w:t xml:space="preserve"> gamma</w:t>
      </w:r>
      <w:r>
        <w:rPr>
          <w:rFonts w:asciiTheme="majorHAnsi" w:eastAsiaTheme="minorEastAsia" w:hAnsiTheme="majorHAnsi"/>
          <w:sz w:val="20"/>
          <w:szCs w:val="20"/>
        </w:rPr>
        <w:t xml:space="preserve"> decay mode, a Gaussian with a noise exponential factor was </w:t>
      </w:r>
      <w:r w:rsidR="00C94DAE">
        <w:rPr>
          <w:rFonts w:asciiTheme="majorHAnsi" w:eastAsiaTheme="minorEastAsia" w:hAnsiTheme="majorHAnsi"/>
          <w:sz w:val="20"/>
          <w:szCs w:val="20"/>
        </w:rPr>
        <w:t>fit</w:t>
      </w:r>
      <w:r w:rsidR="008E7C20">
        <w:rPr>
          <w:rFonts w:asciiTheme="majorHAnsi" w:eastAsiaTheme="minorEastAsia" w:hAnsiTheme="majorHAnsi"/>
          <w:sz w:val="20"/>
          <w:szCs w:val="20"/>
        </w:rPr>
        <w:t>:</w:t>
      </w:r>
      <w:r w:rsidR="00460C76">
        <w:rPr>
          <w:rFonts w:asciiTheme="majorHAnsi" w:eastAsiaTheme="minorEastAsia" w:hAnsiTheme="majorHAnsi"/>
          <w:sz w:val="20"/>
          <w:szCs w:val="20"/>
        </w:rPr>
        <w:t xml:space="preserve"> </w:t>
      </w:r>
      <w:r w:rsidR="00E912C8">
        <w:rPr>
          <w:rFonts w:asciiTheme="majorHAnsi" w:eastAsiaTheme="minorEastAsia" w:hAnsiTheme="majorHAnsi"/>
          <w:sz w:val="20"/>
          <w:szCs w:val="20"/>
        </w:rPr>
        <w:t xml:space="preserve"> </w:t>
      </w:r>
      <m:oMath>
        <m:r>
          <w:rPr>
            <w:rFonts w:ascii="Cambria Math" w:eastAsiaTheme="minorEastAsia" w:hAnsi="Cambria Math"/>
            <w:sz w:val="20"/>
            <w:szCs w:val="20"/>
          </w:rPr>
          <m:t>y=a</m:t>
        </m:r>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-bx</m:t>
            </m:r>
          </m:sup>
        </m:sSup>
        <m:r>
          <w:rPr>
            <w:rFonts w:ascii="Cambria Math" w:eastAsiaTheme="minorEastAsia" w:hAnsi="Cambria Math"/>
            <w:sz w:val="20"/>
            <w:szCs w:val="20"/>
          </w:rPr>
          <m:t>+c</m:t>
        </m:r>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m:t>
            </m:r>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r>
                          <w:rPr>
                            <w:rFonts w:ascii="Cambria Math" w:eastAsiaTheme="minorEastAsia" w:hAnsi="Cambria Math"/>
                            <w:sz w:val="20"/>
                            <w:szCs w:val="20"/>
                          </w:rPr>
                          <m:t>x-μ</m:t>
                        </m:r>
                      </m:e>
                    </m:d>
                  </m:e>
                  <m:sup>
                    <m:r>
                      <w:rPr>
                        <w:rFonts w:ascii="Cambria Math" w:eastAsiaTheme="minorEastAsia" w:hAnsi="Cambria Math"/>
                        <w:sz w:val="20"/>
                        <w:szCs w:val="20"/>
                      </w:rPr>
                      <m:t>2</m:t>
                    </m:r>
                  </m:sup>
                </m:sSup>
              </m:num>
              <m:den>
                <m:r>
                  <w:rPr>
                    <w:rFonts w:ascii="Cambria Math" w:eastAsiaTheme="minorEastAsia" w:hAnsi="Cambria Math"/>
                    <w:sz w:val="20"/>
                    <w:szCs w:val="20"/>
                  </w:rPr>
                  <m:t>2</m:t>
                </m:r>
                <m:sSup>
                  <m:sSupPr>
                    <m:ctrlPr>
                      <w:rPr>
                        <w:rFonts w:ascii="Cambria Math" w:eastAsiaTheme="minorEastAsia" w:hAnsi="Cambria Math"/>
                        <w:i/>
                        <w:sz w:val="20"/>
                        <w:szCs w:val="20"/>
                      </w:rPr>
                    </m:ctrlPr>
                  </m:sSupPr>
                  <m:e>
                    <m:r>
                      <w:rPr>
                        <w:rFonts w:ascii="Cambria Math" w:eastAsiaTheme="minorEastAsia" w:hAnsi="Cambria Math"/>
                        <w:sz w:val="20"/>
                        <w:szCs w:val="20"/>
                      </w:rPr>
                      <m:t>σ</m:t>
                    </m:r>
                  </m:e>
                  <m:sup>
                    <m:r>
                      <w:rPr>
                        <w:rFonts w:ascii="Cambria Math" w:eastAsiaTheme="minorEastAsia" w:hAnsi="Cambria Math"/>
                        <w:sz w:val="20"/>
                        <w:szCs w:val="20"/>
                      </w:rPr>
                      <m:t>2</m:t>
                    </m:r>
                  </m:sup>
                </m:sSup>
              </m:den>
            </m:f>
          </m:sup>
        </m:sSup>
      </m:oMath>
      <w:r w:rsidR="00E912C8">
        <w:rPr>
          <w:rFonts w:asciiTheme="majorHAnsi" w:eastAsiaTheme="minorEastAsia" w:hAnsiTheme="majorHAnsi"/>
          <w:sz w:val="20"/>
          <w:szCs w:val="20"/>
        </w:rPr>
        <w:t>.</w:t>
      </w:r>
    </w:p>
    <w:p w14:paraId="25F08C20" w14:textId="72B8B6F7" w:rsidR="001A5834" w:rsidRDefault="00C94DAE" w:rsidP="008E7C20">
      <w:pPr>
        <w:rPr>
          <w:rFonts w:asciiTheme="majorHAnsi" w:eastAsiaTheme="minorEastAsia" w:hAnsiTheme="majorHAnsi"/>
          <w:sz w:val="20"/>
          <w:szCs w:val="20"/>
        </w:rPr>
      </w:pPr>
      <w:r>
        <w:rPr>
          <w:rFonts w:asciiTheme="majorHAnsi" w:eastAsiaTheme="minorEastAsia" w:hAnsiTheme="majorHAnsi"/>
          <w:sz w:val="20"/>
          <w:szCs w:val="20"/>
        </w:rPr>
        <w:t xml:space="preserve">The amplification values were set to allow the maximum resolution in the energy range relevant to the Thallium’s beta decay and were kept constant for the rest of the experiment. </w:t>
      </w:r>
      <w:r w:rsidR="003A1D5C">
        <w:rPr>
          <w:rFonts w:asciiTheme="majorHAnsi" w:eastAsiaTheme="minorEastAsia" w:hAnsiTheme="majorHAnsi"/>
          <w:sz w:val="20"/>
          <w:szCs w:val="20"/>
        </w:rPr>
        <w:t xml:space="preserve"> This was achieved by retaking the measurements multiple times with different amplification values and </w:t>
      </w:r>
      <w:r w:rsidR="008E7C20">
        <w:rPr>
          <w:rFonts w:asciiTheme="majorHAnsi" w:eastAsiaTheme="minorEastAsia" w:hAnsiTheme="majorHAnsi"/>
          <w:sz w:val="20"/>
          <w:szCs w:val="20"/>
        </w:rPr>
        <w:t>examining</w:t>
      </w:r>
      <w:r w:rsidR="003A1D5C">
        <w:rPr>
          <w:rFonts w:asciiTheme="majorHAnsi" w:eastAsiaTheme="minorEastAsia" w:hAnsiTheme="majorHAnsi"/>
          <w:sz w:val="20"/>
          <w:szCs w:val="20"/>
        </w:rPr>
        <w:t xml:space="preserve"> the </w:t>
      </w:r>
      <w:r w:rsidR="008E7C20">
        <w:rPr>
          <w:rFonts w:asciiTheme="majorHAnsi" w:eastAsiaTheme="minorEastAsia" w:hAnsiTheme="majorHAnsi"/>
          <w:sz w:val="20"/>
          <w:szCs w:val="20"/>
        </w:rPr>
        <w:t xml:space="preserve">energy </w:t>
      </w:r>
      <w:r w:rsidR="003A1D5C">
        <w:rPr>
          <w:rFonts w:asciiTheme="majorHAnsi" w:eastAsiaTheme="minorEastAsia" w:hAnsiTheme="majorHAnsi"/>
          <w:sz w:val="20"/>
          <w:szCs w:val="20"/>
        </w:rPr>
        <w:t>value of</w:t>
      </w:r>
      <w:r w:rsidR="008E7C20">
        <w:rPr>
          <w:rFonts w:asciiTheme="majorHAnsi" w:eastAsiaTheme="minorEastAsia" w:hAnsiTheme="majorHAnsi"/>
          <w:sz w:val="20"/>
          <w:szCs w:val="20"/>
        </w:rPr>
        <w:t xml:space="preserve"> the</w:t>
      </w:r>
      <w:r w:rsidR="003A1D5C">
        <w:rPr>
          <w:rFonts w:asciiTheme="majorHAnsi" w:eastAsiaTheme="minorEastAsia" w:hAnsiTheme="majorHAnsi"/>
          <w:sz w:val="20"/>
          <w:szCs w:val="20"/>
        </w:rPr>
        <w:t xml:space="preserve"> </w:t>
      </w:r>
      <m:oMath>
        <m:r>
          <w:rPr>
            <w:rFonts w:ascii="Cambria Math" w:eastAsiaTheme="minorEastAsia" w:hAnsi="Cambria Math"/>
            <w:sz w:val="20"/>
            <w:szCs w:val="20"/>
          </w:rPr>
          <m:t>C</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s</m:t>
            </m:r>
          </m:e>
          <m:sub>
            <m:r>
              <w:rPr>
                <w:rFonts w:ascii="Cambria Math" w:eastAsiaTheme="minorEastAsia" w:hAnsi="Cambria Math"/>
                <w:sz w:val="20"/>
                <w:szCs w:val="20"/>
              </w:rPr>
              <m:t>55</m:t>
            </m:r>
          </m:sub>
          <m:sup>
            <m:r>
              <w:rPr>
                <w:rFonts w:ascii="Cambria Math" w:eastAsiaTheme="minorEastAsia" w:hAnsi="Cambria Math"/>
                <w:sz w:val="20"/>
                <w:szCs w:val="20"/>
              </w:rPr>
              <m:t>137</m:t>
            </m:r>
          </m:sup>
        </m:sSubSup>
      </m:oMath>
      <w:r w:rsidR="003A1D5C">
        <w:rPr>
          <w:rFonts w:asciiTheme="majorHAnsi" w:eastAsiaTheme="minorEastAsia" w:hAnsiTheme="majorHAnsi"/>
          <w:sz w:val="20"/>
          <w:szCs w:val="20"/>
        </w:rPr>
        <w:t xml:space="preserve"> </w:t>
      </w:r>
      <w:r w:rsidR="008E7C20">
        <w:rPr>
          <w:rFonts w:asciiTheme="majorHAnsi" w:eastAsiaTheme="minorEastAsia" w:hAnsiTheme="majorHAnsi"/>
          <w:sz w:val="20"/>
          <w:szCs w:val="20"/>
        </w:rPr>
        <w:t xml:space="preserve">peak </w:t>
      </w:r>
      <w:r w:rsidR="003A1D5C">
        <w:rPr>
          <w:rFonts w:asciiTheme="majorHAnsi" w:eastAsiaTheme="minorEastAsia" w:hAnsiTheme="majorHAnsi"/>
          <w:sz w:val="20"/>
          <w:szCs w:val="20"/>
        </w:rPr>
        <w:t>as it has the closest decay mode to the energy range of</w:t>
      </w:r>
      <w:r w:rsidR="008E7C20">
        <w:rPr>
          <w:rFonts w:asciiTheme="majorHAnsi" w:eastAsiaTheme="minorEastAsia" w:hAnsiTheme="majorHAnsi"/>
          <w:sz w:val="20"/>
          <w:szCs w:val="20"/>
        </w:rPr>
        <w:t xml:space="preserve"> interest</w:t>
      </w:r>
      <w:r w:rsidR="003A1D5C">
        <w:rPr>
          <w:rFonts w:asciiTheme="majorHAnsi" w:eastAsiaTheme="minorEastAsia" w:hAnsiTheme="majorHAnsi"/>
          <w:sz w:val="20"/>
          <w:szCs w:val="20"/>
        </w:rPr>
        <w:t xml:space="preserve">. </w:t>
      </w:r>
      <w:r>
        <w:rPr>
          <w:rFonts w:asciiTheme="majorHAnsi" w:eastAsiaTheme="minorEastAsia" w:hAnsiTheme="majorHAnsi"/>
          <w:sz w:val="20"/>
          <w:szCs w:val="20"/>
        </w:rPr>
        <w:t xml:space="preserve">The mean peak error values were </w:t>
      </w:r>
      <w:r w:rsidR="008F4268">
        <w:rPr>
          <w:rFonts w:asciiTheme="majorHAnsi" w:eastAsiaTheme="minorEastAsia" w:hAnsiTheme="majorHAnsi"/>
          <w:sz w:val="20"/>
          <w:szCs w:val="20"/>
        </w:rPr>
        <w:t xml:space="preserve">taken to be </w:t>
      </w:r>
      <m:oMath>
        <m:f>
          <m:fPr>
            <m:ctrlPr>
              <w:rPr>
                <w:rFonts w:ascii="Cambria Math" w:eastAsiaTheme="minorEastAsia" w:hAnsi="Cambria Math"/>
                <w:i/>
                <w:sz w:val="20"/>
                <w:szCs w:val="20"/>
              </w:rPr>
            </m:ctrlPr>
          </m:fPr>
          <m:num>
            <m:r>
              <w:rPr>
                <w:rFonts w:ascii="Cambria Math" w:eastAsiaTheme="minorEastAsia" w:hAnsi="Cambria Math"/>
                <w:sz w:val="20"/>
                <w:szCs w:val="20"/>
              </w:rPr>
              <m:t>σ</m:t>
            </m:r>
          </m:num>
          <m:den>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N</m:t>
                </m:r>
              </m:e>
            </m:rad>
          </m:den>
        </m:f>
      </m:oMath>
      <w:r w:rsidR="008F4268">
        <w:rPr>
          <w:rFonts w:asciiTheme="majorHAnsi" w:eastAsiaTheme="minorEastAsia" w:hAnsiTheme="majorHAnsi"/>
          <w:sz w:val="20"/>
          <w:szCs w:val="20"/>
        </w:rPr>
        <w:t xml:space="preserve"> where </w:t>
      </w:r>
      <m:oMath>
        <m:r>
          <w:rPr>
            <w:rFonts w:ascii="Cambria Math" w:eastAsiaTheme="minorEastAsia" w:hAnsi="Cambria Math"/>
            <w:sz w:val="20"/>
            <w:szCs w:val="20"/>
          </w:rPr>
          <m:t>σ</m:t>
        </m:r>
      </m:oMath>
      <w:r w:rsidR="008F4268">
        <w:rPr>
          <w:rFonts w:asciiTheme="majorHAnsi" w:eastAsiaTheme="minorEastAsia" w:hAnsiTheme="majorHAnsi"/>
          <w:sz w:val="20"/>
          <w:szCs w:val="20"/>
        </w:rPr>
        <w:t xml:space="preserve"> is the standard deviation of a single Gaussian fit and N is the number of measurements(=counts) in the Gaussian subtracted by the beta spectrum noise</w:t>
      </w:r>
      <w:r>
        <w:rPr>
          <w:rFonts w:asciiTheme="majorHAnsi" w:eastAsiaTheme="minorEastAsia" w:hAnsiTheme="majorHAnsi"/>
          <w:sz w:val="20"/>
          <w:szCs w:val="20"/>
        </w:rPr>
        <w:t>. Subsequently, A linear fit was performed</w:t>
      </w:r>
      <w:r w:rsidR="009A10B9">
        <w:rPr>
          <w:rFonts w:asciiTheme="majorHAnsi" w:eastAsiaTheme="minorEastAsia" w:hAnsiTheme="majorHAnsi"/>
          <w:sz w:val="20"/>
          <w:szCs w:val="20"/>
        </w:rPr>
        <w:t xml:space="preserve"> to get the mean channel versus energy as can be seen in figure</w:t>
      </w:r>
      <w:r w:rsidR="00977BFF">
        <w:rPr>
          <w:rFonts w:asciiTheme="majorHAnsi" w:eastAsiaTheme="minorEastAsia" w:hAnsiTheme="majorHAnsi"/>
          <w:sz w:val="20"/>
          <w:szCs w:val="20"/>
        </w:rPr>
        <w:t xml:space="preserve"> (4)</w:t>
      </w:r>
      <w:r w:rsidR="009A10B9">
        <w:rPr>
          <w:rFonts w:asciiTheme="majorHAnsi" w:eastAsiaTheme="minorEastAsia" w:hAnsiTheme="majorHAnsi"/>
          <w:sz w:val="20"/>
          <w:szCs w:val="20"/>
        </w:rPr>
        <w:t>.</w:t>
      </w:r>
    </w:p>
    <w:p w14:paraId="0CBC810A" w14:textId="4E13DADC" w:rsidR="00DC2150" w:rsidRDefault="00753334" w:rsidP="00D47AD3">
      <w:pPr>
        <w:keepNext/>
        <w:jc w:val="center"/>
      </w:pPr>
      <w:r>
        <w:rPr>
          <w:noProof/>
        </w:rPr>
        <w:lastRenderedPageBreak/>
        <w:drawing>
          <wp:inline distT="0" distB="0" distL="0" distR="0" wp14:anchorId="4CDB4EB1" wp14:editId="6375DE50">
            <wp:extent cx="2789376" cy="2095994"/>
            <wp:effectExtent l="0" t="0" r="0" b="0"/>
            <wp:docPr id="13" name="Picture 13" descr="C:\Users\Elena\AppData\Local\Microsoft\Windows\INetCache\Content.Word\energy calib errors are sigma devided by sqrt 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Elena\AppData\Local\Microsoft\Windows\INetCache\Content.Word\energy calib errors are sigma devided by sqrt 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803" cy="2097066"/>
                    </a:xfrm>
                    <a:prstGeom prst="rect">
                      <a:avLst/>
                    </a:prstGeom>
                    <a:noFill/>
                    <a:ln>
                      <a:noFill/>
                    </a:ln>
                  </pic:spPr>
                </pic:pic>
              </a:graphicData>
            </a:graphic>
          </wp:inline>
        </w:drawing>
      </w:r>
      <w:r w:rsidR="00D47AD3">
        <w:rPr>
          <w:rFonts w:asciiTheme="majorHAnsi" w:eastAsiaTheme="minorEastAsia" w:hAnsiTheme="majorHAnsi"/>
          <w:noProof/>
          <w:sz w:val="20"/>
          <w:szCs w:val="20"/>
        </w:rPr>
        <w:drawing>
          <wp:inline distT="0" distB="0" distL="0" distR="0" wp14:anchorId="64B5BC59" wp14:editId="70462667">
            <wp:extent cx="3094567" cy="2159000"/>
            <wp:effectExtent l="0" t="0" r="0" b="0"/>
            <wp:docPr id="14" name="Picture 14" descr="C:\Users\Elena\AppData\Local\Microsoft\Windows\INetCache\Content.Word\energy calib spect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Elena\AppData\Local\Microsoft\Windows\INetCache\Content.Word\energy calib spectr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2971" cy="2171840"/>
                    </a:xfrm>
                    <a:prstGeom prst="rect">
                      <a:avLst/>
                    </a:prstGeom>
                    <a:noFill/>
                    <a:ln>
                      <a:noFill/>
                    </a:ln>
                  </pic:spPr>
                </pic:pic>
              </a:graphicData>
            </a:graphic>
          </wp:inline>
        </w:drawing>
      </w:r>
    </w:p>
    <w:p w14:paraId="0AE479B9" w14:textId="24DB59AC" w:rsidR="00753334" w:rsidRPr="00753334" w:rsidRDefault="00DC2150" w:rsidP="00D47AD3">
      <w:pPr>
        <w:pStyle w:val="Caption"/>
        <w:jc w:val="center"/>
        <w:rPr>
          <w:b w:val="0"/>
          <w:bCs w:val="0"/>
          <w:rtl/>
        </w:rPr>
      </w:pPr>
      <w:r w:rsidRPr="00DC2150">
        <w:t xml:space="preserve">Figure </w:t>
      </w:r>
      <w:r w:rsidR="000F6700">
        <w:t>4</w:t>
      </w:r>
      <w:r w:rsidRPr="00DC2150">
        <w:rPr>
          <w:b w:val="0"/>
          <w:bCs w:val="0"/>
        </w:rPr>
        <w:t xml:space="preserve"> Energy Spectrum </w:t>
      </w:r>
      <w:r w:rsidR="003C535D" w:rsidRPr="00DC2150">
        <w:rPr>
          <w:b w:val="0"/>
          <w:bCs w:val="0"/>
        </w:rPr>
        <w:t>Calibration</w:t>
      </w:r>
      <w:r w:rsidR="00CE4527">
        <w:rPr>
          <w:b w:val="0"/>
          <w:bCs w:val="0"/>
        </w:rPr>
        <w:t xml:space="preserve"> –</w:t>
      </w:r>
      <w:r w:rsidR="00D47AD3">
        <w:rPr>
          <w:b w:val="0"/>
          <w:bCs w:val="0"/>
        </w:rPr>
        <w:t xml:space="preserve"> Left:</w:t>
      </w:r>
      <w:r w:rsidR="00CE4527">
        <w:rPr>
          <w:b w:val="0"/>
          <w:bCs w:val="0"/>
        </w:rPr>
        <w:t xml:space="preserve"> Linear fit of ADC channel number as a function as a function of the gamma decay energy for </w:t>
      </w:r>
      <m:oMath>
        <m:r>
          <m:rPr>
            <m:sty m:val="bi"/>
          </m:rPr>
          <w:rPr>
            <w:rFonts w:ascii="Cambria Math" w:hAnsi="Cambria Math"/>
          </w:rPr>
          <m:t>B</m:t>
        </m:r>
        <m:sSubSup>
          <m:sSubSupPr>
            <m:ctrlPr>
              <w:rPr>
                <w:rFonts w:ascii="Cambria Math" w:hAnsi="Cambria Math"/>
                <w:b w:val="0"/>
                <w:bCs w:val="0"/>
                <w:i/>
              </w:rPr>
            </m:ctrlPr>
          </m:sSubSupPr>
          <m:e>
            <m:r>
              <m:rPr>
                <m:sty m:val="bi"/>
              </m:rPr>
              <w:rPr>
                <w:rFonts w:ascii="Cambria Math" w:hAnsi="Cambria Math"/>
              </w:rPr>
              <m:t>a</m:t>
            </m:r>
          </m:e>
          <m:sub>
            <m:r>
              <m:rPr>
                <m:sty m:val="bi"/>
              </m:rPr>
              <w:rPr>
                <w:rFonts w:ascii="Cambria Math" w:hAnsi="Cambria Math"/>
              </w:rPr>
              <m:t>56</m:t>
            </m:r>
          </m:sub>
          <m:sup>
            <m:r>
              <m:rPr>
                <m:sty m:val="bi"/>
              </m:rPr>
              <w:rPr>
                <w:rFonts w:ascii="Cambria Math" w:hAnsi="Cambria Math"/>
              </w:rPr>
              <m:t>133</m:t>
            </m:r>
          </m:sup>
        </m:sSubSup>
        <m:r>
          <m:rPr>
            <m:sty m:val="bi"/>
          </m:rPr>
          <w:rPr>
            <w:rFonts w:ascii="Cambria Math" w:hAnsi="Cambria Math"/>
          </w:rPr>
          <m:t>, C</m:t>
        </m:r>
        <m:sSubSup>
          <m:sSubSupPr>
            <m:ctrlPr>
              <w:rPr>
                <w:rFonts w:ascii="Cambria Math" w:hAnsi="Cambria Math"/>
                <w:b w:val="0"/>
                <w:bCs w:val="0"/>
                <w:i/>
              </w:rPr>
            </m:ctrlPr>
          </m:sSubSupPr>
          <m:e>
            <m:r>
              <m:rPr>
                <m:sty m:val="bi"/>
              </m:rPr>
              <w:rPr>
                <w:rFonts w:ascii="Cambria Math" w:hAnsi="Cambria Math"/>
              </w:rPr>
              <m:t>s</m:t>
            </m:r>
          </m:e>
          <m:sub>
            <m:r>
              <m:rPr>
                <m:sty m:val="bi"/>
              </m:rPr>
              <w:rPr>
                <w:rFonts w:ascii="Cambria Math" w:hAnsi="Cambria Math"/>
              </w:rPr>
              <m:t>55</m:t>
            </m:r>
          </m:sub>
          <m:sup>
            <m:r>
              <m:rPr>
                <m:sty m:val="bi"/>
              </m:rPr>
              <w:rPr>
                <w:rFonts w:ascii="Cambria Math" w:hAnsi="Cambria Math"/>
              </w:rPr>
              <m:t>137</m:t>
            </m:r>
          </m:sup>
        </m:sSubSup>
        <m:r>
          <m:rPr>
            <m:sty m:val="bi"/>
          </m:rPr>
          <w:rPr>
            <w:rFonts w:ascii="Cambria Math" w:hAnsi="Cambria Math"/>
          </w:rPr>
          <m:t xml:space="preserve"> and A</m:t>
        </m:r>
        <m:sSubSup>
          <m:sSubSupPr>
            <m:ctrlPr>
              <w:rPr>
                <w:rFonts w:ascii="Cambria Math" w:hAnsi="Cambria Math"/>
                <w:b w:val="0"/>
                <w:bCs w:val="0"/>
                <w:i/>
              </w:rPr>
            </m:ctrlPr>
          </m:sSubSupPr>
          <m:e>
            <m:r>
              <m:rPr>
                <m:sty m:val="bi"/>
              </m:rPr>
              <w:rPr>
                <w:rFonts w:ascii="Cambria Math" w:hAnsi="Cambria Math"/>
              </w:rPr>
              <m:t>m</m:t>
            </m:r>
          </m:e>
          <m:sub>
            <m:r>
              <m:rPr>
                <m:sty m:val="bi"/>
              </m:rPr>
              <w:rPr>
                <w:rFonts w:ascii="Cambria Math" w:hAnsi="Cambria Math"/>
              </w:rPr>
              <m:t>95</m:t>
            </m:r>
          </m:sub>
          <m:sup>
            <m:r>
              <m:rPr>
                <m:sty m:val="bi"/>
              </m:rPr>
              <w:rPr>
                <w:rFonts w:ascii="Cambria Math" w:hAnsi="Cambria Math"/>
              </w:rPr>
              <m:t>241</m:t>
            </m:r>
          </m:sup>
        </m:sSubSup>
      </m:oMath>
      <w:r w:rsidR="00D47AD3">
        <w:rPr>
          <w:b w:val="0"/>
          <w:bCs w:val="0"/>
        </w:rPr>
        <w:t>, Right: Energy Spectrum of the sources.</w:t>
      </w:r>
    </w:p>
    <w:tbl>
      <w:tblPr>
        <w:tblStyle w:val="TableGrid"/>
        <w:tblW w:w="7958" w:type="dxa"/>
        <w:tblInd w:w="696" w:type="dxa"/>
        <w:tblLook w:val="04A0" w:firstRow="1" w:lastRow="0" w:firstColumn="1" w:lastColumn="0" w:noHBand="0" w:noVBand="1"/>
      </w:tblPr>
      <w:tblGrid>
        <w:gridCol w:w="1597"/>
        <w:gridCol w:w="1624"/>
        <w:gridCol w:w="1578"/>
        <w:gridCol w:w="1578"/>
        <w:gridCol w:w="1581"/>
      </w:tblGrid>
      <w:tr w:rsidR="00753334" w14:paraId="67E7A0A5" w14:textId="77777777" w:rsidTr="00037986">
        <w:trPr>
          <w:trHeight w:val="388"/>
        </w:trPr>
        <w:tc>
          <w:tcPr>
            <w:tcW w:w="1597" w:type="dxa"/>
          </w:tcPr>
          <w:p w14:paraId="7A1E5AA3" w14:textId="77777777" w:rsidR="00753334" w:rsidRDefault="00607640" w:rsidP="00037986">
            <w:pPr>
              <w:rPr>
                <w:rFonts w:asciiTheme="majorHAnsi" w:eastAsiaTheme="minorEastAsia" w:hAnsiTheme="majorHAnsi"/>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χ</m:t>
                    </m:r>
                  </m:e>
                  <m:sub>
                    <m:r>
                      <w:rPr>
                        <w:rFonts w:ascii="Cambria Math" w:eastAsiaTheme="minorEastAsia" w:hAnsi="Cambria Math"/>
                        <w:sz w:val="20"/>
                        <w:szCs w:val="20"/>
                      </w:rPr>
                      <m:t>red</m:t>
                    </m:r>
                  </m:sub>
                  <m:sup>
                    <m:r>
                      <w:rPr>
                        <w:rFonts w:ascii="Cambria Math" w:eastAsiaTheme="minorEastAsia" w:hAnsi="Cambria Math"/>
                        <w:sz w:val="20"/>
                        <w:szCs w:val="20"/>
                      </w:rPr>
                      <m:t>2</m:t>
                    </m:r>
                  </m:sup>
                </m:sSubSup>
              </m:oMath>
            </m:oMathPara>
          </w:p>
        </w:tc>
        <w:tc>
          <w:tcPr>
            <w:tcW w:w="1624" w:type="dxa"/>
          </w:tcPr>
          <w:p w14:paraId="79881466"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P-Value</m:t>
                </m:r>
              </m:oMath>
            </m:oMathPara>
          </w:p>
        </w:tc>
        <w:tc>
          <w:tcPr>
            <w:tcW w:w="1578" w:type="dxa"/>
          </w:tcPr>
          <w:p w14:paraId="7483908D" w14:textId="77777777" w:rsidR="00753334" w:rsidRDefault="00753334" w:rsidP="00037986">
            <w:pPr>
              <w:rPr>
                <w:rFonts w:ascii="Cambria" w:hAnsi="Cambria"/>
                <w:sz w:val="20"/>
                <w:szCs w:val="20"/>
              </w:rPr>
            </w:pPr>
            <m:oMathPara>
              <m:oMath>
                <m:r>
                  <w:rPr>
                    <w:rFonts w:ascii="Cambria Math" w:hAnsi="Cambria Math"/>
                    <w:sz w:val="20"/>
                    <w:szCs w:val="20"/>
                  </w:rPr>
                  <m:t>NDF</m:t>
                </m:r>
              </m:oMath>
            </m:oMathPara>
          </w:p>
        </w:tc>
        <w:tc>
          <w:tcPr>
            <w:tcW w:w="1578" w:type="dxa"/>
          </w:tcPr>
          <w:p w14:paraId="764D6908"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a [KeV]</m:t>
                </m:r>
              </m:oMath>
            </m:oMathPara>
          </w:p>
        </w:tc>
        <w:tc>
          <w:tcPr>
            <w:tcW w:w="1581" w:type="dxa"/>
          </w:tcPr>
          <w:p w14:paraId="12C342D5"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 xml:space="preserve">b [KeV] </m:t>
                </m:r>
              </m:oMath>
            </m:oMathPara>
          </w:p>
        </w:tc>
      </w:tr>
      <w:tr w:rsidR="00753334" w14:paraId="6BD7F5B2" w14:textId="77777777" w:rsidTr="00037986">
        <w:trPr>
          <w:trHeight w:val="388"/>
        </w:trPr>
        <w:tc>
          <w:tcPr>
            <w:tcW w:w="1597" w:type="dxa"/>
          </w:tcPr>
          <w:p w14:paraId="3C0ACDC8" w14:textId="77777777" w:rsidR="00753334" w:rsidRDefault="00753334" w:rsidP="00037986">
            <w:pPr>
              <w:jc w:val="center"/>
              <w:rPr>
                <w:rFonts w:asciiTheme="majorHAnsi" w:eastAsiaTheme="minorEastAsia" w:hAnsiTheme="majorHAnsi"/>
                <w:sz w:val="20"/>
                <w:szCs w:val="20"/>
              </w:rPr>
            </w:pPr>
            <w:r w:rsidRPr="00464742">
              <w:rPr>
                <w:rFonts w:asciiTheme="majorHAnsi" w:eastAsiaTheme="minorEastAsia" w:hAnsiTheme="majorHAnsi"/>
                <w:sz w:val="20"/>
                <w:szCs w:val="20"/>
              </w:rPr>
              <w:t>0.</w:t>
            </w:r>
            <w:r>
              <w:rPr>
                <w:rFonts w:asciiTheme="majorHAnsi" w:eastAsiaTheme="minorEastAsia" w:hAnsiTheme="majorHAnsi"/>
                <w:sz w:val="20"/>
                <w:szCs w:val="20"/>
              </w:rPr>
              <w:t>29</w:t>
            </w:r>
          </w:p>
        </w:tc>
        <w:tc>
          <w:tcPr>
            <w:tcW w:w="1624" w:type="dxa"/>
          </w:tcPr>
          <w:p w14:paraId="05854475"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0.91</m:t>
                </m:r>
              </m:oMath>
            </m:oMathPara>
          </w:p>
        </w:tc>
        <w:tc>
          <w:tcPr>
            <w:tcW w:w="1578" w:type="dxa"/>
          </w:tcPr>
          <w:p w14:paraId="649FE4F7"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5</m:t>
                </m:r>
              </m:oMath>
            </m:oMathPara>
          </w:p>
        </w:tc>
        <w:tc>
          <w:tcPr>
            <w:tcW w:w="1578" w:type="dxa"/>
          </w:tcPr>
          <w:p w14:paraId="651FB4DD"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-0.0002±31</m:t>
                </m:r>
              </m:oMath>
            </m:oMathPara>
          </w:p>
        </w:tc>
        <w:tc>
          <w:tcPr>
            <w:tcW w:w="1581" w:type="dxa"/>
          </w:tcPr>
          <w:p w14:paraId="0C6A7A06"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4.936±0.09</m:t>
                </m:r>
              </m:oMath>
            </m:oMathPara>
          </w:p>
        </w:tc>
      </w:tr>
    </w:tbl>
    <w:p w14:paraId="4DE8E650" w14:textId="21C9FE04" w:rsidR="009042A3" w:rsidRPr="00517630" w:rsidRDefault="00CE4527" w:rsidP="00753334">
      <w:pPr>
        <w:rPr>
          <w:rFonts w:asciiTheme="majorHAnsi" w:eastAsiaTheme="minorEastAsia" w:hAnsiTheme="majorHAnsi"/>
          <w:color w:val="4F81BD" w:themeColor="accent1"/>
          <w:sz w:val="20"/>
          <w:szCs w:val="20"/>
        </w:rPr>
      </w:pPr>
      <w:r>
        <w:rPr>
          <w:rFonts w:asciiTheme="majorHAnsi" w:eastAsiaTheme="minorEastAsia" w:hAnsiTheme="majorHAnsi"/>
          <w:b/>
          <w:bCs/>
          <w:color w:val="4F81BD" w:themeColor="accent1"/>
          <w:sz w:val="18"/>
          <w:szCs w:val="18"/>
        </w:rPr>
        <w:t xml:space="preserve">                      </w:t>
      </w:r>
      <w:r w:rsidR="009042A3" w:rsidRPr="00DC2150">
        <w:rPr>
          <w:rFonts w:asciiTheme="majorHAnsi" w:eastAsiaTheme="minorEastAsia" w:hAnsiTheme="majorHAnsi"/>
          <w:b/>
          <w:bCs/>
          <w:color w:val="4F81BD" w:themeColor="accent1"/>
          <w:sz w:val="18"/>
          <w:szCs w:val="18"/>
        </w:rPr>
        <w:t xml:space="preserve">Table </w:t>
      </w:r>
      <w:r w:rsidR="00A5359A" w:rsidRPr="00DC2150">
        <w:rPr>
          <w:rFonts w:asciiTheme="majorHAnsi" w:eastAsiaTheme="minorEastAsia" w:hAnsiTheme="majorHAnsi"/>
          <w:b/>
          <w:bCs/>
          <w:color w:val="4F81BD" w:themeColor="accent1"/>
          <w:sz w:val="18"/>
          <w:szCs w:val="18"/>
        </w:rPr>
        <w:t>2</w:t>
      </w:r>
      <w:r w:rsidR="009042A3" w:rsidRPr="00DC2150">
        <w:rPr>
          <w:rFonts w:asciiTheme="majorHAnsi" w:eastAsiaTheme="minorEastAsia" w:hAnsiTheme="majorHAnsi"/>
          <w:color w:val="4F81BD" w:themeColor="accent1"/>
          <w:sz w:val="18"/>
          <w:szCs w:val="18"/>
        </w:rPr>
        <w:t xml:space="preserve"> </w:t>
      </w:r>
      <w:r w:rsidR="009042A3" w:rsidRPr="00517630">
        <w:rPr>
          <w:rFonts w:asciiTheme="majorHAnsi" w:eastAsiaTheme="minorEastAsia" w:hAnsiTheme="majorHAnsi"/>
          <w:color w:val="4F81BD" w:themeColor="accent1"/>
          <w:sz w:val="20"/>
          <w:szCs w:val="20"/>
        </w:rPr>
        <w:t xml:space="preserve">– Summary of the </w:t>
      </w:r>
      <w:r w:rsidR="00A5359A">
        <w:rPr>
          <w:rFonts w:asciiTheme="majorHAnsi" w:eastAsiaTheme="minorEastAsia" w:hAnsiTheme="majorHAnsi"/>
          <w:color w:val="4F81BD" w:themeColor="accent1"/>
          <w:sz w:val="20"/>
          <w:szCs w:val="20"/>
        </w:rPr>
        <w:t>Energy Calibration</w:t>
      </w:r>
      <w:r w:rsidR="009042A3" w:rsidRPr="00517630">
        <w:rPr>
          <w:rFonts w:asciiTheme="majorHAnsi" w:eastAsiaTheme="minorEastAsia" w:hAnsiTheme="majorHAnsi"/>
          <w:color w:val="4F81BD" w:themeColor="accent1"/>
          <w:sz w:val="20"/>
          <w:szCs w:val="20"/>
        </w:rPr>
        <w:t xml:space="preserve"> results. All errors are statistic.</w:t>
      </w:r>
    </w:p>
    <w:p w14:paraId="416A7AEB" w14:textId="598212F8" w:rsidR="00C94DAE" w:rsidRDefault="00A5359A" w:rsidP="00211D8B">
      <w:pPr>
        <w:rPr>
          <w:rFonts w:asciiTheme="majorHAnsi" w:eastAsiaTheme="minorEastAsia" w:hAnsiTheme="majorHAnsi"/>
          <w:sz w:val="20"/>
          <w:szCs w:val="20"/>
        </w:rPr>
      </w:pPr>
      <w:r>
        <w:rPr>
          <w:rFonts w:asciiTheme="majorHAnsi" w:eastAsiaTheme="minorEastAsia" w:hAnsiTheme="majorHAnsi"/>
          <w:sz w:val="20"/>
          <w:szCs w:val="20"/>
        </w:rPr>
        <w:t xml:space="preserve">The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χ</m:t>
            </m:r>
          </m:e>
          <m:sub>
            <m:r>
              <w:rPr>
                <w:rFonts w:ascii="Cambria Math" w:eastAsiaTheme="minorEastAsia" w:hAnsi="Cambria Math"/>
                <w:sz w:val="20"/>
                <w:szCs w:val="20"/>
              </w:rPr>
              <m:t>red</m:t>
            </m:r>
          </m:sub>
          <m:sup>
            <m:r>
              <w:rPr>
                <w:rFonts w:ascii="Cambria Math" w:eastAsiaTheme="minorEastAsia" w:hAnsi="Cambria Math"/>
                <w:sz w:val="20"/>
                <w:szCs w:val="20"/>
              </w:rPr>
              <m:t>2</m:t>
            </m:r>
          </m:sup>
        </m:sSubSup>
      </m:oMath>
      <w:r>
        <w:rPr>
          <w:rFonts w:asciiTheme="majorHAnsi" w:eastAsiaTheme="minorEastAsia" w:hAnsiTheme="majorHAnsi"/>
          <w:sz w:val="20"/>
          <w:szCs w:val="20"/>
        </w:rPr>
        <w:t xml:space="preserve"> is lower then 1 which is suggesting overestimation of errors</w:t>
      </w:r>
      <w:r w:rsidR="003C535D">
        <w:rPr>
          <w:rFonts w:asciiTheme="majorHAnsi" w:eastAsiaTheme="minorEastAsia" w:hAnsiTheme="majorHAnsi"/>
          <w:sz w:val="20"/>
          <w:szCs w:val="20"/>
        </w:rPr>
        <w:t xml:space="preserve">. </w:t>
      </w:r>
      <w:r w:rsidR="008F4268">
        <w:rPr>
          <w:rFonts w:asciiTheme="majorHAnsi" w:eastAsiaTheme="minorEastAsia" w:hAnsiTheme="majorHAnsi"/>
          <w:sz w:val="20"/>
          <w:szCs w:val="20"/>
        </w:rPr>
        <w:t xml:space="preserve">To </w:t>
      </w:r>
      <w:r w:rsidR="00211D8B">
        <w:rPr>
          <w:rFonts w:asciiTheme="majorHAnsi" w:eastAsiaTheme="minorEastAsia" w:hAnsiTheme="majorHAnsi"/>
          <w:sz w:val="20"/>
          <w:szCs w:val="20"/>
        </w:rPr>
        <w:t>test</w:t>
      </w:r>
      <w:r w:rsidR="008F4268">
        <w:rPr>
          <w:rFonts w:asciiTheme="majorHAnsi" w:eastAsiaTheme="minorEastAsia" w:hAnsiTheme="majorHAnsi"/>
          <w:sz w:val="20"/>
          <w:szCs w:val="20"/>
        </w:rPr>
        <w:t xml:space="preserve"> the linear </w:t>
      </w:r>
      <w:proofErr w:type="gramStart"/>
      <w:r w:rsidR="00211D8B">
        <w:rPr>
          <w:rFonts w:asciiTheme="majorHAnsi" w:eastAsiaTheme="minorEastAsia" w:hAnsiTheme="majorHAnsi"/>
          <w:sz w:val="20"/>
          <w:szCs w:val="20"/>
        </w:rPr>
        <w:t>fit</w:t>
      </w:r>
      <w:proofErr w:type="gramEnd"/>
      <w:r w:rsidR="008F4268">
        <w:rPr>
          <w:rFonts w:asciiTheme="majorHAnsi" w:eastAsiaTheme="minorEastAsia" w:hAnsiTheme="majorHAnsi"/>
          <w:sz w:val="20"/>
          <w:szCs w:val="20"/>
        </w:rPr>
        <w:t xml:space="preserve"> we have performed a</w:t>
      </w:r>
      <w:r w:rsidR="00FA1412">
        <w:rPr>
          <w:rFonts w:asciiTheme="majorHAnsi" w:eastAsiaTheme="minorEastAsia" w:hAnsiTheme="majorHAnsi"/>
          <w:sz w:val="20"/>
          <w:szCs w:val="20"/>
        </w:rPr>
        <w:t>nother</w:t>
      </w:r>
      <w:r w:rsidR="008F4268">
        <w:rPr>
          <w:rFonts w:asciiTheme="majorHAnsi" w:eastAsiaTheme="minorEastAsia" w:hAnsiTheme="majorHAnsi"/>
          <w:sz w:val="20"/>
          <w:szCs w:val="20"/>
        </w:rPr>
        <w:t xml:space="preserve"> linear fit where the errors of the channel means were taken from the Gaussian fits. These errors appear to be larger, although the fit parameters resemble similar results (Appendix D). The first linear fit </w:t>
      </w:r>
      <w:r w:rsidR="00211D8B">
        <w:rPr>
          <w:rFonts w:asciiTheme="majorHAnsi" w:eastAsiaTheme="minorEastAsia" w:hAnsiTheme="majorHAnsi"/>
          <w:sz w:val="20"/>
          <w:szCs w:val="20"/>
        </w:rPr>
        <w:t>was</w:t>
      </w:r>
      <w:r w:rsidR="008F4268">
        <w:rPr>
          <w:rFonts w:asciiTheme="majorHAnsi" w:eastAsiaTheme="minorEastAsia" w:hAnsiTheme="majorHAnsi"/>
          <w:sz w:val="20"/>
          <w:szCs w:val="20"/>
        </w:rPr>
        <w:t xml:space="preserve"> </w:t>
      </w:r>
      <w:r w:rsidR="00211D8B">
        <w:rPr>
          <w:rFonts w:asciiTheme="majorHAnsi" w:eastAsiaTheme="minorEastAsia" w:hAnsiTheme="majorHAnsi"/>
          <w:sz w:val="20"/>
          <w:szCs w:val="20"/>
        </w:rPr>
        <w:t>chosen</w:t>
      </w:r>
      <w:r w:rsidR="008F4268">
        <w:rPr>
          <w:rFonts w:asciiTheme="majorHAnsi" w:eastAsiaTheme="minorEastAsia" w:hAnsiTheme="majorHAnsi"/>
          <w:sz w:val="20"/>
          <w:szCs w:val="20"/>
        </w:rPr>
        <w:t xml:space="preserve"> as the </w:t>
      </w:r>
      <m:oMath>
        <m:r>
          <w:rPr>
            <w:rFonts w:ascii="Cambria Math" w:eastAsiaTheme="minorEastAsia" w:hAnsi="Cambria Math"/>
            <w:sz w:val="20"/>
            <w:szCs w:val="20"/>
          </w:rPr>
          <m:t>a</m:t>
        </m:r>
      </m:oMath>
      <w:r w:rsidR="008F4268">
        <w:rPr>
          <w:rFonts w:asciiTheme="majorHAnsi" w:eastAsiaTheme="minorEastAsia" w:hAnsiTheme="majorHAnsi"/>
          <w:sz w:val="20"/>
          <w:szCs w:val="20"/>
        </w:rPr>
        <w:t xml:space="preserve"> value is closer to 0 then in the other fit as we would</w:t>
      </w:r>
      <w:r w:rsidR="003C535D">
        <w:rPr>
          <w:rFonts w:asciiTheme="majorHAnsi" w:eastAsiaTheme="minorEastAsia" w:hAnsiTheme="majorHAnsi"/>
          <w:sz w:val="20"/>
          <w:szCs w:val="20"/>
        </w:rPr>
        <w:t xml:space="preserve"> </w:t>
      </w:r>
      <w:r w:rsidR="008F4268">
        <w:rPr>
          <w:rFonts w:asciiTheme="majorHAnsi" w:eastAsiaTheme="minorEastAsia" w:hAnsiTheme="majorHAnsi"/>
          <w:sz w:val="20"/>
          <w:szCs w:val="20"/>
        </w:rPr>
        <w:t>expect theoretically. T</w:t>
      </w:r>
      <w:r w:rsidR="003C535D">
        <w:rPr>
          <w:rFonts w:asciiTheme="majorHAnsi" w:eastAsiaTheme="minorEastAsia" w:hAnsiTheme="majorHAnsi"/>
          <w:sz w:val="20"/>
          <w:szCs w:val="20"/>
        </w:rPr>
        <w:t xml:space="preserve">he </w:t>
      </w:r>
      <w:r w:rsidR="008F4268">
        <w:rPr>
          <w:rFonts w:asciiTheme="majorHAnsi" w:eastAsiaTheme="minorEastAsia" w:hAnsiTheme="majorHAnsi"/>
          <w:sz w:val="20"/>
          <w:szCs w:val="20"/>
        </w:rPr>
        <w:t xml:space="preserve">small disagreement and of the </w:t>
      </w:r>
      <w:r w:rsidR="003C535D">
        <w:rPr>
          <w:rFonts w:asciiTheme="majorHAnsi" w:eastAsiaTheme="minorEastAsia" w:hAnsiTheme="majorHAnsi"/>
          <w:sz w:val="20"/>
          <w:szCs w:val="20"/>
        </w:rPr>
        <w:t xml:space="preserve">two error estimations </w:t>
      </w:r>
      <w:r w:rsidR="008F4268">
        <w:rPr>
          <w:rFonts w:asciiTheme="majorHAnsi" w:eastAsiaTheme="minorEastAsia" w:hAnsiTheme="majorHAnsi"/>
          <w:sz w:val="20"/>
          <w:szCs w:val="20"/>
        </w:rPr>
        <w:t xml:space="preserve">and the low value of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χ</m:t>
            </m:r>
          </m:e>
          <m:sub>
            <m:r>
              <w:rPr>
                <w:rFonts w:ascii="Cambria Math" w:eastAsiaTheme="minorEastAsia" w:hAnsi="Cambria Math"/>
                <w:sz w:val="20"/>
                <w:szCs w:val="20"/>
              </w:rPr>
              <m:t>red</m:t>
            </m:r>
          </m:sub>
          <m:sup>
            <m:r>
              <w:rPr>
                <w:rFonts w:ascii="Cambria Math" w:eastAsiaTheme="minorEastAsia" w:hAnsi="Cambria Math"/>
                <w:sz w:val="20"/>
                <w:szCs w:val="20"/>
              </w:rPr>
              <m:t>2</m:t>
            </m:r>
          </m:sup>
        </m:sSubSup>
      </m:oMath>
      <w:r w:rsidR="003C535D">
        <w:rPr>
          <w:rFonts w:asciiTheme="majorHAnsi" w:eastAsiaTheme="minorEastAsia" w:hAnsiTheme="majorHAnsi"/>
          <w:sz w:val="20"/>
          <w:szCs w:val="20"/>
        </w:rPr>
        <w:t>can be explained by the inappropriate choi</w:t>
      </w:r>
      <w:proofErr w:type="spellStart"/>
      <w:r w:rsidR="00CE4527">
        <w:rPr>
          <w:rFonts w:asciiTheme="majorHAnsi" w:eastAsiaTheme="minorEastAsia" w:hAnsiTheme="majorHAnsi"/>
          <w:sz w:val="20"/>
          <w:szCs w:val="20"/>
        </w:rPr>
        <w:t>ce</w:t>
      </w:r>
      <w:proofErr w:type="spellEnd"/>
      <w:r w:rsidR="00CE4527">
        <w:rPr>
          <w:rFonts w:asciiTheme="majorHAnsi" w:eastAsiaTheme="minorEastAsia" w:hAnsiTheme="majorHAnsi"/>
          <w:sz w:val="20"/>
          <w:szCs w:val="20"/>
        </w:rPr>
        <w:t xml:space="preserve"> of the noise fit function. A better choice would be a function which </w:t>
      </w:r>
      <w:proofErr w:type="gramStart"/>
      <w:r w:rsidR="00CE4527">
        <w:rPr>
          <w:rFonts w:asciiTheme="majorHAnsi" w:eastAsiaTheme="minorEastAsia" w:hAnsiTheme="majorHAnsi"/>
          <w:sz w:val="20"/>
          <w:szCs w:val="20"/>
        </w:rPr>
        <w:t>takes into account</w:t>
      </w:r>
      <w:proofErr w:type="gramEnd"/>
      <w:r w:rsidR="00CE4527">
        <w:rPr>
          <w:rFonts w:asciiTheme="majorHAnsi" w:eastAsiaTheme="minorEastAsia" w:hAnsiTheme="majorHAnsi"/>
          <w:sz w:val="20"/>
          <w:szCs w:val="20"/>
        </w:rPr>
        <w:t xml:space="preserve"> the closeness of </w:t>
      </w:r>
      <w:r w:rsidR="002B77BD">
        <w:rPr>
          <w:rFonts w:asciiTheme="majorHAnsi" w:eastAsiaTheme="minorEastAsia" w:hAnsiTheme="majorHAnsi"/>
          <w:sz w:val="20"/>
          <w:szCs w:val="20"/>
        </w:rPr>
        <w:t xml:space="preserve">adjacent </w:t>
      </w:r>
      <w:r w:rsidR="00CE4527">
        <w:rPr>
          <w:rFonts w:asciiTheme="majorHAnsi" w:eastAsiaTheme="minorEastAsia" w:hAnsiTheme="majorHAnsi"/>
          <w:sz w:val="20"/>
          <w:szCs w:val="20"/>
        </w:rPr>
        <w:t>peak</w:t>
      </w:r>
      <w:r w:rsidR="002B77BD">
        <w:rPr>
          <w:rFonts w:asciiTheme="majorHAnsi" w:eastAsiaTheme="minorEastAsia" w:hAnsiTheme="majorHAnsi"/>
          <w:sz w:val="20"/>
          <w:szCs w:val="20"/>
        </w:rPr>
        <w:t>s</w:t>
      </w:r>
      <w:r w:rsidR="00CE4527">
        <w:rPr>
          <w:rFonts w:asciiTheme="majorHAnsi" w:eastAsiaTheme="minorEastAsia" w:hAnsiTheme="majorHAnsi"/>
          <w:sz w:val="20"/>
          <w:szCs w:val="20"/>
        </w:rPr>
        <w:t xml:space="preserve">, for example, the three middle peaks in the </w:t>
      </w:r>
      <m:oMath>
        <m:r>
          <w:rPr>
            <w:rFonts w:ascii="Cambria Math" w:eastAsiaTheme="minorEastAsia" w:hAnsi="Cambria Math"/>
            <w:sz w:val="20"/>
            <w:szCs w:val="20"/>
          </w:rPr>
          <m:t>Ba</m:t>
        </m:r>
      </m:oMath>
      <w:r w:rsidR="00CE4527">
        <w:rPr>
          <w:rFonts w:asciiTheme="majorHAnsi" w:eastAsiaTheme="minorEastAsia" w:hAnsiTheme="majorHAnsi"/>
          <w:sz w:val="20"/>
          <w:szCs w:val="20"/>
        </w:rPr>
        <w:t xml:space="preserve"> spectrum. However, for the current experimental procedures, it is </w:t>
      </w:r>
      <w:proofErr w:type="gramStart"/>
      <w:r w:rsidR="00CE4527">
        <w:rPr>
          <w:rFonts w:asciiTheme="majorHAnsi" w:eastAsiaTheme="minorEastAsia" w:hAnsiTheme="majorHAnsi"/>
          <w:sz w:val="20"/>
          <w:szCs w:val="20"/>
        </w:rPr>
        <w:t>sufficient enough</w:t>
      </w:r>
      <w:proofErr w:type="gramEnd"/>
      <w:r w:rsidR="00CE4527">
        <w:rPr>
          <w:rFonts w:asciiTheme="majorHAnsi" w:eastAsiaTheme="minorEastAsia" w:hAnsiTheme="majorHAnsi"/>
          <w:sz w:val="20"/>
          <w:szCs w:val="20"/>
        </w:rPr>
        <w:t xml:space="preserve"> to get the energy – channel relationship </w:t>
      </w:r>
      <w:r w:rsidR="00FA1412">
        <w:rPr>
          <w:rFonts w:asciiTheme="majorHAnsi" w:eastAsiaTheme="minorEastAsia" w:hAnsiTheme="majorHAnsi"/>
          <w:sz w:val="20"/>
          <w:szCs w:val="20"/>
        </w:rPr>
        <w:t xml:space="preserve">from the first fit </w:t>
      </w:r>
      <w:r w:rsidR="00CE4527">
        <w:rPr>
          <w:rFonts w:asciiTheme="majorHAnsi" w:eastAsiaTheme="minorEastAsia" w:hAnsiTheme="majorHAnsi"/>
          <w:sz w:val="20"/>
          <w:szCs w:val="20"/>
        </w:rPr>
        <w:t xml:space="preserve">using </w:t>
      </w:r>
      <m:oMath>
        <m:r>
          <w:rPr>
            <w:rFonts w:ascii="Cambria Math" w:eastAsiaTheme="minorEastAsia" w:hAnsi="Cambria Math"/>
            <w:sz w:val="20"/>
            <w:szCs w:val="20"/>
          </w:rPr>
          <m:t>E=</m:t>
        </m:r>
        <m:f>
          <m:fPr>
            <m:ctrlPr>
              <w:rPr>
                <w:rFonts w:ascii="Cambria Math" w:eastAsiaTheme="minorEastAsia" w:hAnsi="Cambria Math"/>
                <w:i/>
                <w:sz w:val="20"/>
                <w:szCs w:val="20"/>
              </w:rPr>
            </m:ctrlPr>
          </m:fPr>
          <m:num>
            <m:r>
              <w:rPr>
                <w:rFonts w:ascii="Cambria Math" w:eastAsiaTheme="minorEastAsia" w:hAnsi="Cambria Math"/>
                <w:sz w:val="20"/>
                <w:szCs w:val="20"/>
              </w:rPr>
              <m:t>ch-a</m:t>
            </m:r>
          </m:num>
          <m:den>
            <m:r>
              <w:rPr>
                <w:rFonts w:ascii="Cambria Math" w:eastAsiaTheme="minorEastAsia" w:hAnsi="Cambria Math"/>
                <w:sz w:val="20"/>
                <w:szCs w:val="20"/>
              </w:rPr>
              <m:t>b</m:t>
            </m:r>
          </m:den>
        </m:f>
      </m:oMath>
      <w:r w:rsidR="002B77BD">
        <w:rPr>
          <w:rFonts w:asciiTheme="majorHAnsi" w:eastAsiaTheme="minorEastAsia" w:hAnsiTheme="majorHAnsi"/>
          <w:sz w:val="20"/>
          <w:szCs w:val="20"/>
        </w:rPr>
        <w:t xml:space="preserve"> as </w:t>
      </w:r>
      <m:oMath>
        <m:r>
          <w:rPr>
            <w:rFonts w:ascii="Cambria Math" w:eastAsiaTheme="minorEastAsia" w:hAnsi="Cambria Math"/>
            <w:sz w:val="20"/>
            <w:szCs w:val="20"/>
          </w:rPr>
          <m:t>a,b</m:t>
        </m:r>
      </m:oMath>
      <w:r w:rsidR="002B77BD">
        <w:rPr>
          <w:rFonts w:asciiTheme="majorHAnsi" w:eastAsiaTheme="minorEastAsia" w:hAnsiTheme="majorHAnsi"/>
          <w:sz w:val="20"/>
          <w:szCs w:val="20"/>
        </w:rPr>
        <w:t xml:space="preserve"> do not vary much from different error estimations</w:t>
      </w:r>
      <w:r w:rsidR="00DB6BD3">
        <w:rPr>
          <w:rFonts w:asciiTheme="majorHAnsi" w:eastAsiaTheme="minorEastAsia" w:hAnsiTheme="majorHAnsi"/>
          <w:sz w:val="20"/>
          <w:szCs w:val="20"/>
        </w:rPr>
        <w:t xml:space="preserve">. </w:t>
      </w:r>
      <w:r w:rsidR="002B77BD">
        <w:rPr>
          <w:rFonts w:asciiTheme="majorHAnsi" w:eastAsiaTheme="minorEastAsia" w:hAnsiTheme="majorHAnsi"/>
          <w:sz w:val="20"/>
          <w:szCs w:val="20"/>
        </w:rPr>
        <w:t>Moreover</w:t>
      </w:r>
      <w:r w:rsidR="00DB6BD3">
        <w:rPr>
          <w:rFonts w:asciiTheme="majorHAnsi" w:eastAsiaTheme="minorEastAsia" w:hAnsiTheme="majorHAnsi"/>
          <w:sz w:val="20"/>
          <w:szCs w:val="20"/>
        </w:rPr>
        <w:t>, no trend can be seen in the residual plot at appendix C.</w:t>
      </w:r>
    </w:p>
    <w:p w14:paraId="101FD91E" w14:textId="54F6DC78" w:rsidR="008E6183" w:rsidRDefault="008E6183" w:rsidP="008E6183">
      <w:pPr>
        <w:rPr>
          <w:rFonts w:asciiTheme="majorHAnsi" w:eastAsiaTheme="minorEastAsia" w:hAnsiTheme="majorHAnsi"/>
          <w:b/>
          <w:bCs/>
          <w:sz w:val="20"/>
          <w:szCs w:val="20"/>
          <w:u w:val="single"/>
        </w:rPr>
      </w:pPr>
      <w:r>
        <w:rPr>
          <w:rFonts w:asciiTheme="majorHAnsi" w:eastAsiaTheme="minorEastAsia" w:hAnsiTheme="majorHAnsi"/>
          <w:b/>
          <w:bCs/>
          <w:sz w:val="20"/>
          <w:szCs w:val="20"/>
          <w:u w:val="single"/>
        </w:rPr>
        <w:t xml:space="preserve">Noise </w:t>
      </w:r>
      <w:r w:rsidR="00D801AA">
        <w:rPr>
          <w:rFonts w:asciiTheme="majorHAnsi" w:eastAsiaTheme="minorEastAsia" w:hAnsiTheme="majorHAnsi"/>
          <w:b/>
          <w:bCs/>
          <w:sz w:val="20"/>
          <w:szCs w:val="20"/>
          <w:u w:val="single"/>
        </w:rPr>
        <w:t xml:space="preserve">Reduction </w:t>
      </w:r>
      <w:r>
        <w:rPr>
          <w:rFonts w:asciiTheme="majorHAnsi" w:eastAsiaTheme="minorEastAsia" w:hAnsiTheme="majorHAnsi"/>
          <w:b/>
          <w:bCs/>
          <w:sz w:val="20"/>
          <w:szCs w:val="20"/>
          <w:u w:val="single"/>
        </w:rPr>
        <w:t>in Thallium Spectrum</w:t>
      </w:r>
    </w:p>
    <w:p w14:paraId="1321C6D9" w14:textId="0F4BF95B" w:rsidR="008E6183" w:rsidRDefault="008E6183" w:rsidP="00B34DDA">
      <w:pPr>
        <w:rPr>
          <w:rFonts w:asciiTheme="majorHAnsi" w:eastAsiaTheme="minorEastAsia" w:hAnsiTheme="majorHAnsi"/>
          <w:sz w:val="20"/>
          <w:szCs w:val="20"/>
        </w:rPr>
      </w:pPr>
      <w:r>
        <w:rPr>
          <w:rFonts w:asciiTheme="majorHAnsi" w:eastAsiaTheme="minorEastAsia" w:hAnsiTheme="majorHAnsi"/>
          <w:sz w:val="20"/>
          <w:szCs w:val="20"/>
        </w:rPr>
        <w:t xml:space="preserve">According to [4] the Q-value of </w:t>
      </w:r>
      <m:oMath>
        <m:r>
          <w:rPr>
            <w:rFonts w:ascii="Cambria Math" w:eastAsiaTheme="minorEastAsia" w:hAnsi="Cambria Math"/>
            <w:sz w:val="20"/>
            <w:szCs w:val="20"/>
          </w:rPr>
          <m:t>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81</m:t>
            </m:r>
          </m:sub>
          <m:sup>
            <m:r>
              <w:rPr>
                <w:rFonts w:ascii="Cambria Math" w:eastAsiaTheme="minorEastAsia" w:hAnsi="Cambria Math"/>
                <w:sz w:val="20"/>
                <w:szCs w:val="20"/>
              </w:rPr>
              <m:t>204</m:t>
            </m:r>
          </m:sup>
        </m:sSubSup>
      </m:oMath>
      <w:r>
        <w:rPr>
          <w:rFonts w:asciiTheme="majorHAnsi" w:eastAsiaTheme="minorEastAsia" w:hAnsiTheme="majorHAnsi"/>
          <w:sz w:val="20"/>
          <w:szCs w:val="20"/>
        </w:rPr>
        <w:t xml:space="preserve"> </w:t>
      </w:r>
      <m:oMath>
        <m:r>
          <w:rPr>
            <w:rFonts w:ascii="Cambria Math" w:eastAsiaTheme="minorEastAsia" w:hAnsi="Cambria Math"/>
            <w:sz w:val="20"/>
            <w:szCs w:val="20"/>
          </w:rPr>
          <m:t>β</m:t>
        </m:r>
      </m:oMath>
      <w:r>
        <w:rPr>
          <w:rFonts w:asciiTheme="majorHAnsi" w:eastAsiaTheme="minorEastAsia" w:hAnsiTheme="majorHAnsi"/>
          <w:sz w:val="20"/>
          <w:szCs w:val="20"/>
        </w:rPr>
        <w:t xml:space="preserve"> decay is </w:t>
      </w:r>
      <m:oMath>
        <m:r>
          <w:rPr>
            <w:rFonts w:ascii="Cambria Math" w:eastAsiaTheme="minorEastAsia" w:hAnsi="Cambria Math"/>
            <w:sz w:val="20"/>
            <w:szCs w:val="20"/>
          </w:rPr>
          <m:t>763.72±18 KeV</m:t>
        </m:r>
      </m:oMath>
      <w:r>
        <w:rPr>
          <w:rFonts w:asciiTheme="majorHAnsi" w:eastAsiaTheme="minorEastAsia" w:hAnsiTheme="majorHAnsi"/>
          <w:sz w:val="20"/>
          <w:szCs w:val="20"/>
        </w:rPr>
        <w:t xml:space="preserve">. However, in our experiment the </w:t>
      </w:r>
      <m:oMath>
        <m:r>
          <w:rPr>
            <w:rFonts w:ascii="Cambria Math" w:eastAsiaTheme="minorEastAsia" w:hAnsi="Cambria Math"/>
            <w:sz w:val="20"/>
            <w:szCs w:val="20"/>
          </w:rPr>
          <m:t>β</m:t>
        </m:r>
      </m:oMath>
      <w:r>
        <w:rPr>
          <w:rFonts w:asciiTheme="majorHAnsi" w:eastAsiaTheme="minorEastAsia" w:hAnsiTheme="majorHAnsi"/>
          <w:sz w:val="20"/>
          <w:szCs w:val="20"/>
        </w:rPr>
        <w:t xml:space="preserve"> decay energies went beyond </w:t>
      </w:r>
      <m:oMath>
        <m:r>
          <w:rPr>
            <w:rFonts w:ascii="Cambria Math" w:eastAsiaTheme="minorEastAsia" w:hAnsi="Cambria Math"/>
            <w:sz w:val="20"/>
            <w:szCs w:val="20"/>
          </w:rPr>
          <m:t>800 KeV</m:t>
        </m:r>
      </m:oMath>
      <w:r>
        <w:rPr>
          <w:rFonts w:asciiTheme="majorHAnsi" w:eastAsiaTheme="minorEastAsia" w:hAnsiTheme="majorHAnsi"/>
          <w:sz w:val="20"/>
          <w:szCs w:val="20"/>
        </w:rPr>
        <w:t xml:space="preserve">. This can be explained by a phenomenon closely related to the trend change occurring around </w:t>
      </w:r>
      <m:oMath>
        <m:r>
          <w:rPr>
            <w:rFonts w:ascii="Cambria Math" w:eastAsiaTheme="minorEastAsia" w:hAnsi="Cambria Math"/>
            <w:sz w:val="20"/>
            <w:szCs w:val="20"/>
          </w:rPr>
          <m:t>750 KeV</m:t>
        </m:r>
      </m:oMath>
      <w:r>
        <w:rPr>
          <w:rFonts w:asciiTheme="majorHAnsi" w:eastAsiaTheme="minorEastAsia" w:hAnsiTheme="majorHAnsi"/>
          <w:sz w:val="20"/>
          <w:szCs w:val="20"/>
        </w:rPr>
        <w:t xml:space="preserve"> which can be seen in figure (</w:t>
      </w:r>
      <w:r w:rsidR="0018692D">
        <w:rPr>
          <w:rFonts w:asciiTheme="majorHAnsi" w:eastAsiaTheme="minorEastAsia" w:hAnsiTheme="majorHAnsi"/>
          <w:sz w:val="20"/>
          <w:szCs w:val="20"/>
        </w:rPr>
        <w:t>5</w:t>
      </w:r>
      <w:r>
        <w:rPr>
          <w:rFonts w:asciiTheme="majorHAnsi" w:eastAsiaTheme="minorEastAsia" w:hAnsiTheme="majorHAnsi"/>
          <w:sz w:val="20"/>
          <w:szCs w:val="20"/>
        </w:rPr>
        <w:t xml:space="preserve">). While ideally, each </w:t>
      </w:r>
      <m:oMath>
        <m:r>
          <w:rPr>
            <w:rFonts w:ascii="Cambria Math" w:eastAsiaTheme="minorEastAsia" w:hAnsi="Cambria Math"/>
            <w:sz w:val="20"/>
            <w:szCs w:val="20"/>
          </w:rPr>
          <m:t>β</m:t>
        </m:r>
      </m:oMath>
      <w:r>
        <w:rPr>
          <w:rFonts w:asciiTheme="majorHAnsi" w:eastAsiaTheme="minorEastAsia" w:hAnsiTheme="majorHAnsi"/>
          <w:sz w:val="20"/>
          <w:szCs w:val="20"/>
        </w:rPr>
        <w:t xml:space="preserve"> particle would generate one measurement (=count) in the de</w:t>
      </w:r>
      <w:proofErr w:type="spellStart"/>
      <w:r>
        <w:rPr>
          <w:rFonts w:asciiTheme="majorHAnsi" w:eastAsiaTheme="minorEastAsia" w:hAnsiTheme="majorHAnsi"/>
          <w:sz w:val="20"/>
          <w:szCs w:val="20"/>
        </w:rPr>
        <w:t>tector</w:t>
      </w:r>
      <w:proofErr w:type="spellEnd"/>
      <w:r>
        <w:rPr>
          <w:rFonts w:asciiTheme="majorHAnsi" w:eastAsiaTheme="minorEastAsia" w:hAnsiTheme="majorHAnsi"/>
          <w:sz w:val="20"/>
          <w:szCs w:val="20"/>
        </w:rPr>
        <w:t xml:space="preserve">, sometimes </w:t>
      </w:r>
      <m:oMath>
        <m:r>
          <w:rPr>
            <w:rFonts w:ascii="Cambria Math" w:eastAsiaTheme="minorEastAsia" w:hAnsi="Cambria Math"/>
            <w:sz w:val="20"/>
            <w:szCs w:val="20"/>
          </w:rPr>
          <m:t>β</m:t>
        </m:r>
      </m:oMath>
      <w:r>
        <w:rPr>
          <w:rFonts w:asciiTheme="majorHAnsi" w:eastAsiaTheme="minorEastAsia" w:hAnsiTheme="majorHAnsi"/>
          <w:sz w:val="20"/>
          <w:szCs w:val="20"/>
        </w:rPr>
        <w:t xml:space="preserve"> particles with close release times may be counted as one particle as the detector </w:t>
      </w:r>
      <w:r w:rsidR="002508E8">
        <w:rPr>
          <w:rFonts w:asciiTheme="majorHAnsi" w:eastAsiaTheme="minorEastAsia" w:hAnsiTheme="majorHAnsi"/>
          <w:sz w:val="20"/>
          <w:szCs w:val="20"/>
        </w:rPr>
        <w:t>has finite time resolution for one measurement. This double count phenomenon causes measurement of impossible otherwise energies (There might be also triple, and quadruple counts but the probability for these is much lower). In order to remove this unwanted effect, a linear fit was conducted to the range between 810 and 7</w:t>
      </w:r>
      <w:r w:rsidR="00F22CCF">
        <w:rPr>
          <w:rFonts w:asciiTheme="majorHAnsi" w:eastAsiaTheme="minorEastAsia" w:hAnsiTheme="majorHAnsi"/>
          <w:sz w:val="20"/>
          <w:szCs w:val="20"/>
        </w:rPr>
        <w:t>70</w:t>
      </w:r>
      <w:r w:rsidR="002508E8">
        <w:rPr>
          <w:rFonts w:asciiTheme="majorHAnsi" w:eastAsiaTheme="minorEastAsia" w:hAnsiTheme="majorHAnsi"/>
          <w:sz w:val="20"/>
          <w:szCs w:val="20"/>
        </w:rPr>
        <w:t xml:space="preserve"> </w:t>
      </w:r>
      <m:oMath>
        <m:r>
          <w:rPr>
            <w:rFonts w:ascii="Cambria Math" w:eastAsiaTheme="minorEastAsia" w:hAnsi="Cambria Math"/>
            <w:sz w:val="20"/>
            <w:szCs w:val="20"/>
          </w:rPr>
          <m:t>KeV</m:t>
        </m:r>
      </m:oMath>
      <w:r w:rsidR="002508E8">
        <w:rPr>
          <w:rFonts w:asciiTheme="majorHAnsi" w:eastAsiaTheme="minorEastAsia" w:hAnsiTheme="majorHAnsi"/>
          <w:sz w:val="20"/>
          <w:szCs w:val="20"/>
        </w:rPr>
        <w:t xml:space="preserve">. The lower bound was chosen as such in order to solely consider this phenomenon without the </w:t>
      </w:r>
      <m:oMath>
        <m:r>
          <w:rPr>
            <w:rFonts w:ascii="Cambria Math" w:eastAsiaTheme="minorEastAsia" w:hAnsi="Cambria Math"/>
            <w:sz w:val="20"/>
            <w:szCs w:val="20"/>
          </w:rPr>
          <m:t>β</m:t>
        </m:r>
      </m:oMath>
      <w:r w:rsidR="002508E8">
        <w:rPr>
          <w:rFonts w:asciiTheme="majorHAnsi" w:eastAsiaTheme="minorEastAsia" w:hAnsiTheme="majorHAnsi"/>
          <w:sz w:val="20"/>
          <w:szCs w:val="20"/>
        </w:rPr>
        <w:t xml:space="preserve"> decay interference, and the upper bound was chosen by qualitatively inspecting the graph in this range and looking for a value which does not exceed the measurement limits. </w:t>
      </w:r>
      <w:r w:rsidR="004A421F">
        <w:rPr>
          <w:rFonts w:asciiTheme="majorHAnsi" w:eastAsiaTheme="minorEastAsia" w:hAnsiTheme="majorHAnsi"/>
          <w:sz w:val="20"/>
          <w:szCs w:val="20"/>
        </w:rPr>
        <w:t xml:space="preserve">The error in counts was taken to be statistical, while the error in the energy values was calculated by standard propagation of uncertainty </w:t>
      </w:r>
      <w:r w:rsidR="00F22CCF">
        <w:rPr>
          <w:rFonts w:asciiTheme="majorHAnsi" w:eastAsiaTheme="minorEastAsia" w:hAnsiTheme="majorHAnsi"/>
          <w:sz w:val="20"/>
          <w:szCs w:val="20"/>
        </w:rPr>
        <w:t xml:space="preserve">((25) in [5]) </w:t>
      </w:r>
      <w:r w:rsidR="004A421F">
        <w:rPr>
          <w:rFonts w:asciiTheme="majorHAnsi" w:eastAsiaTheme="minorEastAsia" w:hAnsiTheme="majorHAnsi"/>
          <w:sz w:val="20"/>
          <w:szCs w:val="20"/>
        </w:rPr>
        <w:t>using the values achieved in the energy calibration linear fit.</w:t>
      </w:r>
    </w:p>
    <w:p w14:paraId="4DBA00F6" w14:textId="7A3430E2" w:rsidR="008E7C20" w:rsidRDefault="00F26702" w:rsidP="008E7C20">
      <w:pPr>
        <w:keepNext/>
      </w:pPr>
      <w:r>
        <w:rPr>
          <w:rFonts w:asciiTheme="majorHAnsi" w:eastAsiaTheme="minorEastAsia" w:hAnsiTheme="majorHAnsi"/>
          <w:noProof/>
          <w:sz w:val="20"/>
          <w:szCs w:val="20"/>
        </w:rPr>
        <w:lastRenderedPageBreak/>
        <w:drawing>
          <wp:anchor distT="0" distB="0" distL="114300" distR="114300" simplePos="0" relativeHeight="251658752" behindDoc="0" locked="0" layoutInCell="1" allowOverlap="1" wp14:anchorId="62A4B108" wp14:editId="050E0DF2">
            <wp:simplePos x="0" y="0"/>
            <wp:positionH relativeFrom="column">
              <wp:posOffset>2950210</wp:posOffset>
            </wp:positionH>
            <wp:positionV relativeFrom="paragraph">
              <wp:posOffset>-8890</wp:posOffset>
            </wp:positionV>
            <wp:extent cx="2989580" cy="2242185"/>
            <wp:effectExtent l="0" t="0" r="1270" b="5715"/>
            <wp:wrapThrough wrapText="bothSides">
              <wp:wrapPolygon edited="0">
                <wp:start x="0" y="0"/>
                <wp:lineTo x="0" y="21472"/>
                <wp:lineTo x="21472" y="21472"/>
                <wp:lineTo x="2147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989580" cy="2242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7640">
        <w:rPr>
          <w:rFonts w:asciiTheme="majorHAnsi" w:eastAsiaTheme="minorEastAsia" w:hAnsiTheme="majorHAnsi"/>
          <w:sz w:val="20"/>
          <w:szCs w:val="20"/>
        </w:rPr>
        <w:pict w14:anchorId="76676CEE">
          <v:shape id="_x0000_i1041" type="#_x0000_t75" style="width:233.65pt;height:175.35pt">
            <v:imagedata r:id="rId14" o:title="linear fit to thallium noise"/>
          </v:shape>
        </w:pict>
      </w:r>
    </w:p>
    <w:p w14:paraId="27D03288" w14:textId="109D5831" w:rsidR="00B76817" w:rsidRPr="008E7C20" w:rsidRDefault="008E7C20" w:rsidP="008E7C20">
      <w:pPr>
        <w:pStyle w:val="Caption"/>
        <w:rPr>
          <w:b w:val="0"/>
          <w:bCs w:val="0"/>
        </w:rPr>
      </w:pPr>
      <w:r>
        <w:t xml:space="preserve">Figure </w:t>
      </w:r>
      <w:r w:rsidR="000F6700">
        <w:t>5</w:t>
      </w:r>
      <w:r>
        <w:t xml:space="preserve"> </w:t>
      </w:r>
      <w:r w:rsidRPr="008E7C20">
        <w:rPr>
          <w:b w:val="0"/>
          <w:bCs w:val="0"/>
        </w:rPr>
        <w:t>Left: Linear fit for reduction of Double Count noise</w:t>
      </w:r>
      <w:r w:rsidRPr="008E7C20">
        <w:rPr>
          <w:b w:val="0"/>
          <w:bCs w:val="0"/>
          <w:noProof/>
        </w:rPr>
        <w:t>. Right: resulting Th spectrum without double counts.</w:t>
      </w:r>
      <w:r w:rsidR="00F81EF8">
        <w:rPr>
          <w:b w:val="0"/>
          <w:bCs w:val="0"/>
          <w:noProof/>
        </w:rPr>
        <w:t xml:space="preserve"> </w:t>
      </w:r>
    </w:p>
    <w:tbl>
      <w:tblPr>
        <w:tblStyle w:val="TableGrid"/>
        <w:tblW w:w="7958" w:type="dxa"/>
        <w:tblInd w:w="696" w:type="dxa"/>
        <w:tblLook w:val="04A0" w:firstRow="1" w:lastRow="0" w:firstColumn="1" w:lastColumn="0" w:noHBand="0" w:noVBand="1"/>
      </w:tblPr>
      <w:tblGrid>
        <w:gridCol w:w="1597"/>
        <w:gridCol w:w="1624"/>
        <w:gridCol w:w="1578"/>
        <w:gridCol w:w="1578"/>
        <w:gridCol w:w="1581"/>
      </w:tblGrid>
      <w:tr w:rsidR="00D801AA" w14:paraId="6320505A" w14:textId="77777777" w:rsidTr="00037986">
        <w:trPr>
          <w:trHeight w:val="388"/>
        </w:trPr>
        <w:tc>
          <w:tcPr>
            <w:tcW w:w="1597" w:type="dxa"/>
          </w:tcPr>
          <w:p w14:paraId="5CC1F4DB" w14:textId="77777777" w:rsidR="00D801AA" w:rsidRDefault="00607640" w:rsidP="00037986">
            <w:pPr>
              <w:rPr>
                <w:rFonts w:asciiTheme="majorHAnsi" w:eastAsiaTheme="minorEastAsia" w:hAnsiTheme="majorHAnsi"/>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χ</m:t>
                    </m:r>
                  </m:e>
                  <m:sub>
                    <m:r>
                      <w:rPr>
                        <w:rFonts w:ascii="Cambria Math" w:eastAsiaTheme="minorEastAsia" w:hAnsi="Cambria Math"/>
                        <w:sz w:val="20"/>
                        <w:szCs w:val="20"/>
                      </w:rPr>
                      <m:t>red</m:t>
                    </m:r>
                  </m:sub>
                  <m:sup>
                    <m:r>
                      <w:rPr>
                        <w:rFonts w:ascii="Cambria Math" w:eastAsiaTheme="minorEastAsia" w:hAnsi="Cambria Math"/>
                        <w:sz w:val="20"/>
                        <w:szCs w:val="20"/>
                      </w:rPr>
                      <m:t>2</m:t>
                    </m:r>
                  </m:sup>
                </m:sSubSup>
              </m:oMath>
            </m:oMathPara>
          </w:p>
        </w:tc>
        <w:tc>
          <w:tcPr>
            <w:tcW w:w="1624" w:type="dxa"/>
          </w:tcPr>
          <w:p w14:paraId="17DB5EE9" w14:textId="77777777" w:rsidR="00D801AA" w:rsidRDefault="00D801AA" w:rsidP="00037986">
            <w:pPr>
              <w:rPr>
                <w:rFonts w:asciiTheme="majorHAnsi" w:eastAsiaTheme="minorEastAsia" w:hAnsiTheme="majorHAnsi"/>
                <w:sz w:val="20"/>
                <w:szCs w:val="20"/>
              </w:rPr>
            </w:pPr>
            <m:oMathPara>
              <m:oMath>
                <m:r>
                  <w:rPr>
                    <w:rFonts w:ascii="Cambria Math" w:eastAsiaTheme="minorEastAsia" w:hAnsi="Cambria Math"/>
                    <w:sz w:val="20"/>
                    <w:szCs w:val="20"/>
                  </w:rPr>
                  <m:t>P-Value</m:t>
                </m:r>
              </m:oMath>
            </m:oMathPara>
          </w:p>
        </w:tc>
        <w:tc>
          <w:tcPr>
            <w:tcW w:w="1578" w:type="dxa"/>
          </w:tcPr>
          <w:p w14:paraId="55D4D2F4" w14:textId="77777777" w:rsidR="00D801AA" w:rsidRDefault="00D801AA" w:rsidP="00037986">
            <w:pPr>
              <w:rPr>
                <w:rFonts w:ascii="Cambria" w:hAnsi="Cambria"/>
                <w:sz w:val="20"/>
                <w:szCs w:val="20"/>
              </w:rPr>
            </w:pPr>
            <m:oMathPara>
              <m:oMath>
                <m:r>
                  <w:rPr>
                    <w:rFonts w:ascii="Cambria Math" w:hAnsi="Cambria Math"/>
                    <w:sz w:val="20"/>
                    <w:szCs w:val="20"/>
                  </w:rPr>
                  <m:t>NDF</m:t>
                </m:r>
              </m:oMath>
            </m:oMathPara>
          </w:p>
        </w:tc>
        <w:tc>
          <w:tcPr>
            <w:tcW w:w="1578" w:type="dxa"/>
          </w:tcPr>
          <w:p w14:paraId="60ADD153" w14:textId="77777777" w:rsidR="00D801AA" w:rsidRDefault="00D801AA" w:rsidP="00037986">
            <w:pPr>
              <w:rPr>
                <w:rFonts w:asciiTheme="majorHAnsi" w:eastAsiaTheme="minorEastAsia" w:hAnsiTheme="majorHAnsi"/>
                <w:sz w:val="20"/>
                <w:szCs w:val="20"/>
              </w:rPr>
            </w:pPr>
            <m:oMathPara>
              <m:oMath>
                <m:r>
                  <w:rPr>
                    <w:rFonts w:ascii="Cambria Math" w:eastAsiaTheme="minorEastAsia" w:hAnsi="Cambria Math"/>
                    <w:sz w:val="20"/>
                    <w:szCs w:val="20"/>
                  </w:rPr>
                  <m:t>a [KeV]</m:t>
                </m:r>
              </m:oMath>
            </m:oMathPara>
          </w:p>
        </w:tc>
        <w:tc>
          <w:tcPr>
            <w:tcW w:w="1581" w:type="dxa"/>
          </w:tcPr>
          <w:p w14:paraId="07445292" w14:textId="77777777" w:rsidR="00D801AA" w:rsidRDefault="00D801AA" w:rsidP="00037986">
            <w:pPr>
              <w:rPr>
                <w:rFonts w:asciiTheme="majorHAnsi" w:eastAsiaTheme="minorEastAsia" w:hAnsiTheme="majorHAnsi"/>
                <w:sz w:val="20"/>
                <w:szCs w:val="20"/>
              </w:rPr>
            </w:pPr>
            <m:oMathPara>
              <m:oMath>
                <m:r>
                  <w:rPr>
                    <w:rFonts w:ascii="Cambria Math" w:eastAsiaTheme="minorEastAsia" w:hAnsi="Cambria Math"/>
                    <w:sz w:val="20"/>
                    <w:szCs w:val="20"/>
                  </w:rPr>
                  <m:t xml:space="preserve">b [KeV] </m:t>
                </m:r>
              </m:oMath>
            </m:oMathPara>
          </w:p>
        </w:tc>
      </w:tr>
      <w:tr w:rsidR="00D801AA" w14:paraId="1309A5F2" w14:textId="77777777" w:rsidTr="00037986">
        <w:trPr>
          <w:trHeight w:val="388"/>
        </w:trPr>
        <w:tc>
          <w:tcPr>
            <w:tcW w:w="1597" w:type="dxa"/>
          </w:tcPr>
          <w:p w14:paraId="69B77811" w14:textId="481E64A2" w:rsidR="00D801AA" w:rsidRDefault="00D801AA" w:rsidP="00D801AA">
            <w:pPr>
              <w:jc w:val="center"/>
              <w:rPr>
                <w:rFonts w:asciiTheme="majorHAnsi" w:eastAsiaTheme="minorEastAsia" w:hAnsiTheme="majorHAnsi"/>
                <w:sz w:val="20"/>
                <w:szCs w:val="20"/>
              </w:rPr>
            </w:pPr>
            <w:r w:rsidRPr="00464742">
              <w:rPr>
                <w:rFonts w:asciiTheme="majorHAnsi" w:eastAsiaTheme="minorEastAsia" w:hAnsiTheme="majorHAnsi"/>
                <w:sz w:val="20"/>
                <w:szCs w:val="20"/>
              </w:rPr>
              <w:t>0.</w:t>
            </w:r>
            <w:r>
              <w:rPr>
                <w:rFonts w:asciiTheme="majorHAnsi" w:eastAsiaTheme="minorEastAsia" w:hAnsiTheme="majorHAnsi"/>
                <w:sz w:val="20"/>
                <w:szCs w:val="20"/>
              </w:rPr>
              <w:t>0004</w:t>
            </w:r>
          </w:p>
        </w:tc>
        <w:tc>
          <w:tcPr>
            <w:tcW w:w="1624" w:type="dxa"/>
          </w:tcPr>
          <w:p w14:paraId="3E86092E" w14:textId="25D81EB1" w:rsidR="00D801AA" w:rsidRDefault="00D801AA" w:rsidP="00037986">
            <w:pPr>
              <w:rPr>
                <w:rFonts w:asciiTheme="majorHAnsi" w:eastAsiaTheme="minorEastAsia" w:hAnsiTheme="majorHAnsi"/>
                <w:sz w:val="20"/>
                <w:szCs w:val="20"/>
              </w:rPr>
            </w:pPr>
            <m:oMathPara>
              <m:oMath>
                <m:r>
                  <w:rPr>
                    <w:rFonts w:ascii="Cambria Math" w:eastAsiaTheme="minorEastAsia" w:hAnsi="Cambria Math"/>
                    <w:sz w:val="20"/>
                    <w:szCs w:val="20"/>
                  </w:rPr>
                  <m:t>1</m:t>
                </m:r>
              </m:oMath>
            </m:oMathPara>
          </w:p>
        </w:tc>
        <w:tc>
          <w:tcPr>
            <w:tcW w:w="1578" w:type="dxa"/>
          </w:tcPr>
          <w:p w14:paraId="371AFDDB" w14:textId="731D36CC" w:rsidR="00D801AA" w:rsidRDefault="00D801AA" w:rsidP="00037986">
            <w:pPr>
              <w:rPr>
                <w:rFonts w:asciiTheme="majorHAnsi" w:eastAsiaTheme="minorEastAsia" w:hAnsiTheme="majorHAnsi"/>
                <w:sz w:val="20"/>
                <w:szCs w:val="20"/>
              </w:rPr>
            </w:pPr>
            <m:oMathPara>
              <m:oMath>
                <m:r>
                  <w:rPr>
                    <w:rFonts w:ascii="Cambria Math" w:eastAsiaTheme="minorEastAsia" w:hAnsi="Cambria Math"/>
                    <w:sz w:val="20"/>
                    <w:szCs w:val="20"/>
                  </w:rPr>
                  <m:t>196</m:t>
                </m:r>
              </m:oMath>
            </m:oMathPara>
          </w:p>
        </w:tc>
        <w:tc>
          <w:tcPr>
            <w:tcW w:w="1578" w:type="dxa"/>
          </w:tcPr>
          <w:p w14:paraId="218993BA" w14:textId="40E16FCB" w:rsidR="00D801AA" w:rsidRDefault="00D801AA" w:rsidP="00D801AA">
            <w:pPr>
              <w:rPr>
                <w:rFonts w:asciiTheme="majorHAnsi" w:eastAsiaTheme="minorEastAsia" w:hAnsiTheme="majorHAnsi"/>
                <w:sz w:val="20"/>
                <w:szCs w:val="20"/>
              </w:rPr>
            </w:pPr>
            <m:oMathPara>
              <m:oMath>
                <m:r>
                  <w:rPr>
                    <w:rFonts w:ascii="Cambria Math" w:eastAsiaTheme="minorEastAsia" w:hAnsi="Cambria Math"/>
                    <w:sz w:val="20"/>
                    <w:szCs w:val="20"/>
                  </w:rPr>
                  <m:t>12±20</m:t>
                </m:r>
              </m:oMath>
            </m:oMathPara>
          </w:p>
        </w:tc>
        <w:tc>
          <w:tcPr>
            <w:tcW w:w="1581" w:type="dxa"/>
          </w:tcPr>
          <w:p w14:paraId="35F4FFE4" w14:textId="7B65BB64" w:rsidR="00D801AA" w:rsidRDefault="00D801AA" w:rsidP="00D801AA">
            <w:pPr>
              <w:rPr>
                <w:rFonts w:asciiTheme="majorHAnsi" w:eastAsiaTheme="minorEastAsia" w:hAnsiTheme="majorHAnsi"/>
                <w:sz w:val="20"/>
                <w:szCs w:val="20"/>
              </w:rPr>
            </w:pPr>
            <m:oMathPara>
              <m:oMath>
                <m:r>
                  <w:rPr>
                    <w:rFonts w:ascii="Cambria Math" w:eastAsiaTheme="minorEastAsia" w:hAnsi="Cambria Math"/>
                    <w:sz w:val="20"/>
                    <w:szCs w:val="20"/>
                  </w:rPr>
                  <m:t>-0.008±0.015</m:t>
                </m:r>
              </m:oMath>
            </m:oMathPara>
          </w:p>
        </w:tc>
      </w:tr>
    </w:tbl>
    <w:p w14:paraId="742FFFC4" w14:textId="74CF6F89" w:rsidR="00D801AA" w:rsidRPr="00517630" w:rsidRDefault="00D801AA" w:rsidP="00D801AA">
      <w:pPr>
        <w:rPr>
          <w:rFonts w:asciiTheme="majorHAnsi" w:eastAsiaTheme="minorEastAsia" w:hAnsiTheme="majorHAnsi"/>
          <w:color w:val="4F81BD" w:themeColor="accent1"/>
          <w:sz w:val="20"/>
          <w:szCs w:val="20"/>
        </w:rPr>
      </w:pPr>
      <w:r>
        <w:rPr>
          <w:rFonts w:asciiTheme="majorHAnsi" w:eastAsiaTheme="minorEastAsia" w:hAnsiTheme="majorHAnsi"/>
          <w:b/>
          <w:bCs/>
          <w:color w:val="4F81BD" w:themeColor="accent1"/>
          <w:sz w:val="18"/>
          <w:szCs w:val="18"/>
        </w:rPr>
        <w:t xml:space="preserve">                      </w:t>
      </w:r>
      <w:r w:rsidRPr="00DC2150">
        <w:rPr>
          <w:rFonts w:asciiTheme="majorHAnsi" w:eastAsiaTheme="minorEastAsia" w:hAnsiTheme="majorHAnsi"/>
          <w:b/>
          <w:bCs/>
          <w:color w:val="4F81BD" w:themeColor="accent1"/>
          <w:sz w:val="18"/>
          <w:szCs w:val="18"/>
        </w:rPr>
        <w:t xml:space="preserve">Table </w:t>
      </w:r>
      <w:r>
        <w:rPr>
          <w:rFonts w:asciiTheme="majorHAnsi" w:eastAsiaTheme="minorEastAsia" w:hAnsiTheme="majorHAnsi"/>
          <w:b/>
          <w:bCs/>
          <w:color w:val="4F81BD" w:themeColor="accent1"/>
          <w:sz w:val="18"/>
          <w:szCs w:val="18"/>
        </w:rPr>
        <w:t>3</w:t>
      </w:r>
      <w:r w:rsidRPr="00DC2150">
        <w:rPr>
          <w:rFonts w:asciiTheme="majorHAnsi" w:eastAsiaTheme="minorEastAsia" w:hAnsiTheme="majorHAnsi"/>
          <w:color w:val="4F81BD" w:themeColor="accent1"/>
          <w:sz w:val="18"/>
          <w:szCs w:val="18"/>
        </w:rPr>
        <w:t xml:space="preserve"> </w:t>
      </w:r>
      <w:r w:rsidRPr="00517630">
        <w:rPr>
          <w:rFonts w:asciiTheme="majorHAnsi" w:eastAsiaTheme="minorEastAsia" w:hAnsiTheme="majorHAnsi"/>
          <w:color w:val="4F81BD" w:themeColor="accent1"/>
          <w:sz w:val="20"/>
          <w:szCs w:val="20"/>
        </w:rPr>
        <w:t xml:space="preserve">– Summary of the </w:t>
      </w:r>
      <w:r>
        <w:rPr>
          <w:rFonts w:asciiTheme="majorHAnsi" w:eastAsiaTheme="minorEastAsia" w:hAnsiTheme="majorHAnsi"/>
          <w:color w:val="4F81BD" w:themeColor="accent1"/>
          <w:sz w:val="20"/>
          <w:szCs w:val="20"/>
        </w:rPr>
        <w:t>Linear Beta spectrum noise reduction</w:t>
      </w:r>
      <w:r w:rsidRPr="00517630">
        <w:rPr>
          <w:rFonts w:asciiTheme="majorHAnsi" w:eastAsiaTheme="minorEastAsia" w:hAnsiTheme="majorHAnsi"/>
          <w:color w:val="4F81BD" w:themeColor="accent1"/>
          <w:sz w:val="20"/>
          <w:szCs w:val="20"/>
        </w:rPr>
        <w:t xml:space="preserve"> results. All errors are statistic.</w:t>
      </w:r>
    </w:p>
    <w:p w14:paraId="3B1BA96A" w14:textId="3991E17E" w:rsidR="000E5FA8" w:rsidRDefault="00A65691" w:rsidP="004802E7">
      <w:pPr>
        <w:rPr>
          <w:rFonts w:asciiTheme="majorHAnsi" w:eastAsiaTheme="minorEastAsia" w:hAnsiTheme="majorHAnsi"/>
          <w:sz w:val="20"/>
          <w:szCs w:val="20"/>
        </w:rPr>
      </w:pPr>
      <w:r>
        <w:rPr>
          <w:rFonts w:asciiTheme="majorHAnsi" w:eastAsiaTheme="minorEastAsia" w:hAnsiTheme="majorHAnsi"/>
          <w:sz w:val="20"/>
          <w:szCs w:val="20"/>
        </w:rPr>
        <w:t xml:space="preserve">The extremely small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χ</m:t>
            </m:r>
          </m:e>
          <m:sub>
            <m:r>
              <w:rPr>
                <w:rFonts w:ascii="Cambria Math" w:eastAsiaTheme="minorEastAsia" w:hAnsi="Cambria Math"/>
                <w:sz w:val="20"/>
                <w:szCs w:val="20"/>
              </w:rPr>
              <m:t>red</m:t>
            </m:r>
          </m:sub>
          <m:sup>
            <m:r>
              <w:rPr>
                <w:rFonts w:ascii="Cambria Math" w:eastAsiaTheme="minorEastAsia" w:hAnsi="Cambria Math"/>
                <w:sz w:val="20"/>
                <w:szCs w:val="20"/>
              </w:rPr>
              <m:t>2</m:t>
            </m:r>
          </m:sup>
        </m:sSubSup>
      </m:oMath>
      <w:r>
        <w:rPr>
          <w:rFonts w:asciiTheme="majorHAnsi" w:eastAsiaTheme="minorEastAsia" w:hAnsiTheme="majorHAnsi"/>
          <w:sz w:val="20"/>
          <w:szCs w:val="20"/>
        </w:rPr>
        <w:t xml:space="preserve"> value is a result of large </w:t>
      </w:r>
      <w:proofErr w:type="gramStart"/>
      <w:r>
        <w:rPr>
          <w:rFonts w:asciiTheme="majorHAnsi" w:eastAsiaTheme="minorEastAsia" w:hAnsiTheme="majorHAnsi"/>
          <w:sz w:val="20"/>
          <w:szCs w:val="20"/>
        </w:rPr>
        <w:t>Poissonian</w:t>
      </w:r>
      <w:proofErr w:type="gramEnd"/>
      <w:r>
        <w:rPr>
          <w:rFonts w:asciiTheme="majorHAnsi" w:eastAsiaTheme="minorEastAsia" w:hAnsiTheme="majorHAnsi"/>
          <w:sz w:val="20"/>
          <w:szCs w:val="20"/>
        </w:rPr>
        <w:t xml:space="preserve"> and parameter errors achieved in the previous section. The linear trend appears to be noisy. </w:t>
      </w:r>
      <w:r w:rsidR="004802E7">
        <w:rPr>
          <w:rFonts w:asciiTheme="majorHAnsi" w:eastAsiaTheme="minorEastAsia" w:hAnsiTheme="majorHAnsi"/>
          <w:sz w:val="20"/>
          <w:szCs w:val="20"/>
        </w:rPr>
        <w:t>The resulting spectrum after the reduction indeed has trend change around ~760 and the counts number is greatly reduced as expected.</w:t>
      </w:r>
      <w:r w:rsidR="00A14CC2">
        <w:rPr>
          <w:rFonts w:asciiTheme="majorHAnsi" w:eastAsiaTheme="minorEastAsia" w:hAnsiTheme="majorHAnsi"/>
          <w:sz w:val="20"/>
          <w:szCs w:val="20"/>
        </w:rPr>
        <w:t xml:space="preserve"> It should be noted that some counts in the reduced spectrum have come negative, which is not physical.</w:t>
      </w:r>
    </w:p>
    <w:p w14:paraId="12901222" w14:textId="13CFAC32" w:rsidR="008E7C20" w:rsidRDefault="008E7C20" w:rsidP="008F4268">
      <w:pPr>
        <w:rPr>
          <w:rFonts w:asciiTheme="majorHAnsi" w:eastAsiaTheme="minorEastAsia" w:hAnsiTheme="majorHAnsi"/>
          <w:sz w:val="20"/>
          <w:szCs w:val="20"/>
        </w:rPr>
      </w:pPr>
    </w:p>
    <w:p w14:paraId="210DB4D6" w14:textId="16E9796A" w:rsidR="00037986" w:rsidRDefault="00037986" w:rsidP="008F4268">
      <w:pPr>
        <w:rPr>
          <w:rFonts w:asciiTheme="majorHAnsi" w:eastAsiaTheme="minorEastAsia" w:hAnsiTheme="majorHAnsi"/>
          <w:b/>
          <w:bCs/>
          <w:sz w:val="20"/>
          <w:szCs w:val="20"/>
          <w:u w:val="single"/>
        </w:rPr>
      </w:pPr>
      <w:r>
        <w:rPr>
          <w:rFonts w:asciiTheme="majorHAnsi" w:eastAsiaTheme="minorEastAsia" w:hAnsiTheme="majorHAnsi"/>
          <w:b/>
          <w:bCs/>
          <w:sz w:val="20"/>
          <w:szCs w:val="20"/>
          <w:u w:val="single"/>
        </w:rPr>
        <w:t>Neutrino Mass Upper Bound</w:t>
      </w:r>
    </w:p>
    <w:p w14:paraId="15E38418" w14:textId="21E77650" w:rsidR="00037986" w:rsidRDefault="00037986" w:rsidP="00037986">
      <w:pPr>
        <w:tabs>
          <w:tab w:val="left" w:pos="4053"/>
        </w:tabs>
        <w:rPr>
          <w:rFonts w:asciiTheme="majorHAnsi" w:eastAsiaTheme="minorEastAsia" w:hAnsiTheme="majorHAnsi"/>
          <w:sz w:val="20"/>
          <w:szCs w:val="20"/>
        </w:rPr>
      </w:pPr>
      <w:r>
        <w:rPr>
          <w:rFonts w:asciiTheme="majorHAnsi" w:eastAsiaTheme="minorEastAsia" w:hAnsiTheme="majorHAnsi"/>
          <w:sz w:val="20"/>
          <w:szCs w:val="20"/>
        </w:rPr>
        <w:t xml:space="preserve">The analysis of the beta spectrum of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Tl</m:t>
            </m:r>
          </m:e>
          <m:sub>
            <m:r>
              <w:rPr>
                <w:rFonts w:ascii="Cambria Math" w:eastAsiaTheme="minorEastAsia" w:hAnsi="Cambria Math"/>
                <w:sz w:val="20"/>
                <w:szCs w:val="20"/>
              </w:rPr>
              <m:t>81</m:t>
            </m:r>
          </m:sub>
          <m:sup>
            <m:r>
              <w:rPr>
                <w:rFonts w:ascii="Cambria Math" w:eastAsiaTheme="minorEastAsia" w:hAnsi="Cambria Math"/>
                <w:sz w:val="20"/>
                <w:szCs w:val="20"/>
              </w:rPr>
              <m:t>204</m:t>
            </m:r>
          </m:sup>
        </m:sSubSup>
      </m:oMath>
      <w:r>
        <w:rPr>
          <w:rFonts w:asciiTheme="majorHAnsi" w:eastAsiaTheme="minorEastAsia" w:hAnsiTheme="majorHAnsi"/>
          <w:sz w:val="20"/>
          <w:szCs w:val="20"/>
        </w:rPr>
        <w:t xml:space="preserve"> is a mean of acquiring an upper bound of the electron’s neutrino mass. In order to do so, a fit according to (1.</w:t>
      </w:r>
      <w:r w:rsidR="00D6399B">
        <w:rPr>
          <w:rFonts w:asciiTheme="majorHAnsi" w:eastAsiaTheme="minorEastAsia" w:hAnsiTheme="majorHAnsi"/>
          <w:sz w:val="20"/>
          <w:szCs w:val="20"/>
        </w:rPr>
        <w:t>6</w:t>
      </w:r>
      <w:r>
        <w:rPr>
          <w:rFonts w:asciiTheme="majorHAnsi" w:eastAsiaTheme="minorEastAsia" w:hAnsiTheme="majorHAnsi"/>
          <w:sz w:val="20"/>
          <w:szCs w:val="20"/>
        </w:rPr>
        <w:t>) had been performed using three different approximations of Fermi’s function:</w:t>
      </w:r>
    </w:p>
    <w:p w14:paraId="7296909D" w14:textId="19795FEC" w:rsidR="00037986" w:rsidRDefault="00AA5ACE" w:rsidP="00037986">
      <w:pPr>
        <w:pStyle w:val="ListParagraph"/>
        <w:numPr>
          <w:ilvl w:val="0"/>
          <w:numId w:val="28"/>
        </w:numPr>
        <w:tabs>
          <w:tab w:val="left" w:pos="4053"/>
        </w:tabs>
        <w:rPr>
          <w:rFonts w:asciiTheme="majorHAnsi" w:eastAsiaTheme="minorEastAsia" w:hAnsiTheme="majorHAnsi"/>
          <w:sz w:val="20"/>
          <w:szCs w:val="20"/>
        </w:rPr>
      </w:pPr>
      <w:r>
        <w:rPr>
          <w:rFonts w:asciiTheme="majorHAnsi" w:eastAsiaTheme="minorEastAsia" w:hAnsiTheme="majorHAnsi"/>
          <w:sz w:val="20"/>
          <w:szCs w:val="20"/>
        </w:rPr>
        <w:t>A complete neglection of the coulomb interaction:</w:t>
      </w:r>
    </w:p>
    <w:p w14:paraId="725487A6" w14:textId="7C87B353" w:rsidR="00AA5ACE" w:rsidRPr="00AA5ACE" w:rsidRDefault="00AA5ACE" w:rsidP="00AA5ACE">
      <w:pPr>
        <w:pStyle w:val="ListParagraph"/>
        <w:tabs>
          <w:tab w:val="left" w:pos="4053"/>
        </w:tabs>
        <w:ind w:left="360"/>
        <w:jc w:val="center"/>
        <w:rPr>
          <w:rFonts w:asciiTheme="majorHAnsi" w:eastAsiaTheme="minorEastAsia" w:hAnsiTheme="majorHAnsi"/>
          <w:sz w:val="20"/>
          <w:szCs w:val="20"/>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w:rPr>
                  <w:rFonts w:ascii="Cambria Math" w:eastAsiaTheme="minorEastAsia" w:hAnsi="Cambria Math"/>
                  <w:sz w:val="20"/>
                  <w:szCs w:val="20"/>
                </w:rPr>
                <m:t>Z,T</m:t>
              </m:r>
            </m:e>
          </m:d>
          <m:r>
            <w:rPr>
              <w:rFonts w:ascii="Cambria Math" w:eastAsiaTheme="minorEastAsia" w:hAnsi="Cambria Math"/>
              <w:sz w:val="20"/>
              <w:szCs w:val="20"/>
            </w:rPr>
            <m:t>=1</m:t>
          </m:r>
        </m:oMath>
      </m:oMathPara>
    </w:p>
    <w:p w14:paraId="7CF76B83" w14:textId="676057CA" w:rsidR="00AA5ACE" w:rsidRDefault="00AA5ACE" w:rsidP="00AA5ACE">
      <w:pPr>
        <w:pStyle w:val="ListParagraph"/>
        <w:numPr>
          <w:ilvl w:val="0"/>
          <w:numId w:val="28"/>
        </w:numPr>
        <w:tabs>
          <w:tab w:val="left" w:pos="4053"/>
        </w:tabs>
        <w:rPr>
          <w:rFonts w:asciiTheme="majorHAnsi" w:eastAsiaTheme="minorEastAsia" w:hAnsiTheme="majorHAnsi"/>
          <w:sz w:val="20"/>
          <w:szCs w:val="20"/>
        </w:rPr>
      </w:pPr>
      <w:r>
        <w:rPr>
          <w:rFonts w:asciiTheme="majorHAnsi" w:eastAsiaTheme="minorEastAsia" w:hAnsiTheme="majorHAnsi"/>
          <w:sz w:val="20"/>
          <w:szCs w:val="20"/>
        </w:rPr>
        <w:t>A Non-relativistic approximation</w:t>
      </w:r>
      <w:r w:rsidR="00977BFF">
        <w:rPr>
          <w:rFonts w:asciiTheme="majorHAnsi" w:eastAsiaTheme="minorEastAsia" w:hAnsiTheme="majorHAnsi"/>
          <w:sz w:val="20"/>
          <w:szCs w:val="20"/>
        </w:rPr>
        <w:t xml:space="preserve"> [5]</w:t>
      </w:r>
      <w:r>
        <w:rPr>
          <w:rFonts w:asciiTheme="majorHAnsi" w:eastAsiaTheme="minorEastAsia" w:hAnsiTheme="majorHAnsi"/>
          <w:sz w:val="20"/>
          <w:szCs w:val="20"/>
        </w:rPr>
        <w:t>:</w:t>
      </w:r>
    </w:p>
    <w:p w14:paraId="33D7D7BA" w14:textId="4DF9706D" w:rsidR="00AA5ACE" w:rsidRPr="00AA5ACE" w:rsidRDefault="00AA5ACE" w:rsidP="00AA5ACE">
      <w:pPr>
        <w:pStyle w:val="ListParagraph"/>
        <w:tabs>
          <w:tab w:val="left" w:pos="4053"/>
        </w:tabs>
        <w:ind w:left="360"/>
        <w:jc w:val="center"/>
        <w:rPr>
          <w:rFonts w:asciiTheme="majorHAnsi" w:eastAsiaTheme="minorEastAsia" w:hAnsiTheme="majorHAnsi"/>
          <w:sz w:val="20"/>
          <w:szCs w:val="20"/>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w:rPr>
                  <w:rFonts w:ascii="Cambria Math" w:eastAsiaTheme="minorEastAsia" w:hAnsi="Cambria Math"/>
                  <w:sz w:val="20"/>
                  <w:szCs w:val="20"/>
                </w:rPr>
                <m:t>Z,T</m:t>
              </m:r>
            </m:e>
          </m:d>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2πη</m:t>
              </m:r>
            </m:num>
            <m:den>
              <m:r>
                <w:rPr>
                  <w:rFonts w:ascii="Cambria Math" w:eastAsiaTheme="minorEastAsia" w:hAnsi="Cambria Math"/>
                  <w:sz w:val="20"/>
                  <w:szCs w:val="20"/>
                </w:rPr>
                <m:t>1-</m:t>
              </m:r>
              <m:func>
                <m:funcPr>
                  <m:ctrlPr>
                    <w:rPr>
                      <w:rFonts w:ascii="Cambria Math" w:eastAsiaTheme="minorEastAsia" w:hAnsi="Cambria Math"/>
                      <w:sz w:val="20"/>
                      <w:szCs w:val="20"/>
                    </w:rPr>
                  </m:ctrlPr>
                </m:funcPr>
                <m:fName>
                  <m:r>
                    <m:rPr>
                      <m:sty m:val="p"/>
                    </m:rPr>
                    <w:rPr>
                      <w:rFonts w:ascii="Cambria Math" w:eastAsiaTheme="minorEastAsia" w:hAnsi="Cambria Math"/>
                      <w:sz w:val="20"/>
                      <w:szCs w:val="20"/>
                    </w:rPr>
                    <m:t>exp</m:t>
                  </m:r>
                  <m:ctrlPr>
                    <w:rPr>
                      <w:rFonts w:ascii="Cambria Math" w:eastAsiaTheme="minorEastAsia" w:hAnsi="Cambria Math"/>
                      <w:i/>
                      <w:sz w:val="20"/>
                      <w:szCs w:val="20"/>
                    </w:rPr>
                  </m:ctrlPr>
                </m:fName>
                <m:e>
                  <m:d>
                    <m:dPr>
                      <m:ctrlPr>
                        <w:rPr>
                          <w:rFonts w:ascii="Cambria Math" w:eastAsiaTheme="minorEastAsia" w:hAnsi="Cambria Math"/>
                          <w:i/>
                          <w:sz w:val="20"/>
                          <w:szCs w:val="20"/>
                        </w:rPr>
                      </m:ctrlPr>
                    </m:dPr>
                    <m:e>
                      <m:r>
                        <w:rPr>
                          <w:rFonts w:ascii="Cambria Math" w:eastAsiaTheme="minorEastAsia" w:hAnsi="Cambria Math"/>
                          <w:sz w:val="20"/>
                          <w:szCs w:val="20"/>
                        </w:rPr>
                        <m:t>-2πη</m:t>
                      </m:r>
                    </m:e>
                  </m:d>
                </m:e>
              </m:func>
            </m:den>
          </m:f>
        </m:oMath>
      </m:oMathPara>
    </w:p>
    <w:p w14:paraId="755AE5F4" w14:textId="28EC8E28" w:rsidR="00AA5ACE" w:rsidRDefault="00AA5ACE" w:rsidP="00AA5ACE">
      <w:pPr>
        <w:pStyle w:val="ListParagraph"/>
        <w:tabs>
          <w:tab w:val="left" w:pos="4053"/>
        </w:tabs>
        <w:ind w:left="360"/>
        <w:rPr>
          <w:rFonts w:asciiTheme="majorHAnsi" w:eastAsiaTheme="minorEastAsia" w:hAnsiTheme="majorHAnsi"/>
          <w:sz w:val="20"/>
          <w:szCs w:val="20"/>
        </w:rPr>
      </w:pPr>
      <w:r>
        <w:rPr>
          <w:rFonts w:asciiTheme="majorHAnsi" w:eastAsiaTheme="minorEastAsia" w:hAnsiTheme="majorHAnsi"/>
          <w:sz w:val="20"/>
          <w:szCs w:val="20"/>
        </w:rPr>
        <w:t xml:space="preserve">Where </w:t>
      </w:r>
      <m:oMath>
        <m:r>
          <w:rPr>
            <w:rFonts w:ascii="Cambria Math" w:eastAsiaTheme="minorEastAsia" w:hAnsi="Cambria Math"/>
            <w:sz w:val="20"/>
            <w:szCs w:val="20"/>
          </w:rPr>
          <m:t>η=</m:t>
        </m:r>
        <m:f>
          <m:fPr>
            <m:ctrlPr>
              <w:rPr>
                <w:rFonts w:ascii="Cambria Math" w:eastAsiaTheme="minorEastAsia" w:hAnsi="Cambria Math"/>
                <w:i/>
                <w:sz w:val="20"/>
                <w:szCs w:val="20"/>
              </w:rPr>
            </m:ctrlPr>
          </m:fPr>
          <m:num>
            <m:r>
              <w:rPr>
                <w:rFonts w:ascii="Cambria Math" w:eastAsiaTheme="minorEastAsia" w:hAnsi="Cambria Math"/>
                <w:sz w:val="20"/>
                <w:szCs w:val="20"/>
              </w:rPr>
              <m:t>αZE</m:t>
            </m:r>
          </m:num>
          <m:den>
            <m:r>
              <w:rPr>
                <w:rFonts w:ascii="Cambria Math" w:eastAsiaTheme="minorEastAsia" w:hAnsi="Cambria Math"/>
                <w:sz w:val="20"/>
                <w:szCs w:val="20"/>
              </w:rPr>
              <m:t>pc</m:t>
            </m:r>
          </m:den>
        </m:f>
      </m:oMath>
      <w:r>
        <w:rPr>
          <w:rFonts w:asciiTheme="majorHAnsi" w:eastAsiaTheme="minorEastAsia" w:hAnsiTheme="majorHAnsi"/>
          <w:sz w:val="20"/>
          <w:szCs w:val="20"/>
        </w:rPr>
        <w:t xml:space="preserve"> is the normalized momentum, and </w:t>
      </w:r>
      <m:oMath>
        <m:r>
          <w:rPr>
            <w:rFonts w:ascii="Cambria Math" w:eastAsiaTheme="minorEastAsia" w:hAnsi="Cambria Math"/>
            <w:sz w:val="20"/>
            <w:szCs w:val="20"/>
          </w:rPr>
          <m:t>α≈1/137</m:t>
        </m:r>
      </m:oMath>
      <w:r>
        <w:rPr>
          <w:rFonts w:asciiTheme="majorHAnsi" w:eastAsiaTheme="minorEastAsia" w:hAnsiTheme="majorHAnsi"/>
          <w:sz w:val="20"/>
          <w:szCs w:val="20"/>
        </w:rPr>
        <w:t xml:space="preserve"> is the fine structure </w:t>
      </w:r>
      <w:proofErr w:type="gramStart"/>
      <w:r>
        <w:rPr>
          <w:rFonts w:asciiTheme="majorHAnsi" w:eastAsiaTheme="minorEastAsia" w:hAnsiTheme="majorHAnsi"/>
          <w:sz w:val="20"/>
          <w:szCs w:val="20"/>
        </w:rPr>
        <w:t>constant.</w:t>
      </w:r>
      <w:proofErr w:type="gramEnd"/>
    </w:p>
    <w:p w14:paraId="16164AB5" w14:textId="05CC97E4" w:rsidR="00AA5ACE" w:rsidRDefault="00AA5ACE" w:rsidP="00AA5ACE">
      <w:pPr>
        <w:pStyle w:val="ListParagraph"/>
        <w:numPr>
          <w:ilvl w:val="0"/>
          <w:numId w:val="28"/>
        </w:numPr>
        <w:tabs>
          <w:tab w:val="left" w:pos="4053"/>
        </w:tabs>
        <w:rPr>
          <w:rFonts w:asciiTheme="majorHAnsi" w:eastAsiaTheme="minorEastAsia" w:hAnsiTheme="majorHAnsi"/>
          <w:sz w:val="20"/>
          <w:szCs w:val="20"/>
        </w:rPr>
      </w:pPr>
      <w:r>
        <w:rPr>
          <w:rFonts w:asciiTheme="majorHAnsi" w:eastAsiaTheme="minorEastAsia" w:hAnsiTheme="majorHAnsi"/>
          <w:sz w:val="20"/>
          <w:szCs w:val="20"/>
        </w:rPr>
        <w:t xml:space="preserve">A relativistic approximation </w:t>
      </w:r>
      <w:r w:rsidR="00B0623C">
        <w:rPr>
          <w:rFonts w:asciiTheme="majorHAnsi" w:eastAsiaTheme="minorEastAsia" w:hAnsiTheme="majorHAnsi"/>
          <w:sz w:val="20"/>
          <w:szCs w:val="20"/>
        </w:rPr>
        <w:t>carried</w:t>
      </w:r>
      <w:r>
        <w:rPr>
          <w:rFonts w:asciiTheme="majorHAnsi" w:eastAsiaTheme="minorEastAsia" w:hAnsiTheme="majorHAnsi"/>
          <w:sz w:val="20"/>
          <w:szCs w:val="20"/>
        </w:rPr>
        <w:t xml:space="preserve"> by numeric calculations</w:t>
      </w:r>
      <w:r w:rsidR="00977BFF">
        <w:rPr>
          <w:rFonts w:asciiTheme="majorHAnsi" w:eastAsiaTheme="minorEastAsia" w:hAnsiTheme="majorHAnsi"/>
          <w:sz w:val="20"/>
          <w:szCs w:val="20"/>
        </w:rPr>
        <w:t xml:space="preserve"> [6]</w:t>
      </w:r>
      <w:r>
        <w:rPr>
          <w:rFonts w:asciiTheme="majorHAnsi" w:eastAsiaTheme="minorEastAsia" w:hAnsiTheme="majorHAnsi"/>
          <w:sz w:val="20"/>
          <w:szCs w:val="20"/>
        </w:rPr>
        <w:t>:</w:t>
      </w:r>
    </w:p>
    <w:p w14:paraId="0DC54A02" w14:textId="38F4E9EA" w:rsidR="00AA5ACE" w:rsidRPr="00AA5ACE" w:rsidRDefault="00AA5ACE" w:rsidP="00AA5ACE">
      <w:pPr>
        <w:pStyle w:val="ListParagraph"/>
        <w:tabs>
          <w:tab w:val="left" w:pos="4053"/>
        </w:tabs>
        <w:ind w:left="360"/>
        <w:jc w:val="center"/>
        <w:rPr>
          <w:rFonts w:asciiTheme="majorHAnsi" w:eastAsiaTheme="minorEastAsia" w:hAnsiTheme="majorHAnsi"/>
          <w:sz w:val="20"/>
          <w:szCs w:val="20"/>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w:rPr>
                  <w:rFonts w:ascii="Cambria Math" w:eastAsiaTheme="minorEastAsia" w:hAnsi="Cambria Math"/>
                  <w:sz w:val="20"/>
                  <w:szCs w:val="20"/>
                </w:rPr>
                <m:t>Z,T</m:t>
              </m:r>
            </m:e>
          </m:d>
          <m:r>
            <w:rPr>
              <w:rFonts w:ascii="Cambria Math" w:eastAsiaTheme="minorEastAsia" w:hAnsi="Cambria Math"/>
              <w:sz w:val="20"/>
              <w:szCs w:val="20"/>
            </w:rPr>
            <m:t>=</m:t>
          </m:r>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A+</m:t>
              </m:r>
              <m:f>
                <m:fPr>
                  <m:ctrlPr>
                    <w:rPr>
                      <w:rFonts w:ascii="Cambria Math" w:eastAsiaTheme="minorEastAsia" w:hAnsi="Cambria Math"/>
                      <w:i/>
                      <w:sz w:val="20"/>
                      <w:szCs w:val="20"/>
                    </w:rPr>
                  </m:ctrlPr>
                </m:fPr>
                <m:num>
                  <m:r>
                    <w:rPr>
                      <w:rFonts w:ascii="Cambria Math" w:eastAsiaTheme="minorEastAsia" w:hAnsi="Cambria Math"/>
                      <w:sz w:val="20"/>
                      <w:szCs w:val="20"/>
                    </w:rPr>
                    <m:t>B</m:t>
                  </m:r>
                </m:num>
                <m:den>
                  <m:r>
                    <w:rPr>
                      <w:rFonts w:ascii="Cambria Math" w:eastAsiaTheme="minorEastAsia" w:hAnsi="Cambria Math"/>
                      <w:sz w:val="20"/>
                      <w:szCs w:val="20"/>
                    </w:rPr>
                    <m:t>T</m:t>
                  </m:r>
                </m:den>
              </m:f>
            </m:e>
          </m:rad>
        </m:oMath>
      </m:oMathPara>
    </w:p>
    <w:p w14:paraId="26BE7EFD" w14:textId="7BE5CE73" w:rsidR="00AA5ACE" w:rsidRPr="005D28A3" w:rsidRDefault="00AA5ACE" w:rsidP="00977BFF">
      <w:pPr>
        <w:pStyle w:val="ListParagraph"/>
        <w:tabs>
          <w:tab w:val="left" w:pos="4053"/>
        </w:tabs>
        <w:ind w:left="360"/>
        <w:rPr>
          <w:rFonts w:asciiTheme="majorHAnsi" w:eastAsiaTheme="minorEastAsia" w:hAnsiTheme="majorHAnsi"/>
          <w:color w:val="00B050"/>
          <w:sz w:val="20"/>
          <w:szCs w:val="20"/>
        </w:rPr>
      </w:pPr>
      <w:r>
        <w:rPr>
          <w:rFonts w:asciiTheme="majorHAnsi" w:eastAsiaTheme="minorEastAsia" w:hAnsiTheme="majorHAnsi"/>
          <w:sz w:val="20"/>
          <w:szCs w:val="20"/>
        </w:rPr>
        <w:t xml:space="preserve">Where for </w:t>
      </w:r>
      <m:oMath>
        <m:r>
          <w:rPr>
            <w:rFonts w:ascii="Cambria Math" w:eastAsiaTheme="minorEastAsia" w:hAnsi="Cambria Math"/>
            <w:sz w:val="20"/>
            <w:szCs w:val="20"/>
          </w:rPr>
          <m:t>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l</m:t>
            </m:r>
          </m:e>
          <m:sub>
            <m:r>
              <w:rPr>
                <w:rFonts w:ascii="Cambria Math" w:eastAsiaTheme="minorEastAsia" w:hAnsi="Cambria Math"/>
                <w:sz w:val="20"/>
                <w:szCs w:val="20"/>
              </w:rPr>
              <m:t>81</m:t>
            </m:r>
          </m:sub>
          <m:sup>
            <m:r>
              <w:rPr>
                <w:rFonts w:ascii="Cambria Math" w:eastAsiaTheme="minorEastAsia" w:hAnsi="Cambria Math"/>
                <w:sz w:val="20"/>
                <w:szCs w:val="20"/>
              </w:rPr>
              <m:t>204</m:t>
            </m:r>
          </m:sup>
        </m:sSubSup>
      </m:oMath>
      <w:r w:rsidR="002F590E">
        <w:rPr>
          <w:rFonts w:asciiTheme="majorHAnsi" w:eastAsiaTheme="minorEastAsia" w:hAnsiTheme="majorHAnsi"/>
          <w:sz w:val="20"/>
          <w:szCs w:val="20"/>
        </w:rPr>
        <w:t xml:space="preserve"> the constants were found to be: </w:t>
      </w:r>
      <m:oMath>
        <m:r>
          <w:rPr>
            <w:rFonts w:ascii="Cambria Math" w:eastAsiaTheme="minorEastAsia" w:hAnsi="Cambria Math"/>
            <w:sz w:val="20"/>
            <w:szCs w:val="20"/>
          </w:rPr>
          <m:t>A=161.9399</m:t>
        </m:r>
      </m:oMath>
      <w:r w:rsidR="002F590E">
        <w:rPr>
          <w:rFonts w:asciiTheme="majorHAnsi" w:eastAsiaTheme="minorEastAsia" w:hAnsiTheme="majorHAnsi"/>
          <w:sz w:val="20"/>
          <w:szCs w:val="20"/>
        </w:rPr>
        <w:t xml:space="preserve"> (dimensionless) and </w:t>
      </w:r>
      <m:oMath>
        <m:r>
          <w:rPr>
            <w:rFonts w:ascii="Cambria Math" w:eastAsiaTheme="minorEastAsia" w:hAnsi="Cambria Math"/>
            <w:sz w:val="20"/>
            <w:szCs w:val="20"/>
          </w:rPr>
          <m:t>B=403.5753</m:t>
        </m:r>
      </m:oMath>
      <w:r w:rsidR="002F590E">
        <w:rPr>
          <w:rFonts w:asciiTheme="majorHAnsi" w:eastAsiaTheme="minorEastAsia" w:hAnsiTheme="majorHAnsi"/>
          <w:sz w:val="20"/>
          <w:szCs w:val="20"/>
        </w:rPr>
        <w:t xml:space="preserve"> (in units of an electron’s rest energy)</w:t>
      </w:r>
      <w:r w:rsidR="00977BFF">
        <w:rPr>
          <w:rFonts w:asciiTheme="majorHAnsi" w:eastAsiaTheme="minorEastAsia" w:hAnsiTheme="majorHAnsi"/>
          <w:sz w:val="20"/>
          <w:szCs w:val="20"/>
        </w:rPr>
        <w:t>.</w:t>
      </w:r>
    </w:p>
    <w:p w14:paraId="630E879F" w14:textId="5576961C" w:rsidR="00161A6A" w:rsidRPr="00186C4C" w:rsidRDefault="002268F8" w:rsidP="00B34DDA">
      <w:pPr>
        <w:tabs>
          <w:tab w:val="left" w:pos="4053"/>
        </w:tabs>
        <w:rPr>
          <w:rFonts w:asciiTheme="majorHAnsi" w:eastAsiaTheme="minorEastAsia" w:hAnsiTheme="majorHAnsi"/>
          <w:color w:val="00B050"/>
          <w:sz w:val="20"/>
          <w:szCs w:val="20"/>
        </w:rPr>
      </w:pPr>
      <w:r>
        <w:rPr>
          <w:rFonts w:asciiTheme="majorHAnsi" w:eastAsiaTheme="minorEastAsia" w:hAnsiTheme="majorHAnsi"/>
          <w:noProof/>
          <w:sz w:val="20"/>
          <w:szCs w:val="20"/>
        </w:rPr>
        <w:lastRenderedPageBreak/>
        <w:drawing>
          <wp:anchor distT="0" distB="0" distL="114300" distR="114300" simplePos="0" relativeHeight="251656704" behindDoc="0" locked="0" layoutInCell="1" allowOverlap="1" wp14:anchorId="15FEF2A2" wp14:editId="5621AA1F">
            <wp:simplePos x="0" y="0"/>
            <wp:positionH relativeFrom="margin">
              <wp:posOffset>-35560</wp:posOffset>
            </wp:positionH>
            <wp:positionV relativeFrom="paragraph">
              <wp:posOffset>1452880</wp:posOffset>
            </wp:positionV>
            <wp:extent cx="3098800" cy="2324735"/>
            <wp:effectExtent l="0" t="0" r="6350" b="0"/>
            <wp:wrapThrough wrapText="bothSides">
              <wp:wrapPolygon edited="0">
                <wp:start x="0" y="0"/>
                <wp:lineTo x="0" y="21417"/>
                <wp:lineTo x="21511" y="21417"/>
                <wp:lineTo x="2151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8800" cy="23247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eastAsiaTheme="minorEastAsia" w:hAnsiTheme="majorHAnsi"/>
          <w:noProof/>
          <w:sz w:val="20"/>
          <w:szCs w:val="20"/>
        </w:rPr>
        <w:drawing>
          <wp:anchor distT="0" distB="0" distL="114300" distR="114300" simplePos="0" relativeHeight="251640320" behindDoc="0" locked="0" layoutInCell="1" allowOverlap="1" wp14:anchorId="75C30F96" wp14:editId="4F3F9AC7">
            <wp:simplePos x="0" y="0"/>
            <wp:positionH relativeFrom="column">
              <wp:posOffset>2888615</wp:posOffset>
            </wp:positionH>
            <wp:positionV relativeFrom="paragraph">
              <wp:posOffset>1457325</wp:posOffset>
            </wp:positionV>
            <wp:extent cx="3089910" cy="2318385"/>
            <wp:effectExtent l="0" t="0" r="0" b="5715"/>
            <wp:wrapThrough wrapText="bothSides">
              <wp:wrapPolygon edited="0">
                <wp:start x="0" y="0"/>
                <wp:lineTo x="0" y="21476"/>
                <wp:lineTo x="21440" y="21476"/>
                <wp:lineTo x="2144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231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4279">
        <w:rPr>
          <w:rFonts w:asciiTheme="majorHAnsi" w:eastAsiaTheme="minorEastAsia" w:hAnsiTheme="majorHAnsi"/>
          <w:sz w:val="20"/>
          <w:szCs w:val="20"/>
        </w:rPr>
        <w:t xml:space="preserve">Using these approximations, three </w:t>
      </w:r>
      <w:proofErr w:type="spellStart"/>
      <w:r w:rsidR="007C4279">
        <w:rPr>
          <w:rFonts w:asciiTheme="majorHAnsi" w:eastAsiaTheme="minorEastAsia" w:hAnsiTheme="majorHAnsi"/>
          <w:sz w:val="20"/>
          <w:szCs w:val="20"/>
        </w:rPr>
        <w:t>Kurie</w:t>
      </w:r>
      <w:proofErr w:type="spellEnd"/>
      <w:r w:rsidR="007C4279">
        <w:rPr>
          <w:rFonts w:asciiTheme="majorHAnsi" w:eastAsiaTheme="minorEastAsia" w:hAnsiTheme="majorHAnsi"/>
          <w:sz w:val="20"/>
          <w:szCs w:val="20"/>
        </w:rPr>
        <w:t xml:space="preserve"> plots were obtained by feeding the noise-reduced spectrum into the right hand of (1.</w:t>
      </w:r>
      <w:r w:rsidR="00D6399B">
        <w:rPr>
          <w:rFonts w:asciiTheme="majorHAnsi" w:eastAsiaTheme="minorEastAsia" w:hAnsiTheme="majorHAnsi"/>
          <w:sz w:val="20"/>
          <w:szCs w:val="20"/>
        </w:rPr>
        <w:t>6</w:t>
      </w:r>
      <w:r w:rsidR="007C4279">
        <w:rPr>
          <w:rFonts w:asciiTheme="majorHAnsi" w:eastAsiaTheme="minorEastAsia" w:hAnsiTheme="majorHAnsi"/>
          <w:sz w:val="20"/>
          <w:szCs w:val="20"/>
        </w:rPr>
        <w:t>). linear fits were performed as per (1.</w:t>
      </w:r>
      <w:r w:rsidR="00D6399B">
        <w:rPr>
          <w:rFonts w:asciiTheme="majorHAnsi" w:eastAsiaTheme="minorEastAsia" w:hAnsiTheme="majorHAnsi"/>
          <w:sz w:val="20"/>
          <w:szCs w:val="20"/>
        </w:rPr>
        <w:t>6</w:t>
      </w:r>
      <w:r w:rsidR="007C4279">
        <w:rPr>
          <w:rFonts w:asciiTheme="majorHAnsi" w:eastAsiaTheme="minorEastAsia" w:hAnsiTheme="majorHAnsi"/>
          <w:sz w:val="20"/>
          <w:szCs w:val="20"/>
        </w:rPr>
        <w:t xml:space="preserve">) in the vicinity of the </w:t>
      </w:r>
      <w:proofErr w:type="spellStart"/>
      <w:r w:rsidR="007C4279">
        <w:rPr>
          <w:rFonts w:asciiTheme="majorHAnsi" w:eastAsiaTheme="minorEastAsia" w:hAnsiTheme="majorHAnsi"/>
          <w:sz w:val="20"/>
          <w:szCs w:val="20"/>
        </w:rPr>
        <w:t>Kurie</w:t>
      </w:r>
      <w:proofErr w:type="spellEnd"/>
      <w:r w:rsidR="007C4279">
        <w:rPr>
          <w:rFonts w:asciiTheme="majorHAnsi" w:eastAsiaTheme="minorEastAsia" w:hAnsiTheme="majorHAnsi"/>
          <w:sz w:val="20"/>
          <w:szCs w:val="20"/>
        </w:rPr>
        <w:t xml:space="preserve"> plot</w:t>
      </w:r>
      <w:r w:rsidR="000C3CF1">
        <w:rPr>
          <w:rFonts w:asciiTheme="majorHAnsi" w:eastAsiaTheme="minorEastAsia" w:hAnsiTheme="majorHAnsi"/>
          <w:sz w:val="20"/>
          <w:szCs w:val="20"/>
        </w:rPr>
        <w:t>’s</w:t>
      </w:r>
      <w:r w:rsidR="007C4279">
        <w:rPr>
          <w:rFonts w:asciiTheme="majorHAnsi" w:eastAsiaTheme="minorEastAsia" w:hAnsiTheme="majorHAnsi"/>
          <w:sz w:val="20"/>
          <w:szCs w:val="20"/>
        </w:rPr>
        <w:t xml:space="preserve"> coincidence with the energy (x) axis. </w:t>
      </w:r>
      <w:r w:rsidR="000C3CF1">
        <w:rPr>
          <w:rFonts w:asciiTheme="majorHAnsi" w:eastAsiaTheme="minorEastAsia" w:hAnsiTheme="majorHAnsi"/>
          <w:sz w:val="20"/>
          <w:szCs w:val="20"/>
        </w:rPr>
        <w:t>The exact range for which the fits were conducted was determined by that which resulted in satisfactory</w:t>
      </w:r>
      <w:r w:rsidR="000C3CF1">
        <w:rPr>
          <w:rStyle w:val="FootnoteReference"/>
          <w:rFonts w:asciiTheme="majorHAnsi" w:eastAsiaTheme="minorEastAsia" w:hAnsiTheme="majorHAnsi"/>
          <w:sz w:val="20"/>
          <w:szCs w:val="20"/>
        </w:rPr>
        <w:footnoteReference w:id="1"/>
      </w:r>
      <w:r w:rsidR="000C3CF1">
        <w:rPr>
          <w:rFonts w:asciiTheme="majorHAnsi" w:eastAsiaTheme="minorEastAsia" w:hAnsiTheme="majorHAnsi"/>
          <w:sz w:val="20"/>
          <w:szCs w:val="20"/>
        </w:rPr>
        <w:t xml:space="preserve"> goodness of fit measures.</w:t>
      </w:r>
      <w:r w:rsidR="006A223C">
        <w:rPr>
          <w:rFonts w:asciiTheme="majorHAnsi" w:eastAsiaTheme="minorEastAsia" w:hAnsiTheme="majorHAnsi"/>
          <w:sz w:val="20"/>
          <w:szCs w:val="20"/>
        </w:rPr>
        <w:t xml:space="preserve"> It was found to be, in terms of keV, </w:t>
      </w:r>
      <m:oMath>
        <m:r>
          <w:rPr>
            <w:rFonts w:ascii="Cambria Math" w:eastAsiaTheme="minorEastAsia" w:hAnsi="Cambria Math"/>
            <w:sz w:val="20"/>
            <w:szCs w:val="20"/>
          </w:rPr>
          <m:t>740≤T≤761</m:t>
        </m:r>
      </m:oMath>
      <w:r w:rsidR="00161A6A">
        <w:rPr>
          <w:rFonts w:asciiTheme="majorHAnsi" w:eastAsiaTheme="minorEastAsia" w:hAnsiTheme="majorHAnsi"/>
          <w:sz w:val="20"/>
          <w:szCs w:val="20"/>
        </w:rPr>
        <w:t>.</w:t>
      </w:r>
      <w:r w:rsidR="005D28A3">
        <w:rPr>
          <w:rFonts w:asciiTheme="majorHAnsi" w:eastAsiaTheme="minorEastAsia" w:hAnsiTheme="majorHAnsi"/>
          <w:sz w:val="20"/>
          <w:szCs w:val="20"/>
        </w:rPr>
        <w:t xml:space="preserve"> The error in the energy was taken as a standard resolution error. The error in the beta spectrum counts N was calculated as the standard deviation of </w:t>
      </w:r>
      <w:proofErr w:type="spellStart"/>
      <w:r w:rsidR="005D28A3">
        <w:rPr>
          <w:rFonts w:asciiTheme="majorHAnsi" w:eastAsiaTheme="minorEastAsia" w:hAnsiTheme="majorHAnsi"/>
          <w:sz w:val="20"/>
          <w:szCs w:val="20"/>
        </w:rPr>
        <w:t>poisson</w:t>
      </w:r>
      <w:proofErr w:type="spellEnd"/>
      <w:r w:rsidR="005D28A3">
        <w:rPr>
          <w:rFonts w:asciiTheme="majorHAnsi" w:eastAsiaTheme="minorEastAsia" w:hAnsiTheme="majorHAnsi"/>
          <w:sz w:val="20"/>
          <w:szCs w:val="20"/>
        </w:rPr>
        <w:t xml:space="preserve"> distribution </w:t>
      </w:r>
      <m:oMath>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N</m:t>
            </m:r>
          </m:e>
        </m:rad>
      </m:oMath>
      <w:r w:rsidR="005D28A3">
        <w:rPr>
          <w:rFonts w:asciiTheme="majorHAnsi" w:eastAsiaTheme="minorEastAsia" w:hAnsiTheme="majorHAnsi"/>
          <w:sz w:val="20"/>
          <w:szCs w:val="20"/>
        </w:rPr>
        <w:t xml:space="preserve">. The errors in the </w:t>
      </w:r>
      <w:proofErr w:type="spellStart"/>
      <w:r w:rsidR="005D28A3">
        <w:rPr>
          <w:rFonts w:asciiTheme="majorHAnsi" w:eastAsiaTheme="minorEastAsia" w:hAnsiTheme="majorHAnsi"/>
          <w:sz w:val="20"/>
          <w:szCs w:val="20"/>
        </w:rPr>
        <w:t>Kurie</w:t>
      </w:r>
      <w:proofErr w:type="spellEnd"/>
      <w:r w:rsidR="005D28A3">
        <w:rPr>
          <w:rFonts w:asciiTheme="majorHAnsi" w:eastAsiaTheme="minorEastAsia" w:hAnsiTheme="majorHAnsi"/>
          <w:sz w:val="20"/>
          <w:szCs w:val="20"/>
        </w:rPr>
        <w:t xml:space="preserve"> plots </w:t>
      </w:r>
      <w:r w:rsidR="00441FFE">
        <w:rPr>
          <w:rFonts w:asciiTheme="majorHAnsi" w:eastAsiaTheme="minorEastAsia" w:hAnsiTheme="majorHAnsi"/>
          <w:sz w:val="20"/>
          <w:szCs w:val="20"/>
        </w:rPr>
        <w:t>were</w:t>
      </w:r>
      <w:r w:rsidR="005D28A3">
        <w:rPr>
          <w:rFonts w:asciiTheme="majorHAnsi" w:eastAsiaTheme="minorEastAsia" w:hAnsiTheme="majorHAnsi"/>
          <w:sz w:val="20"/>
          <w:szCs w:val="20"/>
        </w:rPr>
        <w:t xml:space="preserve"> calculated using the customary </w:t>
      </w:r>
      <w:r w:rsidR="00E21EBE">
        <w:rPr>
          <w:rFonts w:asciiTheme="majorHAnsi" w:eastAsiaTheme="minorEastAsia" w:hAnsiTheme="majorHAnsi"/>
          <w:sz w:val="20"/>
          <w:szCs w:val="20"/>
        </w:rPr>
        <w:t>indirect errors formula).</w:t>
      </w:r>
      <w:r w:rsidR="000C3CF1">
        <w:rPr>
          <w:rFonts w:asciiTheme="majorHAnsi" w:eastAsiaTheme="minorEastAsia" w:hAnsiTheme="majorHAnsi"/>
          <w:sz w:val="20"/>
          <w:szCs w:val="20"/>
        </w:rPr>
        <w:t xml:space="preserve"> </w:t>
      </w:r>
    </w:p>
    <w:p w14:paraId="592CD895" w14:textId="09776BDB" w:rsidR="00174CAD" w:rsidRDefault="00904C86" w:rsidP="002E6593">
      <w:pPr>
        <w:pStyle w:val="Caption"/>
        <w:jc w:val="center"/>
        <w:rPr>
          <w:b w:val="0"/>
          <w:bCs w:val="0"/>
        </w:rPr>
      </w:pPr>
      <w:r>
        <w:t xml:space="preserve">Figure </w:t>
      </w:r>
      <w:r w:rsidR="000F6700">
        <w:t>6</w:t>
      </w:r>
      <w:r>
        <w:t xml:space="preserve"> </w:t>
      </w:r>
      <w:r w:rsidRPr="008E7C20">
        <w:rPr>
          <w:b w:val="0"/>
          <w:bCs w:val="0"/>
        </w:rPr>
        <w:t xml:space="preserve">Left: </w:t>
      </w:r>
      <w:proofErr w:type="spellStart"/>
      <w:r>
        <w:rPr>
          <w:b w:val="0"/>
          <w:bCs w:val="0"/>
        </w:rPr>
        <w:t>Kurie</w:t>
      </w:r>
      <w:proofErr w:type="spellEnd"/>
      <w:r>
        <w:rPr>
          <w:b w:val="0"/>
          <w:bCs w:val="0"/>
        </w:rPr>
        <w:t xml:space="preserve"> plots of different fermi functions. Right: </w:t>
      </w:r>
      <w:proofErr w:type="spellStart"/>
      <w:r>
        <w:rPr>
          <w:b w:val="0"/>
          <w:bCs w:val="0"/>
        </w:rPr>
        <w:t>Kurie</w:t>
      </w:r>
      <w:proofErr w:type="spellEnd"/>
      <w:r>
        <w:rPr>
          <w:b w:val="0"/>
          <w:bCs w:val="0"/>
        </w:rPr>
        <w:t xml:space="preserve"> plots and their linear approximations</w:t>
      </w:r>
      <w:r w:rsidR="00F6233A">
        <w:rPr>
          <w:b w:val="0"/>
          <w:bCs w:val="0"/>
        </w:rPr>
        <w:t>, enlarged.</w:t>
      </w:r>
    </w:p>
    <w:p w14:paraId="209A83EF" w14:textId="4C20DD6D" w:rsidR="002268F8" w:rsidRDefault="002268F8" w:rsidP="00977BFF">
      <w:pPr>
        <w:tabs>
          <w:tab w:val="left" w:pos="4053"/>
        </w:tabs>
        <w:rPr>
          <w:rFonts w:asciiTheme="majorHAnsi" w:eastAsiaTheme="minorEastAsia" w:hAnsiTheme="majorHAnsi"/>
          <w:sz w:val="20"/>
          <w:szCs w:val="20"/>
        </w:rPr>
      </w:pPr>
      <w:r>
        <w:rPr>
          <w:rFonts w:asciiTheme="majorHAnsi" w:eastAsiaTheme="minorEastAsia" w:hAnsiTheme="majorHAnsi"/>
          <w:sz w:val="20"/>
          <w:szCs w:val="20"/>
        </w:rPr>
        <w:t xml:space="preserve">From the fit results we calculated </w:t>
      </w:r>
      <m:oMath>
        <m:r>
          <w:rPr>
            <w:rFonts w:ascii="Cambria Math" w:eastAsiaTheme="minorEastAsia" w:hAnsi="Cambria Math"/>
            <w:sz w:val="20"/>
            <w:szCs w:val="20"/>
          </w:rPr>
          <m:t>Q= -</m:t>
        </m:r>
        <m:f>
          <m:fPr>
            <m:ctrlPr>
              <w:rPr>
                <w:rFonts w:ascii="Cambria Math" w:eastAsiaTheme="minorEastAsia" w:hAnsi="Cambria Math"/>
                <w:i/>
                <w:sz w:val="20"/>
                <w:szCs w:val="20"/>
              </w:rPr>
            </m:ctrlPr>
          </m:fPr>
          <m:num>
            <m:r>
              <w:rPr>
                <w:rFonts w:ascii="Cambria Math" w:eastAsiaTheme="minorEastAsia" w:hAnsi="Cambria Math"/>
                <w:sz w:val="20"/>
                <w:szCs w:val="20"/>
              </w:rPr>
              <m:t>a</m:t>
            </m:r>
          </m:num>
          <m:den>
            <m:r>
              <w:rPr>
                <w:rFonts w:ascii="Cambria Math" w:eastAsiaTheme="minorEastAsia" w:hAnsi="Cambria Math"/>
                <w:sz w:val="20"/>
                <w:szCs w:val="20"/>
              </w:rPr>
              <m:t>b</m:t>
            </m:r>
          </m:den>
        </m:f>
      </m:oMath>
      <w:r w:rsidR="008829B4">
        <w:rPr>
          <w:rFonts w:asciiTheme="majorHAnsi" w:eastAsiaTheme="minorEastAsia" w:hAnsiTheme="majorHAnsi"/>
          <w:sz w:val="20"/>
          <w:szCs w:val="20"/>
        </w:rPr>
        <w:t>, where a and b are the linear fit parameters.</w:t>
      </w:r>
      <w:r w:rsidR="00977BFF">
        <w:rPr>
          <w:rFonts w:asciiTheme="majorHAnsi" w:eastAsiaTheme="minorEastAsia" w:hAnsiTheme="majorHAnsi"/>
          <w:sz w:val="20"/>
          <w:szCs w:val="20"/>
        </w:rPr>
        <w:t xml:space="preserve"> </w:t>
      </w:r>
      <w:r w:rsidR="00186C4C">
        <w:rPr>
          <w:rFonts w:asciiTheme="majorHAnsi" w:eastAsiaTheme="minorEastAsia" w:hAnsiTheme="majorHAnsi"/>
          <w:sz w:val="20"/>
          <w:szCs w:val="20"/>
        </w:rPr>
        <w:t>Its error was calculated using the conventional indirect errors formula.</w:t>
      </w:r>
    </w:p>
    <w:p w14:paraId="3B8627FC" w14:textId="393B6B53" w:rsidR="007C4279" w:rsidRDefault="000C3CF1" w:rsidP="007C4279">
      <w:pPr>
        <w:tabs>
          <w:tab w:val="left" w:pos="4053"/>
        </w:tabs>
        <w:rPr>
          <w:rFonts w:asciiTheme="majorHAnsi" w:eastAsiaTheme="minorEastAsia" w:hAnsiTheme="majorHAnsi"/>
          <w:sz w:val="20"/>
          <w:szCs w:val="20"/>
        </w:rPr>
      </w:pPr>
      <w:r>
        <w:rPr>
          <w:rFonts w:asciiTheme="majorHAnsi" w:eastAsiaTheme="minorEastAsia" w:hAnsiTheme="majorHAnsi"/>
          <w:sz w:val="20"/>
          <w:szCs w:val="20"/>
        </w:rPr>
        <w:t>The fit results</w:t>
      </w:r>
      <w:r w:rsidR="00A05A66">
        <w:rPr>
          <w:rFonts w:asciiTheme="majorHAnsi" w:eastAsiaTheme="minorEastAsia" w:hAnsiTheme="majorHAnsi"/>
          <w:sz w:val="20"/>
          <w:szCs w:val="20"/>
        </w:rPr>
        <w:t xml:space="preserve"> and their corresponding</w:t>
      </w:r>
      <w:r w:rsidR="0088193C">
        <w:rPr>
          <w:rFonts w:asciiTheme="majorHAnsi" w:eastAsiaTheme="minorEastAsia" w:hAnsiTheme="majorHAnsi"/>
          <w:sz w:val="20"/>
          <w:szCs w:val="20"/>
        </w:rPr>
        <w:t xml:space="preserve"> values of Q</w:t>
      </w:r>
      <w:r>
        <w:rPr>
          <w:rFonts w:asciiTheme="majorHAnsi" w:eastAsiaTheme="minorEastAsia" w:hAnsiTheme="majorHAnsi"/>
          <w:sz w:val="20"/>
          <w:szCs w:val="20"/>
        </w:rPr>
        <w:t xml:space="preserve"> are as follows:</w:t>
      </w:r>
    </w:p>
    <w:tbl>
      <w:tblPr>
        <w:tblStyle w:val="TableGrid"/>
        <w:tblW w:w="0" w:type="auto"/>
        <w:tblLook w:val="04A0" w:firstRow="1" w:lastRow="0" w:firstColumn="1" w:lastColumn="0" w:noHBand="0" w:noVBand="1"/>
      </w:tblPr>
      <w:tblGrid>
        <w:gridCol w:w="1685"/>
        <w:gridCol w:w="1581"/>
        <w:gridCol w:w="1620"/>
        <w:gridCol w:w="1505"/>
        <w:gridCol w:w="1548"/>
        <w:gridCol w:w="1411"/>
      </w:tblGrid>
      <w:tr w:rsidR="0088193C" w14:paraId="125DBA09" w14:textId="1ABF9B9E" w:rsidTr="0088193C">
        <w:tc>
          <w:tcPr>
            <w:tcW w:w="1685" w:type="dxa"/>
          </w:tcPr>
          <w:p w14:paraId="04AD2E7C" w14:textId="77777777" w:rsidR="0088193C" w:rsidRDefault="0088193C" w:rsidP="00973991">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F</m:t>
                </m:r>
              </m:oMath>
            </m:oMathPara>
          </w:p>
        </w:tc>
        <w:tc>
          <w:tcPr>
            <w:tcW w:w="1581" w:type="dxa"/>
          </w:tcPr>
          <w:p w14:paraId="02DD0A37" w14:textId="6A65D9BA" w:rsidR="0088193C" w:rsidRDefault="0088193C" w:rsidP="00927F1E">
            <w:pPr>
              <w:pStyle w:val="ListParagraph"/>
              <w:ind w:left="0"/>
              <w:jc w:val="center"/>
              <w:rPr>
                <w:rFonts w:asciiTheme="majorHAnsi" w:eastAsiaTheme="minorEastAsia" w:hAnsiTheme="majorHAnsi"/>
                <w:sz w:val="20"/>
                <w:szCs w:val="20"/>
              </w:rPr>
            </w:pPr>
            <m:oMathPara>
              <m:oMath>
                <m:r>
                  <w:rPr>
                    <w:rFonts w:ascii="Cambria Math" w:eastAsiaTheme="minorEastAsia" w:hAnsi="Cambria Math"/>
                    <w:sz w:val="20"/>
                    <w:szCs w:val="20"/>
                  </w:rPr>
                  <m:t>a [a.u]</m:t>
                </m:r>
              </m:oMath>
            </m:oMathPara>
          </w:p>
        </w:tc>
        <w:tc>
          <w:tcPr>
            <w:tcW w:w="1620" w:type="dxa"/>
          </w:tcPr>
          <w:p w14:paraId="74DD982C" w14:textId="7926C1A6" w:rsidR="0088193C" w:rsidRDefault="0088193C" w:rsidP="00973991">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b [a.u]</m:t>
                </m:r>
              </m:oMath>
            </m:oMathPara>
          </w:p>
        </w:tc>
        <w:tc>
          <w:tcPr>
            <w:tcW w:w="1505" w:type="dxa"/>
          </w:tcPr>
          <w:p w14:paraId="7423D907" w14:textId="77777777" w:rsidR="0088193C" w:rsidRDefault="00607640" w:rsidP="00973991">
            <w:pPr>
              <w:pStyle w:val="ListParagraph"/>
              <w:ind w:left="0"/>
              <w:rPr>
                <w:rFonts w:asciiTheme="majorHAnsi" w:eastAsiaTheme="minorEastAsia" w:hAnsiTheme="majorHAnsi"/>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χ</m:t>
                    </m:r>
                  </m:e>
                  <m:sub>
                    <m:r>
                      <w:rPr>
                        <w:rFonts w:ascii="Cambria Math" w:eastAsiaTheme="minorEastAsia" w:hAnsi="Cambria Math"/>
                        <w:sz w:val="20"/>
                        <w:szCs w:val="20"/>
                      </w:rPr>
                      <m:t>red</m:t>
                    </m:r>
                  </m:sub>
                  <m:sup>
                    <m:r>
                      <w:rPr>
                        <w:rFonts w:ascii="Cambria Math" w:eastAsiaTheme="minorEastAsia" w:hAnsi="Cambria Math"/>
                        <w:sz w:val="20"/>
                        <w:szCs w:val="20"/>
                      </w:rPr>
                      <m:t>2</m:t>
                    </m:r>
                  </m:sup>
                </m:sSubSup>
              </m:oMath>
            </m:oMathPara>
          </w:p>
        </w:tc>
        <w:tc>
          <w:tcPr>
            <w:tcW w:w="1548" w:type="dxa"/>
          </w:tcPr>
          <w:p w14:paraId="1E49DADB" w14:textId="28B244BE" w:rsidR="0088193C" w:rsidRDefault="00607640" w:rsidP="00973991">
            <w:pPr>
              <w:pStyle w:val="ListParagraph"/>
              <w:ind w:left="0"/>
              <w:rPr>
                <w:rFonts w:asciiTheme="majorHAnsi" w:eastAsiaTheme="minorEastAsia" w:hAnsiTheme="majorHAnsi"/>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value</m:t>
                    </m:r>
                  </m:sub>
                </m:sSub>
              </m:oMath>
            </m:oMathPara>
          </w:p>
        </w:tc>
        <w:tc>
          <w:tcPr>
            <w:tcW w:w="1411" w:type="dxa"/>
          </w:tcPr>
          <w:p w14:paraId="43C1BEEF" w14:textId="08749006" w:rsidR="0088193C" w:rsidRDefault="0088193C" w:rsidP="0088193C">
            <w:pPr>
              <w:pStyle w:val="ListParagraph"/>
              <w:ind w:left="0"/>
              <w:jc w:val="center"/>
              <w:rPr>
                <w:rFonts w:ascii="Cambria" w:hAnsi="Cambria"/>
                <w:sz w:val="20"/>
                <w:szCs w:val="20"/>
              </w:rPr>
            </w:pPr>
            <m:oMath>
              <m:r>
                <w:rPr>
                  <w:rFonts w:ascii="Cambria Math" w:hAnsi="Cambria Math"/>
                  <w:sz w:val="20"/>
                  <w:szCs w:val="20"/>
                </w:rPr>
                <m:t>Q</m:t>
              </m:r>
            </m:oMath>
            <w:r w:rsidR="00631D3A">
              <w:rPr>
                <w:rFonts w:ascii="Cambria" w:hAnsi="Cambria"/>
                <w:sz w:val="20"/>
                <w:szCs w:val="20"/>
              </w:rPr>
              <w:t xml:space="preserve"> [keV]</w:t>
            </w:r>
          </w:p>
        </w:tc>
      </w:tr>
      <w:tr w:rsidR="0088193C" w14:paraId="150F6100" w14:textId="7AC6BC0D" w:rsidTr="0088193C">
        <w:tc>
          <w:tcPr>
            <w:tcW w:w="1685" w:type="dxa"/>
          </w:tcPr>
          <w:p w14:paraId="702B0404" w14:textId="77777777" w:rsidR="0088193C" w:rsidRDefault="0088193C" w:rsidP="002360A4">
            <w:pPr>
              <w:pStyle w:val="ListParagraph"/>
              <w:ind w:left="0"/>
              <w:rPr>
                <w:sz w:val="20"/>
                <w:szCs w:val="20"/>
              </w:rPr>
            </w:pPr>
          </w:p>
          <w:p w14:paraId="30B6A0C5" w14:textId="69FDFD92" w:rsidR="0088193C" w:rsidRDefault="0088193C" w:rsidP="002360A4">
            <w:pPr>
              <w:pStyle w:val="ListParagraph"/>
              <w:ind w:left="0"/>
              <w:jc w:val="center"/>
              <w:rPr>
                <w:rFonts w:asciiTheme="majorHAnsi" w:eastAsiaTheme="minorEastAsia" w:hAnsiTheme="majorHAnsi"/>
                <w:sz w:val="20"/>
                <w:szCs w:val="20"/>
              </w:rPr>
            </w:pPr>
            <w:r>
              <w:rPr>
                <w:rFonts w:asciiTheme="majorHAnsi" w:eastAsiaTheme="minorEastAsia" w:hAnsiTheme="majorHAnsi"/>
                <w:sz w:val="20"/>
                <w:szCs w:val="20"/>
              </w:rPr>
              <w:t>Unity</w:t>
            </w:r>
          </w:p>
        </w:tc>
        <w:tc>
          <w:tcPr>
            <w:tcW w:w="1581" w:type="dxa"/>
          </w:tcPr>
          <w:p w14:paraId="35585EE3" w14:textId="510FFAC4"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7.843*</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39</m:t>
                    </m:r>
                  </m:sup>
                </m:sSup>
                <m:r>
                  <w:rPr>
                    <w:rFonts w:ascii="Cambria Math" w:eastAsiaTheme="minorEastAsia" w:hAnsi="Cambria Math"/>
                    <w:sz w:val="20"/>
                    <w:szCs w:val="20"/>
                  </w:rPr>
                  <m:t xml:space="preserve"> ± 5.5*</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37</m:t>
                    </m:r>
                  </m:sup>
                </m:sSup>
              </m:oMath>
            </m:oMathPara>
          </w:p>
        </w:tc>
        <w:tc>
          <w:tcPr>
            <w:tcW w:w="1620" w:type="dxa"/>
          </w:tcPr>
          <w:p w14:paraId="31A17898" w14:textId="32E4BDC4"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-1.0261*</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37</m:t>
                    </m:r>
                  </m:sup>
                </m:sSup>
                <m:r>
                  <w:rPr>
                    <w:rFonts w:ascii="Cambria Math" w:eastAsiaTheme="minorEastAsia" w:hAnsi="Cambria Math"/>
                    <w:sz w:val="20"/>
                    <w:szCs w:val="20"/>
                  </w:rPr>
                  <m:t xml:space="preserve"> ± 5.2*</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34</m:t>
                    </m:r>
                  </m:sup>
                </m:sSup>
              </m:oMath>
            </m:oMathPara>
          </w:p>
        </w:tc>
        <w:tc>
          <w:tcPr>
            <w:tcW w:w="1505" w:type="dxa"/>
          </w:tcPr>
          <w:p w14:paraId="1A9C3E4E" w14:textId="0FF3A440"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1.0</m:t>
                </m:r>
              </m:oMath>
            </m:oMathPara>
          </w:p>
        </w:tc>
        <w:tc>
          <w:tcPr>
            <w:tcW w:w="1548" w:type="dxa"/>
          </w:tcPr>
          <w:p w14:paraId="770EFD11" w14:textId="211C612A"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0.48</m:t>
                </m:r>
              </m:oMath>
            </m:oMathPara>
          </w:p>
        </w:tc>
        <w:tc>
          <w:tcPr>
            <w:tcW w:w="1411" w:type="dxa"/>
          </w:tcPr>
          <w:p w14:paraId="352927C6" w14:textId="7600AF1F" w:rsidR="0088193C" w:rsidRDefault="0088193C" w:rsidP="002360A4">
            <w:pPr>
              <w:pStyle w:val="ListParagraph"/>
              <w:ind w:left="0"/>
              <w:rPr>
                <w:rFonts w:ascii="Cambria" w:hAnsi="Cambria"/>
                <w:sz w:val="20"/>
                <w:szCs w:val="20"/>
              </w:rPr>
            </w:pPr>
            <m:oMathPara>
              <m:oMath>
                <m:r>
                  <w:rPr>
                    <w:rFonts w:ascii="Cambria Math" w:hAnsi="Cambria Math"/>
                    <w:sz w:val="20"/>
                    <w:szCs w:val="20"/>
                  </w:rPr>
                  <m:t>764.3±6.6</m:t>
                </m:r>
              </m:oMath>
            </m:oMathPara>
          </w:p>
        </w:tc>
      </w:tr>
      <w:tr w:rsidR="0088193C" w14:paraId="1C285C3C" w14:textId="06E7A3E3" w:rsidTr="0088193C">
        <w:tc>
          <w:tcPr>
            <w:tcW w:w="1685" w:type="dxa"/>
          </w:tcPr>
          <w:p w14:paraId="3F2701A5" w14:textId="77777777" w:rsidR="0088193C" w:rsidRDefault="0088193C" w:rsidP="002360A4">
            <w:pPr>
              <w:pStyle w:val="ListParagraph"/>
              <w:ind w:left="0"/>
              <w:jc w:val="center"/>
              <w:rPr>
                <w:rFonts w:asciiTheme="majorHAnsi" w:eastAsiaTheme="minorEastAsia" w:hAnsiTheme="majorHAnsi"/>
                <w:sz w:val="20"/>
                <w:szCs w:val="20"/>
              </w:rPr>
            </w:pPr>
          </w:p>
          <w:p w14:paraId="0A08FF2A" w14:textId="3E7F9294" w:rsidR="0088193C" w:rsidRDefault="0088193C" w:rsidP="002360A4">
            <w:pPr>
              <w:pStyle w:val="ListParagraph"/>
              <w:ind w:left="0"/>
              <w:jc w:val="center"/>
              <w:rPr>
                <w:rFonts w:asciiTheme="majorHAnsi" w:eastAsiaTheme="minorEastAsia" w:hAnsiTheme="majorHAnsi"/>
                <w:sz w:val="20"/>
                <w:szCs w:val="20"/>
              </w:rPr>
            </w:pPr>
            <w:r>
              <w:rPr>
                <w:rFonts w:asciiTheme="majorHAnsi" w:eastAsiaTheme="minorEastAsia" w:hAnsiTheme="majorHAnsi"/>
                <w:sz w:val="20"/>
                <w:szCs w:val="20"/>
              </w:rPr>
              <w:t>Non-relativistic</w:t>
            </w:r>
          </w:p>
        </w:tc>
        <w:tc>
          <w:tcPr>
            <w:tcW w:w="1581" w:type="dxa"/>
          </w:tcPr>
          <w:p w14:paraId="0B52813D" w14:textId="5B7B5ACB"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4.824*</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39</m:t>
                    </m:r>
                  </m:sup>
                </m:sSup>
                <m:r>
                  <w:rPr>
                    <w:rFonts w:ascii="Cambria Math" w:eastAsiaTheme="minorEastAsia" w:hAnsi="Cambria Math"/>
                    <w:sz w:val="20"/>
                    <w:szCs w:val="20"/>
                  </w:rPr>
                  <m:t xml:space="preserve"> ± 3.4*</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37</m:t>
                    </m:r>
                  </m:sup>
                </m:sSup>
              </m:oMath>
            </m:oMathPara>
          </w:p>
        </w:tc>
        <w:tc>
          <w:tcPr>
            <w:tcW w:w="1620" w:type="dxa"/>
          </w:tcPr>
          <w:p w14:paraId="39C69CA0" w14:textId="739D66EF"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-6.312*</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36</m:t>
                    </m:r>
                  </m:sup>
                </m:sSup>
                <m:r>
                  <w:rPr>
                    <w:rFonts w:ascii="Cambria Math" w:eastAsiaTheme="minorEastAsia" w:hAnsi="Cambria Math"/>
                    <w:sz w:val="20"/>
                    <w:szCs w:val="20"/>
                  </w:rPr>
                  <m:t xml:space="preserve"> ± 3.2*</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34</m:t>
                    </m:r>
                  </m:sup>
                </m:sSup>
              </m:oMath>
            </m:oMathPara>
          </w:p>
        </w:tc>
        <w:tc>
          <w:tcPr>
            <w:tcW w:w="1505" w:type="dxa"/>
          </w:tcPr>
          <w:p w14:paraId="137367B1" w14:textId="07F2CEE7"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1.0</m:t>
                </m:r>
              </m:oMath>
            </m:oMathPara>
          </w:p>
        </w:tc>
        <w:tc>
          <w:tcPr>
            <w:tcW w:w="1548" w:type="dxa"/>
          </w:tcPr>
          <w:p w14:paraId="4D5DA24E" w14:textId="4570F98E"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0.48</m:t>
                </m:r>
              </m:oMath>
            </m:oMathPara>
          </w:p>
        </w:tc>
        <w:tc>
          <w:tcPr>
            <w:tcW w:w="1411" w:type="dxa"/>
          </w:tcPr>
          <w:p w14:paraId="7F86DD7B" w14:textId="35F4F481" w:rsidR="0088193C" w:rsidRDefault="0088193C" w:rsidP="002360A4">
            <w:pPr>
              <w:pStyle w:val="ListParagraph"/>
              <w:ind w:left="0"/>
              <w:rPr>
                <w:rFonts w:ascii="Cambria" w:hAnsi="Cambria"/>
                <w:sz w:val="20"/>
                <w:szCs w:val="20"/>
              </w:rPr>
            </w:pPr>
            <m:oMathPara>
              <m:oMath>
                <m:r>
                  <w:rPr>
                    <w:rFonts w:ascii="Cambria Math" w:hAnsi="Cambria Math"/>
                    <w:sz w:val="20"/>
                    <w:szCs w:val="20"/>
                  </w:rPr>
                  <m:t>764.3±6.6</m:t>
                </m:r>
              </m:oMath>
            </m:oMathPara>
          </w:p>
        </w:tc>
      </w:tr>
      <w:tr w:rsidR="0088193C" w14:paraId="68259627" w14:textId="73EBA35A" w:rsidTr="0088193C">
        <w:tc>
          <w:tcPr>
            <w:tcW w:w="1685" w:type="dxa"/>
          </w:tcPr>
          <w:p w14:paraId="61D49997" w14:textId="77777777" w:rsidR="0088193C" w:rsidRDefault="0088193C" w:rsidP="002360A4">
            <w:pPr>
              <w:pStyle w:val="ListParagraph"/>
              <w:ind w:left="0"/>
              <w:jc w:val="center"/>
              <w:rPr>
                <w:rFonts w:asciiTheme="majorHAnsi" w:eastAsiaTheme="minorEastAsia" w:hAnsiTheme="majorHAnsi"/>
                <w:sz w:val="20"/>
                <w:szCs w:val="20"/>
              </w:rPr>
            </w:pPr>
          </w:p>
          <w:p w14:paraId="536731BA" w14:textId="27F732F2" w:rsidR="0088193C" w:rsidRDefault="0088193C" w:rsidP="002360A4">
            <w:pPr>
              <w:pStyle w:val="ListParagraph"/>
              <w:ind w:left="0"/>
              <w:jc w:val="center"/>
              <w:rPr>
                <w:rFonts w:asciiTheme="majorHAnsi" w:eastAsiaTheme="minorEastAsia" w:hAnsiTheme="majorHAnsi"/>
                <w:sz w:val="20"/>
                <w:szCs w:val="20"/>
              </w:rPr>
            </w:pPr>
            <w:r>
              <w:rPr>
                <w:rFonts w:asciiTheme="majorHAnsi" w:eastAsiaTheme="minorEastAsia" w:hAnsiTheme="majorHAnsi"/>
                <w:sz w:val="20"/>
                <w:szCs w:val="20"/>
              </w:rPr>
              <w:t>Relativistic</w:t>
            </w:r>
          </w:p>
        </w:tc>
        <w:tc>
          <w:tcPr>
            <w:tcW w:w="1581" w:type="dxa"/>
          </w:tcPr>
          <w:p w14:paraId="40B822FC" w14:textId="4AC883EE"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1.711*</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39</m:t>
                    </m:r>
                  </m:sup>
                </m:sSup>
                <m:r>
                  <w:rPr>
                    <w:rFonts w:ascii="Cambria Math" w:eastAsiaTheme="minorEastAsia" w:hAnsi="Cambria Math"/>
                    <w:sz w:val="20"/>
                    <w:szCs w:val="20"/>
                  </w:rPr>
                  <m:t xml:space="preserve"> ± 1.2*</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37</m:t>
                    </m:r>
                  </m:sup>
                </m:sSup>
              </m:oMath>
            </m:oMathPara>
          </w:p>
        </w:tc>
        <w:tc>
          <w:tcPr>
            <w:tcW w:w="1620" w:type="dxa"/>
          </w:tcPr>
          <w:p w14:paraId="21900A96" w14:textId="0A600052"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-2.238*</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36</m:t>
                    </m:r>
                  </m:sup>
                </m:sSup>
                <m:r>
                  <w:rPr>
                    <w:rFonts w:ascii="Cambria Math" w:eastAsiaTheme="minorEastAsia" w:hAnsi="Cambria Math"/>
                    <w:sz w:val="20"/>
                    <w:szCs w:val="20"/>
                  </w:rPr>
                  <m:t xml:space="preserve"> ± 1.1*</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34</m:t>
                    </m:r>
                  </m:sup>
                </m:sSup>
              </m:oMath>
            </m:oMathPara>
          </w:p>
        </w:tc>
        <w:tc>
          <w:tcPr>
            <w:tcW w:w="1505" w:type="dxa"/>
          </w:tcPr>
          <w:p w14:paraId="2DF2D045" w14:textId="67D29502"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1.0</m:t>
                </m:r>
              </m:oMath>
            </m:oMathPara>
          </w:p>
        </w:tc>
        <w:tc>
          <w:tcPr>
            <w:tcW w:w="1548" w:type="dxa"/>
          </w:tcPr>
          <w:p w14:paraId="572CAE3F" w14:textId="255EEE08" w:rsidR="0088193C" w:rsidRDefault="0088193C" w:rsidP="002360A4">
            <w:pPr>
              <w:pStyle w:val="ListParagraph"/>
              <w:ind w:left="0"/>
              <w:rPr>
                <w:rFonts w:asciiTheme="majorHAnsi" w:eastAsiaTheme="minorEastAsia" w:hAnsiTheme="majorHAnsi"/>
                <w:sz w:val="20"/>
                <w:szCs w:val="20"/>
              </w:rPr>
            </w:pPr>
            <m:oMathPara>
              <m:oMath>
                <m:r>
                  <w:rPr>
                    <w:rFonts w:ascii="Cambria Math" w:eastAsiaTheme="minorEastAsia" w:hAnsi="Cambria Math"/>
                    <w:sz w:val="20"/>
                    <w:szCs w:val="20"/>
                  </w:rPr>
                  <m:t>0.49</m:t>
                </m:r>
              </m:oMath>
            </m:oMathPara>
          </w:p>
        </w:tc>
        <w:tc>
          <w:tcPr>
            <w:tcW w:w="1411" w:type="dxa"/>
          </w:tcPr>
          <w:p w14:paraId="31E6B4A6" w14:textId="6C5F893F" w:rsidR="0088193C" w:rsidRDefault="0088193C" w:rsidP="002360A4">
            <w:pPr>
              <w:pStyle w:val="ListParagraph"/>
              <w:ind w:left="0"/>
              <w:rPr>
                <w:rFonts w:ascii="Cambria" w:hAnsi="Cambria"/>
                <w:sz w:val="20"/>
                <w:szCs w:val="20"/>
              </w:rPr>
            </w:pPr>
            <m:oMathPara>
              <m:oMath>
                <m:r>
                  <w:rPr>
                    <w:rFonts w:ascii="Cambria Math" w:hAnsi="Cambria Math"/>
                    <w:sz w:val="20"/>
                    <w:szCs w:val="20"/>
                  </w:rPr>
                  <m:t>764.4±6.7</m:t>
                </m:r>
              </m:oMath>
            </m:oMathPara>
          </w:p>
        </w:tc>
      </w:tr>
    </w:tbl>
    <w:p w14:paraId="686CC11F" w14:textId="16064187" w:rsidR="000C3CF1" w:rsidRPr="007C4279" w:rsidRDefault="002E6593" w:rsidP="002E6593">
      <w:pPr>
        <w:tabs>
          <w:tab w:val="left" w:pos="4053"/>
        </w:tabs>
        <w:jc w:val="center"/>
        <w:rPr>
          <w:rFonts w:asciiTheme="majorHAnsi" w:eastAsiaTheme="minorEastAsia" w:hAnsiTheme="majorHAnsi"/>
          <w:sz w:val="20"/>
          <w:szCs w:val="20"/>
        </w:rPr>
      </w:pPr>
      <w:r w:rsidRPr="00DC2150">
        <w:rPr>
          <w:rFonts w:asciiTheme="majorHAnsi" w:eastAsiaTheme="minorEastAsia" w:hAnsiTheme="majorHAnsi"/>
          <w:b/>
          <w:bCs/>
          <w:color w:val="4F81BD" w:themeColor="accent1"/>
          <w:sz w:val="18"/>
          <w:szCs w:val="18"/>
        </w:rPr>
        <w:t xml:space="preserve">Table </w:t>
      </w:r>
      <w:r>
        <w:rPr>
          <w:rFonts w:asciiTheme="majorHAnsi" w:eastAsiaTheme="minorEastAsia" w:hAnsiTheme="majorHAnsi"/>
          <w:b/>
          <w:bCs/>
          <w:color w:val="4F81BD" w:themeColor="accent1"/>
          <w:sz w:val="18"/>
          <w:szCs w:val="18"/>
        </w:rPr>
        <w:t>4</w:t>
      </w:r>
      <w:r w:rsidRPr="00DC2150">
        <w:rPr>
          <w:rFonts w:asciiTheme="majorHAnsi" w:eastAsiaTheme="minorEastAsia" w:hAnsiTheme="majorHAnsi"/>
          <w:color w:val="4F81BD" w:themeColor="accent1"/>
          <w:sz w:val="18"/>
          <w:szCs w:val="18"/>
        </w:rPr>
        <w:t xml:space="preserve"> </w:t>
      </w:r>
      <w:r w:rsidRPr="00517630">
        <w:rPr>
          <w:rFonts w:asciiTheme="majorHAnsi" w:eastAsiaTheme="minorEastAsia" w:hAnsiTheme="majorHAnsi"/>
          <w:color w:val="4F81BD" w:themeColor="accent1"/>
          <w:sz w:val="20"/>
          <w:szCs w:val="20"/>
        </w:rPr>
        <w:t xml:space="preserve">– </w:t>
      </w:r>
      <w:r>
        <w:rPr>
          <w:rFonts w:asciiTheme="majorHAnsi" w:eastAsiaTheme="minorEastAsia" w:hAnsiTheme="majorHAnsi"/>
          <w:color w:val="4F81BD" w:themeColor="accent1"/>
          <w:sz w:val="20"/>
          <w:szCs w:val="20"/>
        </w:rPr>
        <w:t xml:space="preserve">Fit results of the linear approximations of </w:t>
      </w:r>
      <w:proofErr w:type="spellStart"/>
      <w:r>
        <w:rPr>
          <w:rFonts w:asciiTheme="majorHAnsi" w:eastAsiaTheme="minorEastAsia" w:hAnsiTheme="majorHAnsi"/>
          <w:color w:val="4F81BD" w:themeColor="accent1"/>
          <w:sz w:val="20"/>
          <w:szCs w:val="20"/>
        </w:rPr>
        <w:t>Kurie</w:t>
      </w:r>
      <w:proofErr w:type="spellEnd"/>
      <w:r>
        <w:rPr>
          <w:rFonts w:asciiTheme="majorHAnsi" w:eastAsiaTheme="minorEastAsia" w:hAnsiTheme="majorHAnsi"/>
          <w:color w:val="4F81BD" w:themeColor="accent1"/>
          <w:sz w:val="20"/>
          <w:szCs w:val="20"/>
        </w:rPr>
        <w:t xml:space="preserve"> plots.</w:t>
      </w:r>
    </w:p>
    <w:p w14:paraId="58C53EE3" w14:textId="62C972B9" w:rsidR="009E3384" w:rsidRDefault="00800CB3" w:rsidP="009E3384">
      <w:pPr>
        <w:tabs>
          <w:tab w:val="left" w:pos="4053"/>
        </w:tabs>
        <w:rPr>
          <w:rFonts w:asciiTheme="majorHAnsi" w:eastAsiaTheme="minorEastAsia" w:hAnsiTheme="majorHAnsi"/>
          <w:sz w:val="20"/>
          <w:szCs w:val="20"/>
        </w:rPr>
      </w:pPr>
      <w:r>
        <w:rPr>
          <w:rFonts w:asciiTheme="majorHAnsi" w:eastAsiaTheme="minorEastAsia" w:hAnsiTheme="majorHAnsi"/>
          <w:sz w:val="20"/>
          <w:szCs w:val="20"/>
        </w:rPr>
        <w:t>Th</w:t>
      </w:r>
      <w:r w:rsidR="007B7E22">
        <w:rPr>
          <w:rFonts w:asciiTheme="majorHAnsi" w:eastAsiaTheme="minorEastAsia" w:hAnsiTheme="majorHAnsi"/>
          <w:sz w:val="20"/>
          <w:szCs w:val="20"/>
        </w:rPr>
        <w:t xml:space="preserve">e goodness of fit parameters clearly </w:t>
      </w:r>
      <w:r w:rsidR="00973991">
        <w:rPr>
          <w:rFonts w:asciiTheme="majorHAnsi" w:eastAsiaTheme="minorEastAsia" w:hAnsiTheme="majorHAnsi"/>
          <w:sz w:val="20"/>
          <w:szCs w:val="20"/>
        </w:rPr>
        <w:t>infers</w:t>
      </w:r>
      <w:r w:rsidR="007B7E22">
        <w:rPr>
          <w:rFonts w:asciiTheme="majorHAnsi" w:eastAsiaTheme="minorEastAsia" w:hAnsiTheme="majorHAnsi"/>
          <w:sz w:val="20"/>
          <w:szCs w:val="20"/>
        </w:rPr>
        <w:t xml:space="preserve"> that, near the intersection, the relationship between </w:t>
      </w:r>
      <w:proofErr w:type="spellStart"/>
      <w:r w:rsidR="007B7E22">
        <w:rPr>
          <w:rFonts w:asciiTheme="majorHAnsi" w:eastAsiaTheme="minorEastAsia" w:hAnsiTheme="majorHAnsi"/>
          <w:sz w:val="20"/>
          <w:szCs w:val="20"/>
        </w:rPr>
        <w:t>Kurie</w:t>
      </w:r>
      <w:proofErr w:type="spellEnd"/>
      <w:r w:rsidR="007B7E22">
        <w:rPr>
          <w:rFonts w:asciiTheme="majorHAnsi" w:eastAsiaTheme="minorEastAsia" w:hAnsiTheme="majorHAnsi"/>
          <w:sz w:val="20"/>
          <w:szCs w:val="20"/>
        </w:rPr>
        <w:t xml:space="preserve"> plot and the energy of the electron is indeed linear.</w:t>
      </w:r>
    </w:p>
    <w:p w14:paraId="0692D9ED" w14:textId="28096B62" w:rsidR="00AA5ACE" w:rsidRDefault="009E3384" w:rsidP="009E3384">
      <w:pPr>
        <w:tabs>
          <w:tab w:val="left" w:pos="4053"/>
        </w:tabs>
        <w:rPr>
          <w:rFonts w:asciiTheme="majorHAnsi" w:eastAsiaTheme="minorEastAsia" w:hAnsiTheme="majorHAnsi"/>
          <w:sz w:val="20"/>
          <w:szCs w:val="20"/>
        </w:rPr>
      </w:pPr>
      <w:r>
        <w:rPr>
          <w:rFonts w:asciiTheme="majorHAnsi" w:eastAsiaTheme="minorEastAsia" w:hAnsiTheme="majorHAnsi"/>
          <w:sz w:val="20"/>
          <w:szCs w:val="20"/>
        </w:rPr>
        <w:t>The theoretical value of Q is</w:t>
      </w:r>
      <w:r w:rsidR="0018692D">
        <w:rPr>
          <w:rFonts w:asciiTheme="majorHAnsi" w:eastAsiaTheme="minorEastAsia" w:hAnsiTheme="majorHAnsi"/>
          <w:sz w:val="20"/>
          <w:szCs w:val="20"/>
        </w:rPr>
        <w:t xml:space="preserve"> [7]</w:t>
      </w:r>
      <w:bookmarkStart w:id="0" w:name="_GoBack"/>
      <w:bookmarkEnd w:id="0"/>
      <w:r>
        <w:rPr>
          <w:rFonts w:asciiTheme="majorHAnsi" w:eastAsiaTheme="minorEastAsia" w:hAnsiTheme="majorHAnsi"/>
          <w:sz w:val="20"/>
          <w:szCs w:val="20"/>
        </w:rPr>
        <w:t>:</w:t>
      </w:r>
    </w:p>
    <w:p w14:paraId="243BB948" w14:textId="73CF4998" w:rsidR="009E3384" w:rsidRPr="009E3384" w:rsidRDefault="00E922C0" w:rsidP="009E3384">
      <w:pPr>
        <w:tabs>
          <w:tab w:val="left" w:pos="4053"/>
        </w:tabs>
        <w:jc w:val="center"/>
        <w:rPr>
          <w:rFonts w:asciiTheme="majorHAnsi" w:eastAsiaTheme="minorEastAsia" w:hAnsiTheme="majorHAnsi"/>
          <w:sz w:val="20"/>
          <w:szCs w:val="20"/>
        </w:rPr>
      </w:pPr>
      <m:oMathPara>
        <m:oMathParaPr>
          <m:jc m:val="center"/>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Q</m:t>
              </m:r>
            </m:e>
            <m:sub>
              <m:r>
                <w:rPr>
                  <w:rFonts w:ascii="Cambria Math" w:eastAsiaTheme="minorEastAsia" w:hAnsi="Cambria Math"/>
                  <w:sz w:val="20"/>
                  <w:szCs w:val="20"/>
                </w:rPr>
                <m:t>theoretical</m:t>
              </m:r>
            </m:sub>
          </m:sSub>
          <m:r>
            <w:rPr>
              <w:rFonts w:ascii="Cambria Math" w:eastAsiaTheme="minorEastAsia" w:hAnsi="Cambria Math"/>
              <w:sz w:val="20"/>
              <w:szCs w:val="20"/>
            </w:rPr>
            <m:t>=763.72±0.18 keV</m:t>
          </m:r>
        </m:oMath>
      </m:oMathPara>
    </w:p>
    <w:p w14:paraId="20EA0AF1" w14:textId="25395E1A" w:rsidR="00BC2DAB" w:rsidRDefault="00E922C0" w:rsidP="00BC2DAB">
      <w:pPr>
        <w:tabs>
          <w:tab w:val="left" w:pos="4053"/>
        </w:tabs>
        <w:rPr>
          <w:rFonts w:asciiTheme="majorHAnsi" w:eastAsiaTheme="minorEastAsia" w:hAnsiTheme="majorHAnsi"/>
          <w:sz w:val="20"/>
          <w:szCs w:val="20"/>
        </w:rPr>
      </w:pPr>
      <w:r>
        <w:rPr>
          <w:rFonts w:asciiTheme="majorHAnsi" w:eastAsiaTheme="minorEastAsia" w:hAnsiTheme="majorHAnsi"/>
          <w:sz w:val="20"/>
          <w:szCs w:val="20"/>
        </w:rPr>
        <w:t>The upper bound on the neutrino mass was then calculated according to (1.5).</w:t>
      </w:r>
      <w:r w:rsidR="007E06D0">
        <w:rPr>
          <w:rFonts w:asciiTheme="majorHAnsi" w:eastAsiaTheme="minorEastAsia" w:hAnsiTheme="majorHAnsi"/>
          <w:sz w:val="20"/>
          <w:szCs w:val="20"/>
        </w:rPr>
        <w:t xml:space="preserve"> </w:t>
      </w:r>
      <w:r>
        <w:rPr>
          <w:rFonts w:asciiTheme="majorHAnsi" w:eastAsiaTheme="minorEastAsia" w:hAnsiTheme="majorHAnsi"/>
          <w:sz w:val="20"/>
          <w:szCs w:val="20"/>
        </w:rPr>
        <w:t xml:space="preserve">The </w:t>
      </w:r>
      <w:r w:rsidR="007E06D0">
        <w:rPr>
          <w:rFonts w:asciiTheme="majorHAnsi" w:eastAsiaTheme="minorEastAsia" w:hAnsiTheme="majorHAnsi"/>
          <w:sz w:val="20"/>
          <w:szCs w:val="20"/>
        </w:rPr>
        <w:t>errors are trivially calculated with the formula of indirect errors</w:t>
      </w:r>
      <w:proofErr w:type="gramStart"/>
      <w:r w:rsidR="00977BFF">
        <w:rPr>
          <w:rFonts w:asciiTheme="majorHAnsi" w:eastAsiaTheme="minorEastAsia" w:hAnsiTheme="majorHAnsi"/>
          <w:sz w:val="20"/>
          <w:szCs w:val="20"/>
        </w:rPr>
        <w:t xml:space="preserve">. </w:t>
      </w:r>
      <w:proofErr w:type="gramEnd"/>
      <w:r w:rsidR="00977BFF">
        <w:rPr>
          <w:rFonts w:asciiTheme="majorHAnsi" w:eastAsiaTheme="minorEastAsia" w:hAnsiTheme="majorHAnsi"/>
          <w:sz w:val="20"/>
          <w:szCs w:val="20"/>
        </w:rPr>
        <w:t>The results are</w:t>
      </w:r>
      <w:r w:rsidR="00BC2DAB">
        <w:rPr>
          <w:rFonts w:asciiTheme="majorHAnsi" w:eastAsiaTheme="minorEastAsia" w:hAnsiTheme="majorHAnsi"/>
          <w:sz w:val="20"/>
          <w:szCs w:val="20"/>
        </w:rPr>
        <w:t>:</w:t>
      </w:r>
    </w:p>
    <w:tbl>
      <w:tblPr>
        <w:tblStyle w:val="TableGrid"/>
        <w:tblW w:w="0" w:type="auto"/>
        <w:tblLook w:val="04A0" w:firstRow="1" w:lastRow="0" w:firstColumn="1" w:lastColumn="0" w:noHBand="0" w:noVBand="1"/>
      </w:tblPr>
      <w:tblGrid>
        <w:gridCol w:w="2394"/>
        <w:gridCol w:w="2394"/>
        <w:gridCol w:w="2394"/>
        <w:gridCol w:w="2394"/>
      </w:tblGrid>
      <w:tr w:rsidR="007E06D0" w14:paraId="0DCCA11D" w14:textId="77777777" w:rsidTr="007E06D0">
        <w:tc>
          <w:tcPr>
            <w:tcW w:w="2394" w:type="dxa"/>
          </w:tcPr>
          <w:p w14:paraId="443DDB87" w14:textId="25A389C2" w:rsidR="007E06D0" w:rsidRDefault="007E06D0" w:rsidP="007E06D0">
            <w:pPr>
              <w:tabs>
                <w:tab w:val="left" w:pos="4053"/>
              </w:tabs>
              <w:jc w:val="center"/>
              <w:rPr>
                <w:rFonts w:asciiTheme="majorHAnsi" w:eastAsiaTheme="minorEastAsia" w:hAnsiTheme="majorHAnsi"/>
                <w:sz w:val="20"/>
                <w:szCs w:val="20"/>
              </w:rPr>
            </w:pPr>
            <w:r>
              <w:rPr>
                <w:rFonts w:asciiTheme="majorHAnsi" w:eastAsiaTheme="minorEastAsia" w:hAnsiTheme="majorHAnsi"/>
                <w:sz w:val="20"/>
                <w:szCs w:val="20"/>
              </w:rPr>
              <w:lastRenderedPageBreak/>
              <w:t>F</w:t>
            </w:r>
          </w:p>
        </w:tc>
        <w:tc>
          <w:tcPr>
            <w:tcW w:w="2394" w:type="dxa"/>
          </w:tcPr>
          <w:p w14:paraId="141BA70D" w14:textId="3BEA1584" w:rsidR="007E06D0" w:rsidRDefault="007E06D0" w:rsidP="007E06D0">
            <w:pPr>
              <w:tabs>
                <w:tab w:val="left" w:pos="4053"/>
              </w:tabs>
              <w:jc w:val="center"/>
              <w:rPr>
                <w:rFonts w:asciiTheme="majorHAnsi" w:eastAsiaTheme="minorEastAsia" w:hAnsiTheme="majorHAnsi"/>
                <w:sz w:val="20"/>
                <w:szCs w:val="20"/>
              </w:rPr>
            </w:pPr>
            <w:r>
              <w:rPr>
                <w:rFonts w:asciiTheme="majorHAnsi" w:eastAsiaTheme="minorEastAsia" w:hAnsiTheme="majorHAnsi"/>
                <w:sz w:val="20"/>
                <w:szCs w:val="20"/>
              </w:rPr>
              <w:t>Unity</w:t>
            </w:r>
          </w:p>
        </w:tc>
        <w:tc>
          <w:tcPr>
            <w:tcW w:w="2394" w:type="dxa"/>
          </w:tcPr>
          <w:p w14:paraId="03E4594B" w14:textId="32A49869" w:rsidR="007E06D0" w:rsidRDefault="007E06D0" w:rsidP="007E06D0">
            <w:pPr>
              <w:tabs>
                <w:tab w:val="left" w:pos="4053"/>
              </w:tabs>
              <w:jc w:val="center"/>
              <w:rPr>
                <w:rFonts w:asciiTheme="majorHAnsi" w:eastAsiaTheme="minorEastAsia" w:hAnsiTheme="majorHAnsi"/>
                <w:sz w:val="20"/>
                <w:szCs w:val="20"/>
              </w:rPr>
            </w:pPr>
            <w:r>
              <w:rPr>
                <w:rFonts w:asciiTheme="majorHAnsi" w:eastAsiaTheme="minorEastAsia" w:hAnsiTheme="majorHAnsi"/>
                <w:sz w:val="20"/>
                <w:szCs w:val="20"/>
              </w:rPr>
              <w:t>Non-relativistic</w:t>
            </w:r>
          </w:p>
        </w:tc>
        <w:tc>
          <w:tcPr>
            <w:tcW w:w="2394" w:type="dxa"/>
          </w:tcPr>
          <w:p w14:paraId="6A42553B" w14:textId="54F70729" w:rsidR="007E06D0" w:rsidRDefault="007E06D0" w:rsidP="007E06D0">
            <w:pPr>
              <w:tabs>
                <w:tab w:val="left" w:pos="4053"/>
              </w:tabs>
              <w:jc w:val="center"/>
              <w:rPr>
                <w:rFonts w:asciiTheme="majorHAnsi" w:eastAsiaTheme="minorEastAsia" w:hAnsiTheme="majorHAnsi"/>
                <w:sz w:val="20"/>
                <w:szCs w:val="20"/>
              </w:rPr>
            </w:pPr>
            <w:r>
              <w:rPr>
                <w:rFonts w:asciiTheme="majorHAnsi" w:eastAsiaTheme="minorEastAsia" w:hAnsiTheme="majorHAnsi"/>
                <w:sz w:val="20"/>
                <w:szCs w:val="20"/>
              </w:rPr>
              <w:t>Relativistic</w:t>
            </w:r>
          </w:p>
        </w:tc>
      </w:tr>
      <w:tr w:rsidR="007E06D0" w14:paraId="7E1FD10B" w14:textId="77777777" w:rsidTr="007E06D0">
        <w:tc>
          <w:tcPr>
            <w:tcW w:w="2394" w:type="dxa"/>
          </w:tcPr>
          <w:p w14:paraId="7E4D7F7E" w14:textId="0721EF68" w:rsidR="007E06D0" w:rsidRDefault="007E06D0" w:rsidP="007E06D0">
            <w:pPr>
              <w:tabs>
                <w:tab w:val="left" w:pos="4053"/>
              </w:tabs>
              <w:jc w:val="center"/>
              <w:rPr>
                <w:rFonts w:asciiTheme="majorHAnsi" w:eastAsiaTheme="minorEastAsia" w:hAnsiTheme="majorHAnsi"/>
                <w:sz w:val="20"/>
                <w:szCs w:val="20"/>
              </w:rPr>
            </w:pPr>
            <w:r>
              <w:rPr>
                <w:rFonts w:asciiTheme="majorHAnsi" w:eastAsiaTheme="minorEastAsia" w:hAnsiTheme="majorHAnsi"/>
                <w:sz w:val="20"/>
                <w:szCs w:val="20"/>
              </w:rPr>
              <w:t>Neutrino mass upper bound [keV]</w:t>
            </w:r>
          </w:p>
        </w:tc>
        <w:tc>
          <w:tcPr>
            <w:tcW w:w="2394" w:type="dxa"/>
          </w:tcPr>
          <w:p w14:paraId="7E20FA2F" w14:textId="67DF03A0" w:rsidR="007E06D0" w:rsidRDefault="007E06D0" w:rsidP="007E06D0">
            <w:pPr>
              <w:tabs>
                <w:tab w:val="left" w:pos="4053"/>
              </w:tabs>
              <w:rPr>
                <w:rFonts w:asciiTheme="majorHAnsi" w:eastAsiaTheme="minorEastAsia" w:hAnsiTheme="majorHAnsi"/>
                <w:sz w:val="20"/>
                <w:szCs w:val="20"/>
              </w:rPr>
            </w:pPr>
            <m:oMathPara>
              <m:oMath>
                <m:r>
                  <w:rPr>
                    <w:rFonts w:ascii="Cambria Math" w:eastAsiaTheme="minorEastAsia" w:hAnsi="Cambria Math"/>
                    <w:sz w:val="20"/>
                    <w:szCs w:val="20"/>
                  </w:rPr>
                  <m:t>-1.0±6.</m:t>
                </m:r>
                <m:r>
                  <w:rPr>
                    <w:rFonts w:ascii="Cambria Math" w:eastAsiaTheme="minorEastAsia" w:hAnsi="Cambria Math"/>
                    <w:sz w:val="20"/>
                    <w:szCs w:val="20"/>
                  </w:rPr>
                  <m:t>6</m:t>
                </m:r>
              </m:oMath>
            </m:oMathPara>
          </w:p>
        </w:tc>
        <w:tc>
          <w:tcPr>
            <w:tcW w:w="2394" w:type="dxa"/>
          </w:tcPr>
          <w:p w14:paraId="522ACF30" w14:textId="5FD0106B" w:rsidR="007E06D0" w:rsidRDefault="007E06D0" w:rsidP="007E06D0">
            <w:pPr>
              <w:tabs>
                <w:tab w:val="left" w:pos="4053"/>
              </w:tabs>
              <w:rPr>
                <w:rFonts w:asciiTheme="majorHAnsi" w:eastAsiaTheme="minorEastAsia" w:hAnsiTheme="majorHAnsi"/>
                <w:sz w:val="20"/>
                <w:szCs w:val="20"/>
              </w:rPr>
            </w:pPr>
            <m:oMathPara>
              <m:oMath>
                <m:r>
                  <w:rPr>
                    <w:rFonts w:ascii="Cambria Math" w:eastAsiaTheme="minorEastAsia" w:hAnsi="Cambria Math"/>
                    <w:sz w:val="20"/>
                    <w:szCs w:val="20"/>
                  </w:rPr>
                  <m:t>-1.0±6.</m:t>
                </m:r>
                <m:r>
                  <w:rPr>
                    <w:rFonts w:ascii="Cambria Math" w:eastAsiaTheme="minorEastAsia" w:hAnsi="Cambria Math"/>
                    <w:sz w:val="20"/>
                    <w:szCs w:val="20"/>
                  </w:rPr>
                  <m:t>6</m:t>
                </m:r>
              </m:oMath>
            </m:oMathPara>
          </w:p>
        </w:tc>
        <w:tc>
          <w:tcPr>
            <w:tcW w:w="2394" w:type="dxa"/>
          </w:tcPr>
          <w:p w14:paraId="4F5B56DA" w14:textId="0572B561" w:rsidR="007E06D0" w:rsidRDefault="007E06D0" w:rsidP="007E06D0">
            <w:pPr>
              <w:tabs>
                <w:tab w:val="left" w:pos="4053"/>
              </w:tabs>
              <w:rPr>
                <w:rFonts w:asciiTheme="majorHAnsi" w:eastAsiaTheme="minorEastAsia" w:hAnsiTheme="majorHAnsi"/>
                <w:sz w:val="20"/>
                <w:szCs w:val="20"/>
              </w:rPr>
            </w:pPr>
            <m:oMathPara>
              <m:oMath>
                <m:r>
                  <w:rPr>
                    <w:rFonts w:ascii="Cambria Math" w:eastAsiaTheme="minorEastAsia" w:hAnsi="Cambria Math"/>
                    <w:sz w:val="20"/>
                    <w:szCs w:val="20"/>
                  </w:rPr>
                  <m:t>-1.0±6.7</m:t>
                </m:r>
              </m:oMath>
            </m:oMathPara>
          </w:p>
        </w:tc>
      </w:tr>
    </w:tbl>
    <w:p w14:paraId="1D70CDDA" w14:textId="77777777" w:rsidR="00844E0A" w:rsidRDefault="00844E0A" w:rsidP="00631D3A">
      <w:pPr>
        <w:tabs>
          <w:tab w:val="left" w:pos="4053"/>
        </w:tabs>
        <w:rPr>
          <w:rFonts w:asciiTheme="majorHAnsi" w:eastAsiaTheme="minorEastAsia" w:hAnsiTheme="majorHAnsi"/>
          <w:sz w:val="20"/>
          <w:szCs w:val="20"/>
        </w:rPr>
      </w:pPr>
    </w:p>
    <w:p w14:paraId="376FC965" w14:textId="5059C220" w:rsidR="00631D3A" w:rsidRDefault="00A85BBC" w:rsidP="00631D3A">
      <w:pPr>
        <w:tabs>
          <w:tab w:val="left" w:pos="4053"/>
        </w:tabs>
        <w:rPr>
          <w:rFonts w:asciiTheme="majorHAnsi" w:eastAsiaTheme="minorEastAsia" w:hAnsiTheme="majorHAnsi"/>
          <w:sz w:val="20"/>
          <w:szCs w:val="20"/>
        </w:rPr>
      </w:pPr>
      <w:r>
        <w:rPr>
          <w:rFonts w:asciiTheme="majorHAnsi" w:eastAsiaTheme="minorEastAsia" w:hAnsiTheme="majorHAnsi"/>
          <w:sz w:val="20"/>
          <w:szCs w:val="20"/>
        </w:rPr>
        <w:t>This is an unexpected result, which can be attributed to the large relative errors in the experiment among other things which will be discussed in the next section.</w:t>
      </w:r>
      <w:r w:rsidR="00977BFF">
        <w:rPr>
          <w:rFonts w:asciiTheme="majorHAnsi" w:eastAsiaTheme="minorEastAsia" w:hAnsiTheme="majorHAnsi"/>
          <w:sz w:val="20"/>
          <w:szCs w:val="20"/>
        </w:rPr>
        <w:t xml:space="preserve"> The residuals, which can be seen in appendix E, contain no trends.</w:t>
      </w:r>
    </w:p>
    <w:p w14:paraId="754B71DD" w14:textId="6A5C1921" w:rsidR="002A3051" w:rsidRDefault="002A3051" w:rsidP="00631D3A">
      <w:pPr>
        <w:tabs>
          <w:tab w:val="left" w:pos="4053"/>
        </w:tabs>
        <w:rPr>
          <w:rFonts w:asciiTheme="majorHAnsi" w:eastAsiaTheme="minorEastAsia" w:hAnsiTheme="majorHAnsi"/>
          <w:b/>
          <w:bCs/>
          <w:sz w:val="20"/>
          <w:szCs w:val="20"/>
          <w:u w:val="single"/>
        </w:rPr>
      </w:pPr>
      <w:r w:rsidRPr="002A3051">
        <w:rPr>
          <w:rFonts w:asciiTheme="majorHAnsi" w:eastAsiaTheme="minorEastAsia" w:hAnsiTheme="majorHAnsi"/>
          <w:b/>
          <w:bCs/>
          <w:sz w:val="20"/>
          <w:szCs w:val="20"/>
          <w:u w:val="single"/>
        </w:rPr>
        <w:t>Conclusions</w:t>
      </w:r>
    </w:p>
    <w:p w14:paraId="14216490" w14:textId="4322678D" w:rsidR="009A25B5" w:rsidRDefault="009A25B5" w:rsidP="009A25B5">
      <w:pPr>
        <w:tabs>
          <w:tab w:val="left" w:pos="4053"/>
        </w:tabs>
        <w:rPr>
          <w:rFonts w:asciiTheme="majorHAnsi" w:eastAsiaTheme="minorEastAsia" w:hAnsiTheme="majorHAnsi"/>
          <w:sz w:val="20"/>
          <w:szCs w:val="20"/>
        </w:rPr>
      </w:pPr>
      <w:r>
        <w:rPr>
          <w:rFonts w:asciiTheme="majorHAnsi" w:eastAsiaTheme="minorEastAsia" w:hAnsiTheme="majorHAnsi"/>
          <w:sz w:val="20"/>
          <w:szCs w:val="20"/>
        </w:rPr>
        <w:t xml:space="preserve">This experiment was aimed at achieving an upper bound of neutrino mass. The results are </w:t>
      </w:r>
      <w:r w:rsidR="00B34DDA">
        <w:rPr>
          <w:rFonts w:asciiTheme="majorHAnsi" w:eastAsiaTheme="minorEastAsia" w:hAnsiTheme="majorHAnsi"/>
          <w:sz w:val="20"/>
          <w:szCs w:val="20"/>
        </w:rPr>
        <w:t xml:space="preserve">unsatisfactory, as the neutrino mass turned out to be negative, which is not physical. </w:t>
      </w:r>
      <w:r w:rsidR="001E22FE">
        <w:rPr>
          <w:rFonts w:asciiTheme="majorHAnsi" w:eastAsiaTheme="minorEastAsia" w:hAnsiTheme="majorHAnsi"/>
          <w:sz w:val="20"/>
          <w:szCs w:val="20"/>
        </w:rPr>
        <w:t xml:space="preserve">We suspect that the model for the noise is not </w:t>
      </w:r>
      <w:proofErr w:type="gramStart"/>
      <w:r w:rsidR="001E22FE">
        <w:rPr>
          <w:rFonts w:asciiTheme="majorHAnsi" w:eastAsiaTheme="minorEastAsia" w:hAnsiTheme="majorHAnsi"/>
          <w:sz w:val="20"/>
          <w:szCs w:val="20"/>
        </w:rPr>
        <w:t>complete, but</w:t>
      </w:r>
      <w:proofErr w:type="gramEnd"/>
      <w:r w:rsidR="001E22FE">
        <w:rPr>
          <w:rFonts w:asciiTheme="majorHAnsi" w:eastAsiaTheme="minorEastAsia" w:hAnsiTheme="majorHAnsi"/>
          <w:sz w:val="20"/>
          <w:szCs w:val="20"/>
        </w:rPr>
        <w:t xml:space="preserve"> have not been able to come up with any viable additions or alternatives. </w:t>
      </w:r>
      <w:r w:rsidR="00BF6318">
        <w:rPr>
          <w:rFonts w:asciiTheme="majorHAnsi" w:eastAsiaTheme="minorEastAsia" w:hAnsiTheme="majorHAnsi"/>
          <w:sz w:val="20"/>
          <w:szCs w:val="20"/>
        </w:rPr>
        <w:t>This suspicion stems from th</w:t>
      </w:r>
      <w:r w:rsidR="001E22FE">
        <w:rPr>
          <w:rFonts w:asciiTheme="majorHAnsi" w:eastAsiaTheme="minorEastAsia" w:hAnsiTheme="majorHAnsi"/>
          <w:sz w:val="20"/>
          <w:szCs w:val="20"/>
        </w:rPr>
        <w:t>e</w:t>
      </w:r>
      <w:r w:rsidR="00BF6318">
        <w:rPr>
          <w:rFonts w:asciiTheme="majorHAnsi" w:eastAsiaTheme="minorEastAsia" w:hAnsiTheme="majorHAnsi"/>
          <w:sz w:val="20"/>
          <w:szCs w:val="20"/>
        </w:rPr>
        <w:t xml:space="preserve"> result that the</w:t>
      </w:r>
      <w:r w:rsidR="001E22FE">
        <w:rPr>
          <w:rFonts w:asciiTheme="majorHAnsi" w:eastAsiaTheme="minorEastAsia" w:hAnsiTheme="majorHAnsi"/>
          <w:sz w:val="20"/>
          <w:szCs w:val="20"/>
        </w:rPr>
        <w:t xml:space="preserve"> noise reduced spectrum contains negative counts</w:t>
      </w:r>
      <w:r w:rsidR="00BF6318">
        <w:rPr>
          <w:rFonts w:asciiTheme="majorHAnsi" w:eastAsiaTheme="minorEastAsia" w:hAnsiTheme="majorHAnsi"/>
          <w:sz w:val="20"/>
          <w:szCs w:val="20"/>
        </w:rPr>
        <w:t xml:space="preserve"> at the tail. This is highly unphysical, and consequently impacts the </w:t>
      </w:r>
      <w:proofErr w:type="spellStart"/>
      <w:r w:rsidR="00BF6318">
        <w:rPr>
          <w:rFonts w:asciiTheme="majorHAnsi" w:eastAsiaTheme="minorEastAsia" w:hAnsiTheme="majorHAnsi"/>
          <w:sz w:val="20"/>
          <w:szCs w:val="20"/>
        </w:rPr>
        <w:t>Kurie</w:t>
      </w:r>
      <w:proofErr w:type="spellEnd"/>
      <w:r w:rsidR="00BF6318">
        <w:rPr>
          <w:rFonts w:asciiTheme="majorHAnsi" w:eastAsiaTheme="minorEastAsia" w:hAnsiTheme="majorHAnsi"/>
          <w:sz w:val="20"/>
          <w:szCs w:val="20"/>
        </w:rPr>
        <w:t xml:space="preserve"> plot.</w:t>
      </w:r>
      <w:r w:rsidR="0030632C">
        <w:rPr>
          <w:rFonts w:asciiTheme="majorHAnsi" w:eastAsiaTheme="minorEastAsia" w:hAnsiTheme="majorHAnsi"/>
          <w:sz w:val="20"/>
          <w:szCs w:val="20"/>
        </w:rPr>
        <w:t xml:space="preserve"> With those points in mind, the experiment did not fail completely, due the fact that positive neutrino mass values are well within the range of a standard error.</w:t>
      </w:r>
    </w:p>
    <w:p w14:paraId="485FE718" w14:textId="10B42EFA" w:rsidR="009A25B5" w:rsidRDefault="00A02F6A" w:rsidP="004B78EA">
      <w:pPr>
        <w:tabs>
          <w:tab w:val="left" w:pos="4053"/>
        </w:tabs>
        <w:rPr>
          <w:rFonts w:asciiTheme="majorHAnsi" w:eastAsiaTheme="minorEastAsia" w:hAnsiTheme="majorHAnsi"/>
          <w:sz w:val="20"/>
          <w:szCs w:val="20"/>
        </w:rPr>
      </w:pPr>
      <w:r>
        <w:rPr>
          <w:rFonts w:asciiTheme="majorHAnsi" w:eastAsiaTheme="minorEastAsia" w:hAnsiTheme="majorHAnsi"/>
          <w:sz w:val="20"/>
          <w:szCs w:val="20"/>
        </w:rPr>
        <w:t>Another concerning matter is the homogeneity of the results for different Fermi functions. One trivial explanation for it is that the effects taken into consideration by the second and third approximations are negligible</w:t>
      </w:r>
      <w:r w:rsidR="00603BFE">
        <w:rPr>
          <w:rFonts w:asciiTheme="majorHAnsi" w:eastAsiaTheme="minorEastAsia" w:hAnsiTheme="majorHAnsi"/>
          <w:sz w:val="20"/>
          <w:szCs w:val="20"/>
        </w:rPr>
        <w:t>. Another explanation could be in the unattained noise having a larger effect than the corrections, lowering their apparent significance.</w:t>
      </w:r>
    </w:p>
    <w:p w14:paraId="7A7CD9A3" w14:textId="17BC1632" w:rsidR="00F81EF8" w:rsidRDefault="00F81EF8" w:rsidP="00BA14F6">
      <w:pPr>
        <w:tabs>
          <w:tab w:val="left" w:pos="4053"/>
        </w:tabs>
        <w:rPr>
          <w:rFonts w:asciiTheme="majorHAnsi" w:eastAsiaTheme="minorEastAsia" w:hAnsiTheme="majorHAnsi"/>
          <w:sz w:val="20"/>
          <w:szCs w:val="20"/>
        </w:rPr>
      </w:pPr>
      <w:r>
        <w:rPr>
          <w:rFonts w:asciiTheme="majorHAnsi" w:eastAsiaTheme="minorEastAsia" w:hAnsiTheme="majorHAnsi"/>
          <w:sz w:val="20"/>
          <w:szCs w:val="20"/>
        </w:rPr>
        <w:t xml:space="preserve">Linearity validation of the system had very large errors due to small measurement times and near system limit amplification values. High amplification values mean higher resolution, however too much resolution can spread the measurements too much and negatively affect the </w:t>
      </w:r>
      <w:r w:rsidR="00524568">
        <w:rPr>
          <w:rFonts w:asciiTheme="majorHAnsi" w:eastAsiaTheme="minorEastAsia" w:hAnsiTheme="majorHAnsi"/>
          <w:sz w:val="20"/>
          <w:szCs w:val="20"/>
        </w:rPr>
        <w:t>phenomenon evaluation, as may be seen in our experiment.</w:t>
      </w:r>
      <w:r w:rsidR="00BA14F6">
        <w:rPr>
          <w:rFonts w:asciiTheme="majorHAnsi" w:eastAsiaTheme="minorEastAsia" w:hAnsiTheme="majorHAnsi"/>
          <w:sz w:val="20"/>
          <w:szCs w:val="20"/>
        </w:rPr>
        <w:t xml:space="preserve"> We can notice parabolic like trends in the residual plots in appendix </w:t>
      </w:r>
      <w:proofErr w:type="gramStart"/>
      <w:r w:rsidR="00BA14F6">
        <w:rPr>
          <w:rFonts w:asciiTheme="majorHAnsi" w:eastAsiaTheme="minorEastAsia" w:hAnsiTheme="majorHAnsi"/>
          <w:sz w:val="20"/>
          <w:szCs w:val="20"/>
        </w:rPr>
        <w:t>A, and</w:t>
      </w:r>
      <w:proofErr w:type="gramEnd"/>
      <w:r w:rsidR="00BA14F6">
        <w:rPr>
          <w:rFonts w:asciiTheme="majorHAnsi" w:eastAsiaTheme="minorEastAsia" w:hAnsiTheme="majorHAnsi"/>
          <w:sz w:val="20"/>
          <w:szCs w:val="20"/>
        </w:rPr>
        <w:t xml:space="preserve"> suspect that the system may lose part of it linear behavior close to the channel limits, but more measurements of linearity close to the edges are required to justify it. </w:t>
      </w:r>
    </w:p>
    <w:p w14:paraId="1D67C4A2" w14:textId="5E3978C6" w:rsidR="009A25B5" w:rsidRDefault="00F81EF8" w:rsidP="001E5A7A">
      <w:pPr>
        <w:tabs>
          <w:tab w:val="left" w:pos="4053"/>
        </w:tabs>
        <w:rPr>
          <w:rFonts w:asciiTheme="majorHAnsi" w:eastAsiaTheme="minorEastAsia" w:hAnsiTheme="majorHAnsi"/>
          <w:sz w:val="20"/>
          <w:szCs w:val="20"/>
        </w:rPr>
      </w:pPr>
      <w:r>
        <w:rPr>
          <w:rFonts w:asciiTheme="majorHAnsi" w:eastAsiaTheme="minorEastAsia" w:hAnsiTheme="majorHAnsi"/>
          <w:sz w:val="20"/>
          <w:szCs w:val="20"/>
        </w:rPr>
        <w:t xml:space="preserve">Furthermore, </w:t>
      </w:r>
      <w:proofErr w:type="gramStart"/>
      <w:r>
        <w:rPr>
          <w:rFonts w:asciiTheme="majorHAnsi" w:eastAsiaTheme="minorEastAsia" w:hAnsiTheme="majorHAnsi"/>
          <w:sz w:val="20"/>
          <w:szCs w:val="20"/>
        </w:rPr>
        <w:t>Using</w:t>
      </w:r>
      <w:proofErr w:type="gramEnd"/>
      <w:r>
        <w:rPr>
          <w:rFonts w:asciiTheme="majorHAnsi" w:eastAsiaTheme="minorEastAsia" w:hAnsiTheme="majorHAnsi"/>
          <w:sz w:val="20"/>
          <w:szCs w:val="20"/>
        </w:rPr>
        <w:t xml:space="preserve"> </w:t>
      </w:r>
      <m:oMath>
        <m:r>
          <w:rPr>
            <w:rFonts w:ascii="Cambria Math" w:eastAsiaTheme="minorEastAsia" w:hAnsi="Cambria Math"/>
            <w:sz w:val="20"/>
            <w:szCs w:val="20"/>
          </w:rPr>
          <m:t>γ</m:t>
        </m:r>
      </m:oMath>
      <w:r>
        <w:rPr>
          <w:rFonts w:asciiTheme="majorHAnsi" w:eastAsiaTheme="minorEastAsia" w:hAnsiTheme="majorHAnsi"/>
          <w:sz w:val="20"/>
          <w:szCs w:val="20"/>
        </w:rPr>
        <w:t xml:space="preserve"> decay in order to calibrate channel-energy relation for </w:t>
      </w:r>
      <m:oMath>
        <m:r>
          <w:rPr>
            <w:rFonts w:ascii="Cambria Math" w:eastAsiaTheme="minorEastAsia" w:hAnsi="Cambria Math"/>
            <w:sz w:val="20"/>
            <w:szCs w:val="20"/>
          </w:rPr>
          <m:t>β</m:t>
        </m:r>
      </m:oMath>
      <w:r>
        <w:rPr>
          <w:rFonts w:asciiTheme="majorHAnsi" w:eastAsiaTheme="minorEastAsia" w:hAnsiTheme="majorHAnsi"/>
          <w:sz w:val="20"/>
          <w:szCs w:val="20"/>
        </w:rPr>
        <w:t xml:space="preserve"> decay may cause large errors as the detector is not designed for </w:t>
      </w:r>
      <m:oMath>
        <m:r>
          <w:rPr>
            <w:rFonts w:ascii="Cambria Math" w:eastAsiaTheme="minorEastAsia" w:hAnsi="Cambria Math"/>
            <w:sz w:val="20"/>
            <w:szCs w:val="20"/>
          </w:rPr>
          <m:t>γ</m:t>
        </m:r>
      </m:oMath>
      <w:r>
        <w:rPr>
          <w:rFonts w:asciiTheme="majorHAnsi" w:eastAsiaTheme="minorEastAsia" w:hAnsiTheme="majorHAnsi"/>
          <w:sz w:val="20"/>
          <w:szCs w:val="20"/>
        </w:rPr>
        <w:t xml:space="preserve"> decay.</w:t>
      </w:r>
      <w:r w:rsidR="001E5A7A">
        <w:rPr>
          <w:rFonts w:asciiTheme="majorHAnsi" w:eastAsiaTheme="minorEastAsia" w:hAnsiTheme="majorHAnsi"/>
          <w:sz w:val="20"/>
          <w:szCs w:val="20"/>
        </w:rPr>
        <w:t xml:space="preserve"> </w:t>
      </w:r>
      <w:r w:rsidR="00524568">
        <w:rPr>
          <w:rFonts w:asciiTheme="majorHAnsi" w:eastAsiaTheme="minorEastAsia" w:hAnsiTheme="majorHAnsi"/>
          <w:sz w:val="20"/>
          <w:szCs w:val="20"/>
        </w:rPr>
        <w:t xml:space="preserve">Even after removing </w:t>
      </w:r>
      <w:r w:rsidR="004B78EA">
        <w:rPr>
          <w:rFonts w:asciiTheme="majorHAnsi" w:eastAsiaTheme="minorEastAsia" w:hAnsiTheme="majorHAnsi"/>
          <w:sz w:val="20"/>
          <w:szCs w:val="20"/>
        </w:rPr>
        <w:t>the double</w:t>
      </w:r>
      <w:r w:rsidR="001E5A7A">
        <w:rPr>
          <w:rFonts w:asciiTheme="majorHAnsi" w:eastAsiaTheme="minorEastAsia" w:hAnsiTheme="majorHAnsi"/>
          <w:sz w:val="20"/>
          <w:szCs w:val="20"/>
        </w:rPr>
        <w:t xml:space="preserve"> count</w:t>
      </w:r>
      <w:r w:rsidR="004B78EA">
        <w:rPr>
          <w:rFonts w:asciiTheme="majorHAnsi" w:eastAsiaTheme="minorEastAsia" w:hAnsiTheme="majorHAnsi"/>
          <w:sz w:val="20"/>
          <w:szCs w:val="20"/>
        </w:rPr>
        <w:t xml:space="preserve"> noise</w:t>
      </w:r>
      <w:r w:rsidR="00524568">
        <w:rPr>
          <w:rFonts w:asciiTheme="majorHAnsi" w:eastAsiaTheme="minorEastAsia" w:hAnsiTheme="majorHAnsi"/>
          <w:sz w:val="20"/>
          <w:szCs w:val="20"/>
        </w:rPr>
        <w:t xml:space="preserve">, the </w:t>
      </w:r>
      <w:r w:rsidR="004B78EA">
        <w:rPr>
          <w:rFonts w:asciiTheme="majorHAnsi" w:eastAsiaTheme="minorEastAsia" w:hAnsiTheme="majorHAnsi"/>
          <w:sz w:val="20"/>
          <w:szCs w:val="20"/>
        </w:rPr>
        <w:t>spectrum</w:t>
      </w:r>
      <w:r w:rsidR="00524568">
        <w:rPr>
          <w:rFonts w:asciiTheme="majorHAnsi" w:eastAsiaTheme="minorEastAsia" w:hAnsiTheme="majorHAnsi"/>
          <w:sz w:val="20"/>
          <w:szCs w:val="20"/>
        </w:rPr>
        <w:t xml:space="preserve"> </w:t>
      </w:r>
      <w:proofErr w:type="gramStart"/>
      <w:r w:rsidR="00524568">
        <w:rPr>
          <w:rFonts w:asciiTheme="majorHAnsi" w:eastAsiaTheme="minorEastAsia" w:hAnsiTheme="majorHAnsi"/>
          <w:sz w:val="20"/>
          <w:szCs w:val="20"/>
        </w:rPr>
        <w:t>still remain</w:t>
      </w:r>
      <w:r w:rsidR="004B78EA">
        <w:rPr>
          <w:rFonts w:asciiTheme="majorHAnsi" w:eastAsiaTheme="minorEastAsia" w:hAnsiTheme="majorHAnsi"/>
          <w:sz w:val="20"/>
          <w:szCs w:val="20"/>
        </w:rPr>
        <w:t>s</w:t>
      </w:r>
      <w:proofErr w:type="gramEnd"/>
      <w:r w:rsidR="00524568">
        <w:rPr>
          <w:rFonts w:asciiTheme="majorHAnsi" w:eastAsiaTheme="minorEastAsia" w:hAnsiTheme="majorHAnsi"/>
          <w:sz w:val="20"/>
          <w:szCs w:val="20"/>
        </w:rPr>
        <w:t xml:space="preserve"> noisy </w:t>
      </w:r>
      <w:r w:rsidR="004B78EA">
        <w:rPr>
          <w:rFonts w:asciiTheme="majorHAnsi" w:eastAsiaTheme="minorEastAsia" w:hAnsiTheme="majorHAnsi"/>
          <w:sz w:val="20"/>
          <w:szCs w:val="20"/>
        </w:rPr>
        <w:t xml:space="preserve">near the Q-value energy, which hints at a problem with the detector. </w:t>
      </w:r>
      <w:r w:rsidR="001E5A7A">
        <w:rPr>
          <w:rFonts w:asciiTheme="majorHAnsi" w:eastAsiaTheme="minorEastAsia" w:hAnsiTheme="majorHAnsi"/>
          <w:sz w:val="20"/>
          <w:szCs w:val="20"/>
        </w:rPr>
        <w:t xml:space="preserve">Moreover, it might be that the neutrino mass is so small that it cannot be detected by conventional measurement apparatus, including the detector in our experiment. </w:t>
      </w:r>
      <w:r w:rsidR="00524568">
        <w:rPr>
          <w:rFonts w:asciiTheme="majorHAnsi" w:eastAsiaTheme="minorEastAsia" w:hAnsiTheme="majorHAnsi"/>
          <w:sz w:val="20"/>
          <w:szCs w:val="20"/>
        </w:rPr>
        <w:t>Thus, for continuing the experiment one should use a better detector, suitable to overcome this problem. Finally, longer measurement times are required in order to get more accurate measurements and</w:t>
      </w:r>
      <w:r w:rsidR="004B78EA">
        <w:rPr>
          <w:rFonts w:asciiTheme="majorHAnsi" w:eastAsiaTheme="minorEastAsia" w:hAnsiTheme="majorHAnsi"/>
          <w:sz w:val="20"/>
          <w:szCs w:val="20"/>
        </w:rPr>
        <w:t xml:space="preserve"> an</w:t>
      </w:r>
      <w:r w:rsidR="00524568">
        <w:rPr>
          <w:rFonts w:asciiTheme="majorHAnsi" w:eastAsiaTheme="minorEastAsia" w:hAnsiTheme="majorHAnsi"/>
          <w:sz w:val="20"/>
          <w:szCs w:val="20"/>
        </w:rPr>
        <w:t xml:space="preserve"> upper bound. </w:t>
      </w:r>
    </w:p>
    <w:p w14:paraId="022181FE" w14:textId="77777777" w:rsidR="00BA14F6" w:rsidRPr="009A25B5" w:rsidRDefault="00BA14F6" w:rsidP="00524568">
      <w:pPr>
        <w:tabs>
          <w:tab w:val="left" w:pos="4053"/>
        </w:tabs>
        <w:rPr>
          <w:rFonts w:asciiTheme="majorHAnsi" w:eastAsiaTheme="minorEastAsia" w:hAnsiTheme="majorHAnsi"/>
          <w:sz w:val="20"/>
          <w:szCs w:val="20"/>
        </w:rPr>
      </w:pPr>
    </w:p>
    <w:p w14:paraId="198BCED6" w14:textId="77777777" w:rsidR="00817BBA" w:rsidRDefault="00817BBA" w:rsidP="00817BBA">
      <w:pPr>
        <w:pStyle w:val="ListParagraph"/>
        <w:ind w:left="0"/>
        <w:rPr>
          <w:rFonts w:asciiTheme="majorHAnsi" w:eastAsiaTheme="minorEastAsia" w:hAnsiTheme="majorHAnsi"/>
          <w:color w:val="4F81BD" w:themeColor="accent1"/>
          <w:sz w:val="20"/>
          <w:szCs w:val="20"/>
          <w:vertAlign w:val="superscript"/>
        </w:rPr>
      </w:pPr>
    </w:p>
    <w:p w14:paraId="238A9513" w14:textId="77777777" w:rsidR="00817BBA" w:rsidRPr="00AC56CA" w:rsidRDefault="00817BBA" w:rsidP="00817BBA">
      <w:pPr>
        <w:pStyle w:val="ListParagraph"/>
        <w:ind w:left="0"/>
        <w:rPr>
          <w:rFonts w:asciiTheme="majorHAnsi" w:eastAsiaTheme="minorEastAsia" w:hAnsiTheme="majorHAnsi"/>
          <w:sz w:val="20"/>
          <w:szCs w:val="20"/>
        </w:rPr>
      </w:pPr>
    </w:p>
    <w:p w14:paraId="1685CFA0" w14:textId="77777777" w:rsidR="00180B67" w:rsidRDefault="00180B67" w:rsidP="00180B67">
      <w:pPr>
        <w:pStyle w:val="ListParagraph"/>
        <w:numPr>
          <w:ilvl w:val="0"/>
          <w:numId w:val="1"/>
        </w:numPr>
        <w:ind w:left="0"/>
        <w:rPr>
          <w:rFonts w:asciiTheme="majorHAnsi" w:eastAsiaTheme="minorEastAsia" w:hAnsiTheme="majorHAnsi"/>
          <w:b/>
          <w:bCs/>
          <w:sz w:val="20"/>
          <w:szCs w:val="20"/>
        </w:rPr>
      </w:pPr>
      <w:r>
        <w:rPr>
          <w:rFonts w:asciiTheme="majorHAnsi" w:eastAsiaTheme="minorEastAsia" w:hAnsiTheme="majorHAnsi"/>
          <w:b/>
          <w:bCs/>
          <w:sz w:val="20"/>
          <w:szCs w:val="20"/>
        </w:rPr>
        <w:t>References:</w:t>
      </w:r>
    </w:p>
    <w:p w14:paraId="267AD8CF" w14:textId="77777777" w:rsidR="00A402FC" w:rsidRPr="00A402FC" w:rsidRDefault="00A402FC" w:rsidP="00A402FC">
      <w:pPr>
        <w:ind w:left="360"/>
        <w:rPr>
          <w:rFonts w:asciiTheme="majorHAnsi" w:eastAsiaTheme="minorEastAsia" w:hAnsiTheme="majorHAnsi"/>
          <w:sz w:val="20"/>
          <w:szCs w:val="20"/>
        </w:rPr>
      </w:pPr>
      <w:r w:rsidRPr="00A402FC">
        <w:rPr>
          <w:rFonts w:asciiTheme="majorHAnsi" w:eastAsiaTheme="minorEastAsia" w:hAnsiTheme="majorHAnsi"/>
          <w:sz w:val="20"/>
          <w:szCs w:val="20"/>
        </w:rPr>
        <w:t xml:space="preserve">[1] A. Das and T. </w:t>
      </w:r>
      <w:proofErr w:type="spellStart"/>
      <w:r w:rsidRPr="00A402FC">
        <w:rPr>
          <w:rFonts w:asciiTheme="majorHAnsi" w:eastAsiaTheme="minorEastAsia" w:hAnsiTheme="majorHAnsi"/>
          <w:sz w:val="20"/>
          <w:szCs w:val="20"/>
        </w:rPr>
        <w:t>Ferbel</w:t>
      </w:r>
      <w:proofErr w:type="spellEnd"/>
      <w:r w:rsidRPr="00A402FC">
        <w:rPr>
          <w:rFonts w:asciiTheme="majorHAnsi" w:eastAsiaTheme="minorEastAsia" w:hAnsiTheme="majorHAnsi"/>
          <w:sz w:val="20"/>
          <w:szCs w:val="20"/>
        </w:rPr>
        <w:t>, Introduction to nuclear and particle physics, 2nd ed., World Scientific, River Edge N.J., 2003.</w:t>
      </w:r>
    </w:p>
    <w:p w14:paraId="628299E0" w14:textId="3622708C" w:rsidR="00203FCC" w:rsidRDefault="00A402FC" w:rsidP="00FA0903">
      <w:pPr>
        <w:ind w:left="360"/>
        <w:rPr>
          <w:rFonts w:asciiTheme="majorHAnsi" w:eastAsiaTheme="minorEastAsia" w:hAnsiTheme="majorHAnsi"/>
          <w:sz w:val="20"/>
          <w:szCs w:val="20"/>
        </w:rPr>
      </w:pPr>
      <w:r w:rsidRPr="00A402FC">
        <w:rPr>
          <w:rFonts w:asciiTheme="majorHAnsi" w:eastAsiaTheme="minorEastAsia" w:hAnsiTheme="majorHAnsi"/>
          <w:sz w:val="20"/>
          <w:szCs w:val="20"/>
        </w:rPr>
        <w:t xml:space="preserve">[2] </w:t>
      </w:r>
      <w:r w:rsidR="00203FCC">
        <w:t>EVIDENCE FOR NEUTRINO MASS: A DECADE OF DISCOVERY</w:t>
      </w:r>
      <w:r w:rsidR="00FA0903">
        <w:t xml:space="preserve"> by KARSTEN M. HEEGER</w:t>
      </w:r>
    </w:p>
    <w:p w14:paraId="0C6B932A" w14:textId="72AF2912" w:rsidR="00A402FC" w:rsidRPr="00A402FC" w:rsidRDefault="00FA0903" w:rsidP="00203FCC">
      <w:pPr>
        <w:ind w:left="360"/>
        <w:rPr>
          <w:rFonts w:asciiTheme="majorHAnsi" w:eastAsiaTheme="minorEastAsia" w:hAnsiTheme="majorHAnsi"/>
          <w:sz w:val="20"/>
          <w:szCs w:val="20"/>
        </w:rPr>
      </w:pPr>
      <w:r w:rsidRPr="00A402FC">
        <w:rPr>
          <w:rFonts w:asciiTheme="majorHAnsi" w:eastAsiaTheme="minorEastAsia" w:hAnsiTheme="majorHAnsi"/>
          <w:sz w:val="20"/>
          <w:szCs w:val="20"/>
        </w:rPr>
        <w:t xml:space="preserve"> </w:t>
      </w:r>
      <w:r w:rsidR="00A402FC" w:rsidRPr="00A402FC">
        <w:rPr>
          <w:rFonts w:asciiTheme="majorHAnsi" w:eastAsiaTheme="minorEastAsia" w:hAnsiTheme="majorHAnsi"/>
          <w:sz w:val="20"/>
          <w:szCs w:val="20"/>
        </w:rPr>
        <w:t xml:space="preserve">[3] </w:t>
      </w:r>
      <w:r w:rsidR="00203FCC" w:rsidRPr="00203FCC">
        <w:rPr>
          <w:rFonts w:asciiTheme="majorHAnsi" w:eastAsiaTheme="minorHAnsi" w:hAnsiTheme="majorHAnsi" w:cs="TimesNewRomanPSMT"/>
          <w:sz w:val="20"/>
          <w:szCs w:val="20"/>
        </w:rPr>
        <w:t>K.S. Krane, "Introductory Nuclear Physics", John Wiley &amp; Sons, 1988.</w:t>
      </w:r>
    </w:p>
    <w:p w14:paraId="5E59B01B" w14:textId="24FD1326" w:rsidR="003A3A11" w:rsidRDefault="00A402FC" w:rsidP="003A3A11">
      <w:pPr>
        <w:ind w:left="360"/>
        <w:rPr>
          <w:rFonts w:asciiTheme="majorHAnsi" w:eastAsiaTheme="minorEastAsia" w:hAnsiTheme="majorHAnsi"/>
          <w:sz w:val="20"/>
          <w:szCs w:val="20"/>
        </w:rPr>
      </w:pPr>
      <w:r w:rsidRPr="00A402FC">
        <w:rPr>
          <w:rFonts w:asciiTheme="majorHAnsi" w:eastAsiaTheme="minorEastAsia" w:hAnsiTheme="majorHAnsi"/>
          <w:sz w:val="20"/>
          <w:szCs w:val="20"/>
        </w:rPr>
        <w:lastRenderedPageBreak/>
        <w:t xml:space="preserve">[4] </w:t>
      </w:r>
      <w:r w:rsidR="003A3A11" w:rsidRPr="003A3A11">
        <w:rPr>
          <w:rFonts w:cs="Times New Roman"/>
        </w:rPr>
        <w:t>http://nucleardata.nuclear.lu.se/toi/nucSearch.asp</w:t>
      </w:r>
      <w:r w:rsidR="003A3A11" w:rsidRPr="00A402FC">
        <w:rPr>
          <w:rFonts w:asciiTheme="majorHAnsi" w:eastAsiaTheme="minorEastAsia" w:hAnsiTheme="majorHAnsi"/>
          <w:sz w:val="20"/>
          <w:szCs w:val="20"/>
        </w:rPr>
        <w:t xml:space="preserve"> </w:t>
      </w:r>
    </w:p>
    <w:p w14:paraId="3A8D0746" w14:textId="006B6D9D" w:rsidR="00396F51" w:rsidRDefault="00396F51" w:rsidP="003A3A11">
      <w:pPr>
        <w:ind w:left="360"/>
        <w:rPr>
          <w:rStyle w:val="Hyperlink"/>
          <w:color w:val="auto"/>
          <w:u w:val="none"/>
        </w:rPr>
      </w:pPr>
      <w:r>
        <w:rPr>
          <w:rFonts w:asciiTheme="majorHAnsi" w:eastAsiaTheme="minorEastAsia" w:hAnsiTheme="majorHAnsi"/>
          <w:sz w:val="20"/>
          <w:szCs w:val="20"/>
        </w:rPr>
        <w:t xml:space="preserve">[5] </w:t>
      </w:r>
      <w:hyperlink r:id="rId17" w:history="1">
        <w:r w:rsidRPr="00396F51">
          <w:rPr>
            <w:rStyle w:val="Hyperlink"/>
            <w:color w:val="auto"/>
            <w:u w:val="none"/>
          </w:rPr>
          <w:t>https://www.webassign.net/question_assets/unccolphysmechl1/measurements/manual.html</w:t>
        </w:r>
      </w:hyperlink>
    </w:p>
    <w:p w14:paraId="3458CD71" w14:textId="287D5DAE" w:rsidR="00317D47" w:rsidRDefault="00317D47" w:rsidP="00977BFF">
      <w:pPr>
        <w:ind w:left="360"/>
        <w:rPr>
          <w:rFonts w:cs="Times New Roman"/>
        </w:rPr>
      </w:pPr>
      <w:r>
        <w:rPr>
          <w:rStyle w:val="Hyperlink"/>
          <w:color w:val="auto"/>
          <w:u w:val="none"/>
        </w:rPr>
        <w:t xml:space="preserve">[6] </w:t>
      </w:r>
      <w:r w:rsidR="00977BFF" w:rsidRPr="00977BFF">
        <w:rPr>
          <w:rFonts w:cs="Times New Roman"/>
        </w:rPr>
        <w:t xml:space="preserve">P </w:t>
      </w:r>
      <w:proofErr w:type="spellStart"/>
      <w:r w:rsidR="00977BFF" w:rsidRPr="00977BFF">
        <w:rPr>
          <w:rFonts w:cs="Times New Roman"/>
        </w:rPr>
        <w:t>Venkataramaiah</w:t>
      </w:r>
      <w:proofErr w:type="spellEnd"/>
      <w:r w:rsidR="00977BFF" w:rsidRPr="00977BFF">
        <w:rPr>
          <w:rFonts w:cs="Times New Roman"/>
        </w:rPr>
        <w:t xml:space="preserve"> et al 1985 J. Phys. G: </w:t>
      </w:r>
      <w:proofErr w:type="spellStart"/>
      <w:r w:rsidR="00977BFF" w:rsidRPr="00977BFF">
        <w:rPr>
          <w:rFonts w:cs="Times New Roman"/>
        </w:rPr>
        <w:t>Nucl</w:t>
      </w:r>
      <w:proofErr w:type="spellEnd"/>
      <w:r w:rsidR="00977BFF" w:rsidRPr="00977BFF">
        <w:rPr>
          <w:rFonts w:cs="Times New Roman"/>
        </w:rPr>
        <w:t>. Phys. 11 359</w:t>
      </w:r>
    </w:p>
    <w:p w14:paraId="6C7FB513" w14:textId="7D8B7F1F" w:rsidR="0018692D" w:rsidRDefault="0018692D" w:rsidP="0018692D">
      <w:pPr>
        <w:ind w:left="360"/>
        <w:rPr>
          <w:rFonts w:asciiTheme="majorHAnsi" w:eastAsiaTheme="minorEastAsia" w:hAnsiTheme="majorHAnsi"/>
          <w:sz w:val="20"/>
          <w:szCs w:val="20"/>
        </w:rPr>
      </w:pPr>
      <w:r>
        <w:rPr>
          <w:rFonts w:cs="Times New Roman"/>
        </w:rPr>
        <w:t xml:space="preserve">[7] </w:t>
      </w:r>
      <w:r w:rsidRPr="0018692D">
        <w:rPr>
          <w:rFonts w:cs="Times New Roman"/>
        </w:rPr>
        <w:t xml:space="preserve">Henry Becquerel National </w:t>
      </w:r>
      <w:proofErr w:type="spellStart"/>
      <w:r w:rsidRPr="0018692D">
        <w:rPr>
          <w:rFonts w:cs="Times New Roman"/>
        </w:rPr>
        <w:t>Laboratry</w:t>
      </w:r>
      <w:proofErr w:type="spellEnd"/>
      <w:r w:rsidRPr="0018692D">
        <w:rPr>
          <w:rFonts w:cs="Times New Roman"/>
        </w:rPr>
        <w:t>, http://www.nucleide.org/DDEP_WG/Nuclides/Tl-204_tables.pdf</w:t>
      </w:r>
    </w:p>
    <w:p w14:paraId="1862BB66" w14:textId="77777777" w:rsidR="00180B67" w:rsidRPr="00E62A1C" w:rsidRDefault="00180B67" w:rsidP="00180B67">
      <w:pPr>
        <w:rPr>
          <w:rFonts w:asciiTheme="majorHAnsi" w:eastAsiaTheme="minorEastAsia" w:hAnsiTheme="majorHAnsi"/>
          <w:sz w:val="20"/>
          <w:szCs w:val="20"/>
        </w:rPr>
      </w:pPr>
    </w:p>
    <w:p w14:paraId="1EBBF580" w14:textId="01B1B824" w:rsidR="00180B67" w:rsidRPr="00103B33" w:rsidRDefault="00103B33" w:rsidP="00180B67">
      <w:pPr>
        <w:rPr>
          <w:b/>
          <w:bCs/>
          <w:u w:val="single"/>
        </w:rPr>
      </w:pPr>
      <w:r w:rsidRPr="00103B33">
        <w:rPr>
          <w:b/>
          <w:bCs/>
          <w:u w:val="single"/>
        </w:rPr>
        <w:t>Appendix A</w:t>
      </w:r>
    </w:p>
    <w:p w14:paraId="19E66B9A" w14:textId="28015798" w:rsidR="00103B33" w:rsidRDefault="00607640" w:rsidP="00103B33">
      <w:pPr>
        <w:keepNext/>
      </w:pPr>
      <w:r>
        <w:rPr>
          <w:noProof/>
        </w:rPr>
        <w:pict w14:anchorId="09618516">
          <v:shape id="_x0000_i1027" type="#_x0000_t75" style="width:227.65pt;height:176.65pt">
            <v:imagedata r:id="rId18" o:title="amplifier fixed linearity validation fwhm"/>
          </v:shape>
        </w:pict>
      </w:r>
      <w:r>
        <w:rPr>
          <w:noProof/>
        </w:rPr>
        <w:pict w14:anchorId="672C0188">
          <v:shape id="_x0000_i1028" type="#_x0000_t75" style="width:229pt;height:180.35pt">
            <v:imagedata r:id="rId19" o:title="pulser fixed linearity validation fwhm"/>
          </v:shape>
        </w:pict>
      </w:r>
    </w:p>
    <w:p w14:paraId="0A41554D" w14:textId="46E1AC08" w:rsidR="00103B33" w:rsidRPr="00103B33" w:rsidRDefault="00103B33" w:rsidP="00103B33">
      <w:pPr>
        <w:pStyle w:val="Caption"/>
        <w:ind w:left="720" w:hanging="720"/>
        <w:rPr>
          <w:b w:val="0"/>
          <w:bCs w:val="0"/>
        </w:rPr>
      </w:pPr>
      <w:r>
        <w:t xml:space="preserve">Figure </w:t>
      </w:r>
      <w:r w:rsidR="002C75C2">
        <w:t>7</w:t>
      </w:r>
      <w:r>
        <w:rPr>
          <w:noProof/>
        </w:rPr>
        <w:t xml:space="preserve"> </w:t>
      </w:r>
      <w:r>
        <w:rPr>
          <w:b w:val="0"/>
          <w:bCs w:val="0"/>
          <w:i/>
          <w:iCs/>
        </w:rPr>
        <w:t xml:space="preserve">Right side </w:t>
      </w:r>
      <w:proofErr w:type="gramStart"/>
      <w:r>
        <w:rPr>
          <w:b w:val="0"/>
          <w:bCs w:val="0"/>
          <w:i/>
          <w:iCs/>
        </w:rPr>
        <w:t xml:space="preserve">- </w:t>
      </w:r>
      <w:r>
        <w:t xml:space="preserve"> </w:t>
      </w:r>
      <w:r w:rsidRPr="00103B33">
        <w:rPr>
          <w:b w:val="0"/>
          <w:bCs w:val="0"/>
        </w:rPr>
        <w:t>Linearity</w:t>
      </w:r>
      <w:proofErr w:type="gramEnd"/>
      <w:r w:rsidRPr="00103B33">
        <w:rPr>
          <w:b w:val="0"/>
          <w:bCs w:val="0"/>
        </w:rPr>
        <w:t xml:space="preserve"> validation residuals plot for fixed</w:t>
      </w:r>
      <w:r>
        <w:rPr>
          <w:b w:val="0"/>
          <w:bCs w:val="0"/>
        </w:rPr>
        <w:t xml:space="preserve"> </w:t>
      </w:r>
      <w:r w:rsidRPr="00103B33">
        <w:rPr>
          <w:b w:val="0"/>
          <w:bCs w:val="0"/>
        </w:rPr>
        <w:t>amplifier values</w:t>
      </w:r>
      <w:r>
        <w:rPr>
          <w:b w:val="0"/>
          <w:bCs w:val="0"/>
        </w:rPr>
        <w:t xml:space="preserve">. </w:t>
      </w:r>
      <w:r w:rsidRPr="00103B33">
        <w:rPr>
          <w:b w:val="0"/>
          <w:bCs w:val="0"/>
          <w:i/>
          <w:iCs/>
        </w:rPr>
        <w:t>Left side</w:t>
      </w:r>
      <w:r>
        <w:rPr>
          <w:b w:val="0"/>
          <w:bCs w:val="0"/>
          <w:i/>
          <w:iCs/>
        </w:rPr>
        <w:t xml:space="preserve"> - </w:t>
      </w:r>
      <w:r w:rsidRPr="00103B33">
        <w:rPr>
          <w:b w:val="0"/>
          <w:bCs w:val="0"/>
        </w:rPr>
        <w:t>Linearity validation residuals plot for fixed</w:t>
      </w:r>
      <w:r>
        <w:rPr>
          <w:b w:val="0"/>
          <w:bCs w:val="0"/>
        </w:rPr>
        <w:t xml:space="preserve"> </w:t>
      </w:r>
      <w:proofErr w:type="spellStart"/>
      <w:r>
        <w:rPr>
          <w:b w:val="0"/>
          <w:bCs w:val="0"/>
        </w:rPr>
        <w:t>pulser</w:t>
      </w:r>
      <w:proofErr w:type="spellEnd"/>
      <w:r w:rsidRPr="00103B33">
        <w:rPr>
          <w:b w:val="0"/>
          <w:bCs w:val="0"/>
        </w:rPr>
        <w:t xml:space="preserve"> values</w:t>
      </w:r>
      <w:r>
        <w:rPr>
          <w:b w:val="0"/>
          <w:bCs w:val="0"/>
        </w:rPr>
        <w:t xml:space="preserve">.           </w:t>
      </w:r>
    </w:p>
    <w:p w14:paraId="5F0417F1" w14:textId="5852570A" w:rsidR="000771A8" w:rsidRDefault="00D96542" w:rsidP="000771A8">
      <w:pPr>
        <w:pStyle w:val="Caption"/>
        <w:keepNext/>
      </w:pPr>
      <w:r>
        <w:rPr>
          <w:b w:val="0"/>
          <w:bCs w:val="0"/>
          <w:noProof/>
        </w:rPr>
        <w:drawing>
          <wp:inline distT="0" distB="0" distL="0" distR="0" wp14:anchorId="4EAF2CFF" wp14:editId="4297E5A9">
            <wp:extent cx="2770505" cy="2074545"/>
            <wp:effectExtent l="0" t="0" r="0" b="1905"/>
            <wp:docPr id="39" name="Picture 39" descr="Counts Vs Channel Pulser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unts Vs Channel Pulser Fix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0505" cy="2074545"/>
                    </a:xfrm>
                    <a:prstGeom prst="rect">
                      <a:avLst/>
                    </a:prstGeom>
                    <a:noFill/>
                    <a:ln>
                      <a:noFill/>
                    </a:ln>
                  </pic:spPr>
                </pic:pic>
              </a:graphicData>
            </a:graphic>
          </wp:inline>
        </w:drawing>
      </w:r>
      <w:r w:rsidR="000771A8">
        <w:rPr>
          <w:b w:val="0"/>
          <w:bCs w:val="0"/>
          <w:noProof/>
        </w:rPr>
        <w:drawing>
          <wp:inline distT="0" distB="0" distL="0" distR="0" wp14:anchorId="23816D14" wp14:editId="37425675">
            <wp:extent cx="2743200" cy="2054225"/>
            <wp:effectExtent l="0" t="0" r="0" b="3175"/>
            <wp:docPr id="12" name="Picture 12" descr="Counts Vs Channel Amp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ounts Vs Channel Amp Fix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3B17723C" w14:textId="1B23E57A" w:rsidR="000771A8" w:rsidRDefault="000771A8" w:rsidP="000771A8">
      <w:pPr>
        <w:pStyle w:val="Caption"/>
        <w:rPr>
          <w:b w:val="0"/>
          <w:bCs w:val="0"/>
        </w:rPr>
      </w:pPr>
      <w:r>
        <w:t xml:space="preserve">Figure </w:t>
      </w:r>
      <w:r w:rsidR="002C75C2">
        <w:t>8</w:t>
      </w:r>
      <w:r>
        <w:t xml:space="preserve"> </w:t>
      </w:r>
      <w:r w:rsidRPr="000771A8">
        <w:rPr>
          <w:b w:val="0"/>
          <w:bCs w:val="0"/>
          <w:i/>
          <w:iCs/>
        </w:rPr>
        <w:t>Left side</w:t>
      </w:r>
      <w:r w:rsidRPr="000771A8">
        <w:rPr>
          <w:b w:val="0"/>
          <w:bCs w:val="0"/>
        </w:rPr>
        <w:t xml:space="preserve"> - Number of counts vs Channel when </w:t>
      </w:r>
      <w:proofErr w:type="spellStart"/>
      <w:r w:rsidRPr="000771A8">
        <w:rPr>
          <w:b w:val="0"/>
          <w:bCs w:val="0"/>
        </w:rPr>
        <w:t>Pulser</w:t>
      </w:r>
      <w:proofErr w:type="spellEnd"/>
      <w:r w:rsidRPr="000771A8">
        <w:rPr>
          <w:b w:val="0"/>
          <w:bCs w:val="0"/>
        </w:rPr>
        <w:t xml:space="preserve"> is fixed.</w:t>
      </w:r>
      <w:r>
        <w:rPr>
          <w:b w:val="0"/>
          <w:bCs w:val="0"/>
        </w:rPr>
        <w:t xml:space="preserve"> </w:t>
      </w:r>
      <w:r>
        <w:rPr>
          <w:b w:val="0"/>
          <w:bCs w:val="0"/>
          <w:i/>
          <w:iCs/>
        </w:rPr>
        <w:t>Right</w:t>
      </w:r>
      <w:r w:rsidRPr="000771A8">
        <w:rPr>
          <w:b w:val="0"/>
          <w:bCs w:val="0"/>
          <w:i/>
          <w:iCs/>
        </w:rPr>
        <w:t xml:space="preserve"> side</w:t>
      </w:r>
      <w:r w:rsidRPr="000771A8">
        <w:rPr>
          <w:b w:val="0"/>
          <w:bCs w:val="0"/>
        </w:rPr>
        <w:t xml:space="preserve"> - Number of counts vs Channel when </w:t>
      </w:r>
      <w:r>
        <w:rPr>
          <w:b w:val="0"/>
          <w:bCs w:val="0"/>
        </w:rPr>
        <w:t>Amplifier</w:t>
      </w:r>
      <w:r w:rsidRPr="000771A8">
        <w:rPr>
          <w:b w:val="0"/>
          <w:bCs w:val="0"/>
        </w:rPr>
        <w:t xml:space="preserve"> is fixed.</w:t>
      </w:r>
    </w:p>
    <w:p w14:paraId="5A1EBD7B" w14:textId="21A83C0D" w:rsidR="00C94DAE" w:rsidRPr="00C94DAE" w:rsidRDefault="00C94DAE" w:rsidP="00C94DAE">
      <w:pPr>
        <w:rPr>
          <w:b/>
          <w:bCs/>
          <w:u w:val="single"/>
        </w:rPr>
      </w:pPr>
      <w:r w:rsidRPr="00103B33">
        <w:rPr>
          <w:b/>
          <w:bCs/>
          <w:u w:val="single"/>
        </w:rPr>
        <w:t xml:space="preserve">Appendix </w:t>
      </w:r>
      <w:r>
        <w:rPr>
          <w:b/>
          <w:bCs/>
          <w:u w:val="single"/>
        </w:rPr>
        <w:t>B</w:t>
      </w:r>
    </w:p>
    <w:tbl>
      <w:tblPr>
        <w:tblStyle w:val="TableGrid"/>
        <w:tblW w:w="0" w:type="auto"/>
        <w:tblLook w:val="04A0" w:firstRow="1" w:lastRow="0" w:firstColumn="1" w:lastColumn="0" w:noHBand="0" w:noVBand="1"/>
      </w:tblPr>
      <w:tblGrid>
        <w:gridCol w:w="4675"/>
        <w:gridCol w:w="4675"/>
      </w:tblGrid>
      <w:tr w:rsidR="009A10B9" w14:paraId="3287CFE1" w14:textId="77777777" w:rsidTr="009A10B9">
        <w:tc>
          <w:tcPr>
            <w:tcW w:w="4675" w:type="dxa"/>
          </w:tcPr>
          <w:p w14:paraId="2E523EF6" w14:textId="357A4047" w:rsidR="009A10B9" w:rsidRPr="009A10B9" w:rsidRDefault="009A10B9" w:rsidP="00C94DAE">
            <w:pPr>
              <w:pStyle w:val="Caption"/>
              <w:keepNext/>
              <w:rPr>
                <w:rFonts w:ascii="Cambria Math" w:hAnsi="Cambria Math"/>
                <w:oMath/>
              </w:rPr>
            </w:pPr>
            <m:oMathPara>
              <m:oMath>
                <m:r>
                  <m:rPr>
                    <m:sty m:val="b"/>
                  </m:rPr>
                  <w:rPr>
                    <w:rFonts w:ascii="Cambria Math" w:hAnsi="Cambria Math"/>
                  </w:rPr>
                  <w:lastRenderedPageBreak/>
                  <m:t>Source</m:t>
                </m:r>
              </m:oMath>
            </m:oMathPara>
          </w:p>
        </w:tc>
        <w:tc>
          <w:tcPr>
            <w:tcW w:w="4675" w:type="dxa"/>
          </w:tcPr>
          <w:p w14:paraId="24462861" w14:textId="69AC2D3C" w:rsidR="009A10B9" w:rsidRPr="009A10B9" w:rsidRDefault="009A10B9" w:rsidP="00C94DAE">
            <w:pPr>
              <w:pStyle w:val="Caption"/>
              <w:keepNext/>
              <w:rPr>
                <w:rFonts w:ascii="Cambria Math" w:hAnsi="Cambria Math"/>
                <w:oMath/>
              </w:rPr>
            </w:pPr>
            <m:oMathPara>
              <m:oMath>
                <m:r>
                  <m:rPr>
                    <m:sty m:val="b"/>
                  </m:rPr>
                  <w:rPr>
                    <w:rFonts w:ascii="Cambria Math" w:hAnsi="Cambria Math"/>
                  </w:rPr>
                  <m:t>Energy [KeV]</m:t>
                </m:r>
              </m:oMath>
            </m:oMathPara>
          </w:p>
        </w:tc>
      </w:tr>
      <w:tr w:rsidR="009A10B9" w14:paraId="06C2B964" w14:textId="77777777" w:rsidTr="009A10B9">
        <w:tc>
          <w:tcPr>
            <w:tcW w:w="4675" w:type="dxa"/>
          </w:tcPr>
          <w:p w14:paraId="1F3EBEE3" w14:textId="26EF3A47" w:rsidR="009A10B9" w:rsidRPr="009A10B9" w:rsidRDefault="009A10B9" w:rsidP="009A10B9">
            <w:pPr>
              <w:pStyle w:val="Caption"/>
              <w:keepNext/>
              <w:rPr>
                <w:rFonts w:ascii="Cambria Math" w:hAnsi="Cambria Math"/>
                <w:oMath/>
              </w:rPr>
            </w:pPr>
            <m:oMathPara>
              <m:oMath>
                <m:r>
                  <m:rPr>
                    <m:sty m:val="b"/>
                  </m:rPr>
                  <w:rPr>
                    <w:rFonts w:ascii="Cambria Math" w:hAnsi="Cambria Math"/>
                  </w:rPr>
                  <m:t>B</m:t>
                </m:r>
                <m:sSubSup>
                  <m:sSubSupPr>
                    <m:ctrlPr>
                      <w:rPr>
                        <w:rFonts w:ascii="Cambria Math" w:hAnsi="Cambria Math"/>
                        <w:b w:val="0"/>
                        <w:bCs w:val="0"/>
                        <w:iCs/>
                      </w:rPr>
                    </m:ctrlPr>
                  </m:sSubSupPr>
                  <m:e>
                    <m:r>
                      <m:rPr>
                        <m:sty m:val="b"/>
                      </m:rPr>
                      <w:rPr>
                        <w:rFonts w:ascii="Cambria Math" w:hAnsi="Cambria Math"/>
                      </w:rPr>
                      <m:t>a</m:t>
                    </m:r>
                  </m:e>
                  <m:sub>
                    <m:r>
                      <m:rPr>
                        <m:sty m:val="b"/>
                      </m:rPr>
                      <w:rPr>
                        <w:rFonts w:ascii="Cambria Math" w:hAnsi="Cambria Math"/>
                      </w:rPr>
                      <m:t>56</m:t>
                    </m:r>
                  </m:sub>
                  <m:sup>
                    <m:r>
                      <m:rPr>
                        <m:sty m:val="b"/>
                      </m:rPr>
                      <w:rPr>
                        <w:rFonts w:ascii="Cambria Math" w:hAnsi="Cambria Math"/>
                      </w:rPr>
                      <m:t>133</m:t>
                    </m:r>
                  </m:sup>
                </m:sSubSup>
              </m:oMath>
            </m:oMathPara>
          </w:p>
        </w:tc>
        <w:tc>
          <w:tcPr>
            <w:tcW w:w="4675" w:type="dxa"/>
          </w:tcPr>
          <w:p w14:paraId="452DBD44" w14:textId="5F504BAB" w:rsidR="009A10B9" w:rsidRPr="009A10B9" w:rsidRDefault="009A10B9" w:rsidP="00C94DAE">
            <w:pPr>
              <w:pStyle w:val="Caption"/>
              <w:keepNext/>
              <w:rPr>
                <w:rFonts w:ascii="Cambria Math" w:hAnsi="Cambria Math"/>
                <w:oMath/>
              </w:rPr>
            </w:pPr>
            <m:oMathPara>
              <m:oMath>
                <m:r>
                  <m:rPr>
                    <m:sty m:val="b"/>
                  </m:rPr>
                  <w:rPr>
                    <w:rFonts w:ascii="Cambria Math" w:hAnsi="Cambria Math"/>
                  </w:rPr>
                  <m:t>80.997, 276.398, 302.853, 383.851</m:t>
                </m:r>
              </m:oMath>
            </m:oMathPara>
          </w:p>
        </w:tc>
      </w:tr>
      <w:tr w:rsidR="009A10B9" w14:paraId="1510C535" w14:textId="77777777" w:rsidTr="009A10B9">
        <w:tc>
          <w:tcPr>
            <w:tcW w:w="4675" w:type="dxa"/>
          </w:tcPr>
          <w:p w14:paraId="774EE314" w14:textId="0EF57AFA" w:rsidR="009A10B9" w:rsidRPr="009A10B9" w:rsidRDefault="009A10B9" w:rsidP="009A10B9">
            <w:pPr>
              <w:pStyle w:val="Caption"/>
              <w:keepNext/>
              <w:rPr>
                <w:rFonts w:ascii="Cambria Math" w:hAnsi="Cambria Math"/>
                <w:oMath/>
              </w:rPr>
            </w:pPr>
            <m:oMathPara>
              <m:oMath>
                <m:r>
                  <m:rPr>
                    <m:sty m:val="b"/>
                  </m:rPr>
                  <w:rPr>
                    <w:rFonts w:ascii="Cambria Math" w:hAnsi="Cambria Math"/>
                  </w:rPr>
                  <m:t>C</m:t>
                </m:r>
                <m:sSubSup>
                  <m:sSubSupPr>
                    <m:ctrlPr>
                      <w:rPr>
                        <w:rFonts w:ascii="Cambria Math" w:hAnsi="Cambria Math"/>
                        <w:b w:val="0"/>
                        <w:bCs w:val="0"/>
                        <w:iCs/>
                      </w:rPr>
                    </m:ctrlPr>
                  </m:sSubSupPr>
                  <m:e>
                    <m:r>
                      <m:rPr>
                        <m:sty m:val="b"/>
                      </m:rPr>
                      <w:rPr>
                        <w:rFonts w:ascii="Cambria Math" w:hAnsi="Cambria Math"/>
                      </w:rPr>
                      <m:t>s</m:t>
                    </m:r>
                  </m:e>
                  <m:sub>
                    <m:r>
                      <m:rPr>
                        <m:sty m:val="b"/>
                      </m:rPr>
                      <w:rPr>
                        <w:rFonts w:ascii="Cambria Math" w:hAnsi="Cambria Math"/>
                      </w:rPr>
                      <m:t>55</m:t>
                    </m:r>
                  </m:sub>
                  <m:sup>
                    <m:r>
                      <m:rPr>
                        <m:sty m:val="b"/>
                      </m:rPr>
                      <w:rPr>
                        <w:rFonts w:ascii="Cambria Math" w:hAnsi="Cambria Math"/>
                      </w:rPr>
                      <m:t>137</m:t>
                    </m:r>
                  </m:sup>
                </m:sSubSup>
              </m:oMath>
            </m:oMathPara>
          </w:p>
        </w:tc>
        <w:tc>
          <w:tcPr>
            <w:tcW w:w="4675" w:type="dxa"/>
          </w:tcPr>
          <w:p w14:paraId="286A677C" w14:textId="7005AE23" w:rsidR="009A10B9" w:rsidRPr="009A10B9" w:rsidRDefault="009A10B9" w:rsidP="00C94DAE">
            <w:pPr>
              <w:pStyle w:val="Caption"/>
              <w:keepNext/>
              <w:rPr>
                <w:rFonts w:ascii="Cambria Math" w:hAnsi="Cambria Math"/>
                <w:oMath/>
              </w:rPr>
            </w:pPr>
            <m:oMathPara>
              <m:oMath>
                <m:r>
                  <m:rPr>
                    <m:sty m:val="b"/>
                  </m:rPr>
                  <w:rPr>
                    <w:rFonts w:ascii="Cambria Math" w:hAnsi="Cambria Math"/>
                  </w:rPr>
                  <m:t>661.657</m:t>
                </m:r>
              </m:oMath>
            </m:oMathPara>
          </w:p>
        </w:tc>
      </w:tr>
      <w:tr w:rsidR="009A10B9" w14:paraId="158D5D13" w14:textId="77777777" w:rsidTr="009A10B9">
        <w:trPr>
          <w:trHeight w:val="47"/>
        </w:trPr>
        <w:tc>
          <w:tcPr>
            <w:tcW w:w="4675" w:type="dxa"/>
          </w:tcPr>
          <w:p w14:paraId="3F6A4ED5" w14:textId="16C17626" w:rsidR="009A10B9" w:rsidRPr="009A10B9" w:rsidRDefault="009A10B9" w:rsidP="009A10B9">
            <w:pPr>
              <w:pStyle w:val="Caption"/>
              <w:keepNext/>
              <w:rPr>
                <w:rFonts w:ascii="Cambria Math" w:hAnsi="Cambria Math"/>
                <w:oMath/>
              </w:rPr>
            </w:pPr>
            <m:oMathPara>
              <m:oMath>
                <m:r>
                  <m:rPr>
                    <m:sty m:val="b"/>
                  </m:rPr>
                  <w:rPr>
                    <w:rFonts w:ascii="Cambria Math" w:hAnsi="Cambria Math"/>
                  </w:rPr>
                  <m:t>A</m:t>
                </m:r>
                <m:sSubSup>
                  <m:sSubSupPr>
                    <m:ctrlPr>
                      <w:rPr>
                        <w:rFonts w:ascii="Cambria Math" w:hAnsi="Cambria Math"/>
                        <w:b w:val="0"/>
                        <w:bCs w:val="0"/>
                        <w:iCs/>
                      </w:rPr>
                    </m:ctrlPr>
                  </m:sSubSupPr>
                  <m:e>
                    <m:r>
                      <m:rPr>
                        <m:sty m:val="b"/>
                      </m:rPr>
                      <w:rPr>
                        <w:rFonts w:ascii="Cambria Math" w:hAnsi="Cambria Math"/>
                      </w:rPr>
                      <m:t>m</m:t>
                    </m:r>
                  </m:e>
                  <m:sub>
                    <m:r>
                      <m:rPr>
                        <m:sty m:val="b"/>
                      </m:rPr>
                      <w:rPr>
                        <w:rFonts w:ascii="Cambria Math" w:hAnsi="Cambria Math"/>
                      </w:rPr>
                      <m:t>95</m:t>
                    </m:r>
                  </m:sub>
                  <m:sup>
                    <m:r>
                      <m:rPr>
                        <m:sty m:val="b"/>
                      </m:rPr>
                      <w:rPr>
                        <w:rFonts w:ascii="Cambria Math" w:hAnsi="Cambria Math"/>
                      </w:rPr>
                      <m:t>241</m:t>
                    </m:r>
                  </m:sup>
                </m:sSubSup>
              </m:oMath>
            </m:oMathPara>
          </w:p>
        </w:tc>
        <w:tc>
          <w:tcPr>
            <w:tcW w:w="4675" w:type="dxa"/>
          </w:tcPr>
          <w:p w14:paraId="6C5F0D47" w14:textId="6ACD300A" w:rsidR="009A10B9" w:rsidRPr="009A10B9" w:rsidRDefault="009A10B9" w:rsidP="00C94DAE">
            <w:pPr>
              <w:pStyle w:val="Caption"/>
              <w:keepNext/>
              <w:rPr>
                <w:rFonts w:ascii="Cambria Math" w:hAnsi="Cambria Math"/>
                <w:oMath/>
              </w:rPr>
            </w:pPr>
            <m:oMathPara>
              <m:oMath>
                <m:r>
                  <m:rPr>
                    <m:sty m:val="b"/>
                  </m:rPr>
                  <w:rPr>
                    <w:rFonts w:ascii="Cambria Math" w:hAnsi="Cambria Math"/>
                  </w:rPr>
                  <m:t>59.5412</m:t>
                </m:r>
              </m:oMath>
            </m:oMathPara>
          </w:p>
        </w:tc>
      </w:tr>
    </w:tbl>
    <w:p w14:paraId="3CC5B4AF" w14:textId="374EF694" w:rsidR="00C94DAE" w:rsidRDefault="00C94DAE" w:rsidP="00C94DAE">
      <w:pPr>
        <w:pStyle w:val="Caption"/>
        <w:keepNext/>
      </w:pPr>
    </w:p>
    <w:p w14:paraId="6D555FCC" w14:textId="010DA124" w:rsidR="00103B33" w:rsidRPr="00103B33" w:rsidRDefault="009A10B9" w:rsidP="00C94DAE">
      <w:pPr>
        <w:pStyle w:val="Caption"/>
        <w:rPr>
          <w:b w:val="0"/>
          <w:bCs w:val="0"/>
        </w:rPr>
      </w:pPr>
      <w:r>
        <w:t>Table</w:t>
      </w:r>
      <w:r w:rsidR="00C94DAE">
        <w:t xml:space="preserve"> </w:t>
      </w:r>
      <w:fldSimple w:instr=" SEQ Figure \* ARABIC ">
        <w:r w:rsidR="008E7C20">
          <w:rPr>
            <w:noProof/>
          </w:rPr>
          <w:t>7</w:t>
        </w:r>
      </w:fldSimple>
      <w:r w:rsidR="00C94DAE">
        <w:t xml:space="preserve"> List of radioactive sources that were used in the experiment for energy calibration. The errors were used from [4]</w:t>
      </w:r>
    </w:p>
    <w:p w14:paraId="1EB66D4B" w14:textId="20DB9C9D" w:rsidR="00DB6BD3" w:rsidRPr="00C94DAE" w:rsidRDefault="00DB6BD3" w:rsidP="00DB6BD3">
      <w:pPr>
        <w:rPr>
          <w:b/>
          <w:bCs/>
          <w:u w:val="single"/>
        </w:rPr>
      </w:pPr>
      <w:r w:rsidRPr="00103B33">
        <w:rPr>
          <w:b/>
          <w:bCs/>
          <w:u w:val="single"/>
        </w:rPr>
        <w:t xml:space="preserve">Appendix </w:t>
      </w:r>
      <w:r>
        <w:rPr>
          <w:b/>
          <w:bCs/>
          <w:u w:val="single"/>
        </w:rPr>
        <w:t>C</w:t>
      </w:r>
    </w:p>
    <w:p w14:paraId="4EDA7A5D" w14:textId="29783349" w:rsidR="00DB6BD3" w:rsidRDefault="00607640" w:rsidP="00DB6BD3">
      <w:pPr>
        <w:pStyle w:val="Caption"/>
        <w:keepNext/>
      </w:pPr>
      <w:r>
        <w:pict w14:anchorId="79689E65">
          <v:shape id="_x0000_i1029" type="#_x0000_t75" style="width:228.35pt;height:171.35pt">
            <v:imagedata r:id="rId22" o:title="energy calib errors are sigma devided by sqrt N res"/>
          </v:shape>
        </w:pict>
      </w:r>
    </w:p>
    <w:p w14:paraId="0255C4CB" w14:textId="3AA90BDE" w:rsidR="00103B33" w:rsidRDefault="00DB6BD3" w:rsidP="00DB6BD3">
      <w:pPr>
        <w:pStyle w:val="Caption"/>
      </w:pPr>
      <w:r>
        <w:t xml:space="preserve">Figure </w:t>
      </w:r>
      <w:r w:rsidR="002C75C2">
        <w:t>9</w:t>
      </w:r>
      <w:r>
        <w:t xml:space="preserve"> </w:t>
      </w:r>
      <w:r w:rsidRPr="00DB6BD3">
        <w:rPr>
          <w:b w:val="0"/>
          <w:bCs w:val="0"/>
        </w:rPr>
        <w:t>Residual plot of the linear fit of energy vs. channel</w:t>
      </w:r>
    </w:p>
    <w:p w14:paraId="34063812" w14:textId="77777777" w:rsidR="002C75C2" w:rsidRDefault="002C75C2" w:rsidP="00753334">
      <w:pPr>
        <w:rPr>
          <w:b/>
          <w:bCs/>
          <w:u w:val="single"/>
        </w:rPr>
      </w:pPr>
    </w:p>
    <w:p w14:paraId="72EC1B23" w14:textId="77777777" w:rsidR="002C75C2" w:rsidRDefault="002C75C2" w:rsidP="00753334">
      <w:pPr>
        <w:rPr>
          <w:b/>
          <w:bCs/>
          <w:u w:val="single"/>
        </w:rPr>
      </w:pPr>
    </w:p>
    <w:p w14:paraId="54C25439" w14:textId="77777777" w:rsidR="002C75C2" w:rsidRDefault="002C75C2" w:rsidP="00753334">
      <w:pPr>
        <w:rPr>
          <w:b/>
          <w:bCs/>
          <w:u w:val="single"/>
        </w:rPr>
      </w:pPr>
    </w:p>
    <w:p w14:paraId="508AA6B1" w14:textId="77777777" w:rsidR="002C75C2" w:rsidRDefault="002C75C2" w:rsidP="00753334">
      <w:pPr>
        <w:rPr>
          <w:b/>
          <w:bCs/>
          <w:u w:val="single"/>
        </w:rPr>
      </w:pPr>
    </w:p>
    <w:p w14:paraId="1037D81A" w14:textId="3E25F090" w:rsidR="00753334" w:rsidRDefault="00753334" w:rsidP="00753334">
      <w:pPr>
        <w:rPr>
          <w:b/>
          <w:bCs/>
          <w:u w:val="single"/>
          <w:rtl/>
        </w:rPr>
      </w:pPr>
      <w:r w:rsidRPr="00103B33">
        <w:rPr>
          <w:b/>
          <w:bCs/>
          <w:u w:val="single"/>
        </w:rPr>
        <w:t xml:space="preserve">Appendix </w:t>
      </w:r>
      <w:r>
        <w:rPr>
          <w:b/>
          <w:bCs/>
          <w:u w:val="single"/>
        </w:rPr>
        <w:t>D</w:t>
      </w:r>
    </w:p>
    <w:p w14:paraId="1B396568" w14:textId="77777777" w:rsidR="00753334" w:rsidRPr="00C94DAE" w:rsidRDefault="00753334" w:rsidP="00753334">
      <w:pPr>
        <w:rPr>
          <w:b/>
          <w:bCs/>
          <w:u w:val="single"/>
          <w:rtl/>
        </w:rPr>
      </w:pPr>
    </w:p>
    <w:p w14:paraId="1A9A2A89" w14:textId="1243B25D" w:rsidR="00103B33" w:rsidRDefault="00753334" w:rsidP="00261396">
      <w:pPr>
        <w:keepNext/>
      </w:pPr>
      <w:r>
        <w:rPr>
          <w:rFonts w:asciiTheme="majorHAnsi" w:eastAsiaTheme="minorEastAsia" w:hAnsiTheme="majorHAnsi"/>
          <w:noProof/>
          <w:sz w:val="20"/>
          <w:szCs w:val="20"/>
        </w:rPr>
        <w:lastRenderedPageBreak/>
        <w:drawing>
          <wp:inline distT="0" distB="0" distL="0" distR="0" wp14:anchorId="696BE86E" wp14:editId="1F014146">
            <wp:extent cx="2863283" cy="2146028"/>
            <wp:effectExtent l="0" t="0" r="0" b="6985"/>
            <wp:docPr id="10" name="Picture 10" descr="C:\Users\Elena\AppData\Local\Microsoft\Windows\INetCache\Content.Word\energy calib version 2 with errors not in perc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Elena\AppData\Local\Microsoft\Windows\INetCache\Content.Word\energy calib version 2 with errors not in percent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7320" cy="2149054"/>
                    </a:xfrm>
                    <a:prstGeom prst="rect">
                      <a:avLst/>
                    </a:prstGeom>
                    <a:noFill/>
                    <a:ln>
                      <a:noFill/>
                    </a:ln>
                  </pic:spPr>
                </pic:pic>
              </a:graphicData>
            </a:graphic>
          </wp:inline>
        </w:drawing>
      </w:r>
      <w:r w:rsidR="00607640">
        <w:pict w14:anchorId="52FA7504">
          <v:shape id="_x0000_i1030" type="#_x0000_t75" style="width:239.65pt;height:179.65pt">
            <v:imagedata r:id="rId24" o:title="energy calib version 2 with errors not in percents res"/>
          </v:shape>
        </w:pict>
      </w:r>
    </w:p>
    <w:p w14:paraId="7E71274E" w14:textId="5A978412" w:rsidR="000E5FA8" w:rsidRPr="000E5FA8" w:rsidRDefault="000E5FA8" w:rsidP="000E5FA8">
      <w:pPr>
        <w:pStyle w:val="Caption"/>
        <w:jc w:val="center"/>
        <w:rPr>
          <w:b w:val="0"/>
          <w:bCs w:val="0"/>
        </w:rPr>
      </w:pPr>
      <w:r w:rsidRPr="00DC2150">
        <w:t xml:space="preserve">Figure </w:t>
      </w:r>
      <w:r w:rsidR="002C75C2">
        <w:t>10</w:t>
      </w:r>
      <w:r w:rsidRPr="00DC2150">
        <w:rPr>
          <w:b w:val="0"/>
          <w:bCs w:val="0"/>
        </w:rPr>
        <w:t xml:space="preserve"> Energy Spectrum Calibration</w:t>
      </w:r>
      <w:r>
        <w:rPr>
          <w:b w:val="0"/>
          <w:bCs w:val="0"/>
        </w:rPr>
        <w:t xml:space="preserve"> – Linear fit of ADC channel number as a function as a function of the gamma decay energy for </w:t>
      </w:r>
      <m:oMath>
        <m:r>
          <m:rPr>
            <m:sty m:val="bi"/>
          </m:rPr>
          <w:rPr>
            <w:rFonts w:ascii="Cambria Math" w:hAnsi="Cambria Math"/>
          </w:rPr>
          <m:t>B</m:t>
        </m:r>
        <m:sSubSup>
          <m:sSubSupPr>
            <m:ctrlPr>
              <w:rPr>
                <w:rFonts w:ascii="Cambria Math" w:hAnsi="Cambria Math"/>
                <w:b w:val="0"/>
                <w:bCs w:val="0"/>
                <w:i/>
              </w:rPr>
            </m:ctrlPr>
          </m:sSubSupPr>
          <m:e>
            <m:r>
              <m:rPr>
                <m:sty m:val="bi"/>
              </m:rPr>
              <w:rPr>
                <w:rFonts w:ascii="Cambria Math" w:hAnsi="Cambria Math"/>
              </w:rPr>
              <m:t>a</m:t>
            </m:r>
          </m:e>
          <m:sub>
            <m:r>
              <m:rPr>
                <m:sty m:val="bi"/>
              </m:rPr>
              <w:rPr>
                <w:rFonts w:ascii="Cambria Math" w:hAnsi="Cambria Math"/>
              </w:rPr>
              <m:t>56</m:t>
            </m:r>
          </m:sub>
          <m:sup>
            <m:r>
              <m:rPr>
                <m:sty m:val="bi"/>
              </m:rPr>
              <w:rPr>
                <w:rFonts w:ascii="Cambria Math" w:hAnsi="Cambria Math"/>
              </w:rPr>
              <m:t>133</m:t>
            </m:r>
          </m:sup>
        </m:sSubSup>
        <m:r>
          <m:rPr>
            <m:sty m:val="bi"/>
          </m:rPr>
          <w:rPr>
            <w:rFonts w:ascii="Cambria Math" w:hAnsi="Cambria Math"/>
          </w:rPr>
          <m:t>, C</m:t>
        </m:r>
        <m:sSubSup>
          <m:sSubSupPr>
            <m:ctrlPr>
              <w:rPr>
                <w:rFonts w:ascii="Cambria Math" w:hAnsi="Cambria Math"/>
                <w:b w:val="0"/>
                <w:bCs w:val="0"/>
                <w:i/>
              </w:rPr>
            </m:ctrlPr>
          </m:sSubSupPr>
          <m:e>
            <m:r>
              <m:rPr>
                <m:sty m:val="bi"/>
              </m:rPr>
              <w:rPr>
                <w:rFonts w:ascii="Cambria Math" w:hAnsi="Cambria Math"/>
              </w:rPr>
              <m:t>s</m:t>
            </m:r>
          </m:e>
          <m:sub>
            <m:r>
              <m:rPr>
                <m:sty m:val="bi"/>
              </m:rPr>
              <w:rPr>
                <w:rFonts w:ascii="Cambria Math" w:hAnsi="Cambria Math"/>
              </w:rPr>
              <m:t>55</m:t>
            </m:r>
          </m:sub>
          <m:sup>
            <m:r>
              <m:rPr>
                <m:sty m:val="bi"/>
              </m:rPr>
              <w:rPr>
                <w:rFonts w:ascii="Cambria Math" w:hAnsi="Cambria Math"/>
              </w:rPr>
              <m:t>137</m:t>
            </m:r>
          </m:sup>
        </m:sSubSup>
        <m:r>
          <m:rPr>
            <m:sty m:val="bi"/>
          </m:rPr>
          <w:rPr>
            <w:rFonts w:ascii="Cambria Math" w:hAnsi="Cambria Math"/>
          </w:rPr>
          <m:t xml:space="preserve"> and A</m:t>
        </m:r>
        <m:sSubSup>
          <m:sSubSupPr>
            <m:ctrlPr>
              <w:rPr>
                <w:rFonts w:ascii="Cambria Math" w:hAnsi="Cambria Math"/>
                <w:b w:val="0"/>
                <w:bCs w:val="0"/>
                <w:i/>
              </w:rPr>
            </m:ctrlPr>
          </m:sSubSupPr>
          <m:e>
            <m:r>
              <m:rPr>
                <m:sty m:val="bi"/>
              </m:rPr>
              <w:rPr>
                <w:rFonts w:ascii="Cambria Math" w:hAnsi="Cambria Math"/>
              </w:rPr>
              <m:t>m</m:t>
            </m:r>
          </m:e>
          <m:sub>
            <m:r>
              <m:rPr>
                <m:sty m:val="bi"/>
              </m:rPr>
              <w:rPr>
                <w:rFonts w:ascii="Cambria Math" w:hAnsi="Cambria Math"/>
              </w:rPr>
              <m:t>95</m:t>
            </m:r>
          </m:sub>
          <m:sup>
            <m:r>
              <m:rPr>
                <m:sty m:val="bi"/>
              </m:rPr>
              <w:rPr>
                <w:rFonts w:ascii="Cambria Math" w:hAnsi="Cambria Math"/>
              </w:rPr>
              <m:t>241</m:t>
            </m:r>
          </m:sup>
        </m:sSubSup>
      </m:oMath>
    </w:p>
    <w:tbl>
      <w:tblPr>
        <w:tblStyle w:val="TableGrid"/>
        <w:tblW w:w="7958" w:type="dxa"/>
        <w:tblInd w:w="696" w:type="dxa"/>
        <w:tblLook w:val="04A0" w:firstRow="1" w:lastRow="0" w:firstColumn="1" w:lastColumn="0" w:noHBand="0" w:noVBand="1"/>
      </w:tblPr>
      <w:tblGrid>
        <w:gridCol w:w="1597"/>
        <w:gridCol w:w="1624"/>
        <w:gridCol w:w="1578"/>
        <w:gridCol w:w="1578"/>
        <w:gridCol w:w="1581"/>
      </w:tblGrid>
      <w:tr w:rsidR="00753334" w14:paraId="302D9349" w14:textId="77777777" w:rsidTr="00037986">
        <w:trPr>
          <w:trHeight w:val="388"/>
        </w:trPr>
        <w:tc>
          <w:tcPr>
            <w:tcW w:w="1597" w:type="dxa"/>
          </w:tcPr>
          <w:p w14:paraId="6ACAC6A6" w14:textId="77777777" w:rsidR="00753334" w:rsidRDefault="00607640" w:rsidP="00037986">
            <w:pPr>
              <w:rPr>
                <w:rFonts w:asciiTheme="majorHAnsi" w:eastAsiaTheme="minorEastAsia" w:hAnsiTheme="majorHAnsi"/>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χ</m:t>
                    </m:r>
                  </m:e>
                  <m:sub>
                    <m:r>
                      <w:rPr>
                        <w:rFonts w:ascii="Cambria Math" w:eastAsiaTheme="minorEastAsia" w:hAnsi="Cambria Math"/>
                        <w:sz w:val="20"/>
                        <w:szCs w:val="20"/>
                      </w:rPr>
                      <m:t>red</m:t>
                    </m:r>
                  </m:sub>
                  <m:sup>
                    <m:r>
                      <w:rPr>
                        <w:rFonts w:ascii="Cambria Math" w:eastAsiaTheme="minorEastAsia" w:hAnsi="Cambria Math"/>
                        <w:sz w:val="20"/>
                        <w:szCs w:val="20"/>
                      </w:rPr>
                      <m:t>2</m:t>
                    </m:r>
                  </m:sup>
                </m:sSubSup>
              </m:oMath>
            </m:oMathPara>
          </w:p>
        </w:tc>
        <w:tc>
          <w:tcPr>
            <w:tcW w:w="1624" w:type="dxa"/>
          </w:tcPr>
          <w:p w14:paraId="0033C525"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P-Value</m:t>
                </m:r>
              </m:oMath>
            </m:oMathPara>
          </w:p>
        </w:tc>
        <w:tc>
          <w:tcPr>
            <w:tcW w:w="1578" w:type="dxa"/>
          </w:tcPr>
          <w:p w14:paraId="5D1ED336" w14:textId="77777777" w:rsidR="00753334" w:rsidRDefault="00753334" w:rsidP="00037986">
            <w:pPr>
              <w:rPr>
                <w:rFonts w:ascii="Cambria" w:hAnsi="Cambria"/>
                <w:sz w:val="20"/>
                <w:szCs w:val="20"/>
              </w:rPr>
            </w:pPr>
            <m:oMathPara>
              <m:oMath>
                <m:r>
                  <w:rPr>
                    <w:rFonts w:ascii="Cambria Math" w:hAnsi="Cambria Math"/>
                    <w:sz w:val="20"/>
                    <w:szCs w:val="20"/>
                  </w:rPr>
                  <m:t>NDF</m:t>
                </m:r>
              </m:oMath>
            </m:oMathPara>
          </w:p>
        </w:tc>
        <w:tc>
          <w:tcPr>
            <w:tcW w:w="1578" w:type="dxa"/>
          </w:tcPr>
          <w:p w14:paraId="0299B65C"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a [KeV]</m:t>
                </m:r>
              </m:oMath>
            </m:oMathPara>
          </w:p>
        </w:tc>
        <w:tc>
          <w:tcPr>
            <w:tcW w:w="1581" w:type="dxa"/>
          </w:tcPr>
          <w:p w14:paraId="5DF58CF6"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 xml:space="preserve">b [KeV] </m:t>
                </m:r>
              </m:oMath>
            </m:oMathPara>
          </w:p>
        </w:tc>
      </w:tr>
      <w:tr w:rsidR="00753334" w14:paraId="6C2454B9" w14:textId="77777777" w:rsidTr="00037986">
        <w:trPr>
          <w:trHeight w:val="388"/>
        </w:trPr>
        <w:tc>
          <w:tcPr>
            <w:tcW w:w="1597" w:type="dxa"/>
          </w:tcPr>
          <w:p w14:paraId="5F7820CC" w14:textId="77777777" w:rsidR="00753334" w:rsidRDefault="00753334" w:rsidP="00037986">
            <w:pPr>
              <w:jc w:val="center"/>
              <w:rPr>
                <w:rFonts w:asciiTheme="majorHAnsi" w:eastAsiaTheme="minorEastAsia" w:hAnsiTheme="majorHAnsi"/>
                <w:sz w:val="20"/>
                <w:szCs w:val="20"/>
              </w:rPr>
            </w:pPr>
            <w:r w:rsidRPr="00464742">
              <w:rPr>
                <w:rFonts w:asciiTheme="majorHAnsi" w:eastAsiaTheme="minorEastAsia" w:hAnsiTheme="majorHAnsi"/>
                <w:sz w:val="20"/>
                <w:szCs w:val="20"/>
              </w:rPr>
              <w:t>0.</w:t>
            </w:r>
            <w:r>
              <w:rPr>
                <w:rFonts w:asciiTheme="majorHAnsi" w:eastAsiaTheme="minorEastAsia" w:hAnsiTheme="majorHAnsi"/>
                <w:sz w:val="20"/>
                <w:szCs w:val="20"/>
              </w:rPr>
              <w:t>19</w:t>
            </w:r>
          </w:p>
        </w:tc>
        <w:tc>
          <w:tcPr>
            <w:tcW w:w="1624" w:type="dxa"/>
          </w:tcPr>
          <w:p w14:paraId="1E8F24AD"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0.96</m:t>
                </m:r>
              </m:oMath>
            </m:oMathPara>
          </w:p>
        </w:tc>
        <w:tc>
          <w:tcPr>
            <w:tcW w:w="1578" w:type="dxa"/>
          </w:tcPr>
          <w:p w14:paraId="747ED045"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5</m:t>
                </m:r>
              </m:oMath>
            </m:oMathPara>
          </w:p>
        </w:tc>
        <w:tc>
          <w:tcPr>
            <w:tcW w:w="1578" w:type="dxa"/>
          </w:tcPr>
          <w:p w14:paraId="4008D596"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-3.3±11.6</m:t>
                </m:r>
              </m:oMath>
            </m:oMathPara>
          </w:p>
        </w:tc>
        <w:tc>
          <w:tcPr>
            <w:tcW w:w="1581" w:type="dxa"/>
          </w:tcPr>
          <w:p w14:paraId="2DF6B256" w14:textId="77777777" w:rsidR="00753334" w:rsidRDefault="00753334" w:rsidP="00037986">
            <w:pPr>
              <w:rPr>
                <w:rFonts w:asciiTheme="majorHAnsi" w:eastAsiaTheme="minorEastAsia" w:hAnsiTheme="majorHAnsi"/>
                <w:sz w:val="20"/>
                <w:szCs w:val="20"/>
              </w:rPr>
            </w:pPr>
            <m:oMathPara>
              <m:oMath>
                <m:r>
                  <w:rPr>
                    <w:rFonts w:ascii="Cambria Math" w:eastAsiaTheme="minorEastAsia" w:hAnsi="Cambria Math"/>
                    <w:sz w:val="20"/>
                    <w:szCs w:val="20"/>
                  </w:rPr>
                  <m:t>4.94±0.43</m:t>
                </m:r>
              </m:oMath>
            </m:oMathPara>
          </w:p>
        </w:tc>
      </w:tr>
    </w:tbl>
    <w:p w14:paraId="7FBBA6CF" w14:textId="2E9660CB" w:rsidR="000E5FA8" w:rsidRPr="00517630" w:rsidRDefault="000E5FA8" w:rsidP="000E5FA8">
      <w:pPr>
        <w:ind w:firstLine="720"/>
        <w:rPr>
          <w:rFonts w:asciiTheme="majorHAnsi" w:eastAsiaTheme="minorEastAsia" w:hAnsiTheme="majorHAnsi"/>
          <w:color w:val="4F81BD" w:themeColor="accent1"/>
          <w:sz w:val="20"/>
          <w:szCs w:val="20"/>
        </w:rPr>
      </w:pPr>
      <w:r w:rsidRPr="00DC2150">
        <w:rPr>
          <w:rFonts w:asciiTheme="majorHAnsi" w:eastAsiaTheme="minorEastAsia" w:hAnsiTheme="majorHAnsi"/>
          <w:b/>
          <w:bCs/>
          <w:color w:val="4F81BD" w:themeColor="accent1"/>
          <w:sz w:val="18"/>
          <w:szCs w:val="18"/>
        </w:rPr>
        <w:t xml:space="preserve">Table </w:t>
      </w:r>
      <w:r>
        <w:rPr>
          <w:rFonts w:asciiTheme="majorHAnsi" w:eastAsiaTheme="minorEastAsia" w:hAnsiTheme="majorHAnsi"/>
          <w:b/>
          <w:bCs/>
          <w:color w:val="4F81BD" w:themeColor="accent1"/>
          <w:sz w:val="18"/>
          <w:szCs w:val="18"/>
        </w:rPr>
        <w:t>8</w:t>
      </w:r>
      <w:r w:rsidRPr="00DC2150">
        <w:rPr>
          <w:rFonts w:asciiTheme="majorHAnsi" w:eastAsiaTheme="minorEastAsia" w:hAnsiTheme="majorHAnsi"/>
          <w:color w:val="4F81BD" w:themeColor="accent1"/>
          <w:sz w:val="18"/>
          <w:szCs w:val="18"/>
        </w:rPr>
        <w:t xml:space="preserve"> </w:t>
      </w:r>
      <w:r w:rsidRPr="00517630">
        <w:rPr>
          <w:rFonts w:asciiTheme="majorHAnsi" w:eastAsiaTheme="minorEastAsia" w:hAnsiTheme="majorHAnsi"/>
          <w:color w:val="4F81BD" w:themeColor="accent1"/>
          <w:sz w:val="20"/>
          <w:szCs w:val="20"/>
        </w:rPr>
        <w:t xml:space="preserve">– Summary of the </w:t>
      </w:r>
      <w:r>
        <w:rPr>
          <w:rFonts w:asciiTheme="majorHAnsi" w:eastAsiaTheme="minorEastAsia" w:hAnsiTheme="majorHAnsi"/>
          <w:color w:val="4F81BD" w:themeColor="accent1"/>
          <w:sz w:val="20"/>
          <w:szCs w:val="20"/>
        </w:rPr>
        <w:t>Energy Calibration</w:t>
      </w:r>
      <w:r w:rsidRPr="00517630">
        <w:rPr>
          <w:rFonts w:asciiTheme="majorHAnsi" w:eastAsiaTheme="minorEastAsia" w:hAnsiTheme="majorHAnsi"/>
          <w:color w:val="4F81BD" w:themeColor="accent1"/>
          <w:sz w:val="20"/>
          <w:szCs w:val="20"/>
        </w:rPr>
        <w:t xml:space="preserve"> results. All errors are statistic.</w:t>
      </w:r>
    </w:p>
    <w:p w14:paraId="70BA9C45" w14:textId="3D3FD004" w:rsidR="00753334" w:rsidRDefault="00753334" w:rsidP="00103B33">
      <w:pPr>
        <w:keepNext/>
      </w:pPr>
    </w:p>
    <w:p w14:paraId="70A368D3" w14:textId="77777777" w:rsidR="00ED3CD8" w:rsidRDefault="00ED3CD8" w:rsidP="00103B33">
      <w:pPr>
        <w:keepNext/>
        <w:rPr>
          <w:b/>
          <w:bCs/>
          <w:u w:val="single"/>
        </w:rPr>
      </w:pPr>
    </w:p>
    <w:p w14:paraId="145FBF6F" w14:textId="7CAE4021" w:rsidR="00ED3CD8" w:rsidRDefault="00ED3CD8" w:rsidP="00103B33">
      <w:pPr>
        <w:keepNext/>
        <w:rPr>
          <w:b/>
          <w:bCs/>
          <w:u w:val="single"/>
        </w:rPr>
      </w:pPr>
    </w:p>
    <w:p w14:paraId="43DF3437" w14:textId="68BBC7D0" w:rsidR="00ED3CD8" w:rsidRDefault="00ED3CD8" w:rsidP="00103B33">
      <w:pPr>
        <w:keepNext/>
        <w:rPr>
          <w:b/>
          <w:bCs/>
          <w:u w:val="single"/>
        </w:rPr>
      </w:pPr>
    </w:p>
    <w:p w14:paraId="06ED5726" w14:textId="5A350573" w:rsidR="00ED3CD8" w:rsidRDefault="00ED3CD8" w:rsidP="00103B33">
      <w:pPr>
        <w:keepNext/>
        <w:rPr>
          <w:b/>
          <w:bCs/>
          <w:u w:val="single"/>
        </w:rPr>
      </w:pPr>
    </w:p>
    <w:p w14:paraId="3F1EF2E8" w14:textId="215977DD" w:rsidR="00ED3CD8" w:rsidRDefault="00ED3CD8" w:rsidP="00103B33">
      <w:pPr>
        <w:keepNext/>
        <w:rPr>
          <w:b/>
          <w:bCs/>
          <w:u w:val="single"/>
        </w:rPr>
      </w:pPr>
    </w:p>
    <w:p w14:paraId="00581B00" w14:textId="4F108DF0" w:rsidR="00ED3CD8" w:rsidRDefault="00ED3CD8" w:rsidP="00103B33">
      <w:pPr>
        <w:keepNext/>
        <w:rPr>
          <w:b/>
          <w:bCs/>
          <w:u w:val="single"/>
        </w:rPr>
      </w:pPr>
    </w:p>
    <w:p w14:paraId="49222035" w14:textId="3D3A6852" w:rsidR="00ED3CD8" w:rsidRDefault="00ED3CD8" w:rsidP="00103B33">
      <w:pPr>
        <w:keepNext/>
        <w:rPr>
          <w:b/>
          <w:bCs/>
          <w:u w:val="single"/>
        </w:rPr>
      </w:pPr>
    </w:p>
    <w:p w14:paraId="04C0EE2E" w14:textId="787E0CC3" w:rsidR="00ED3CD8" w:rsidRDefault="00ED3CD8" w:rsidP="00103B33">
      <w:pPr>
        <w:keepNext/>
        <w:rPr>
          <w:b/>
          <w:bCs/>
          <w:u w:val="single"/>
        </w:rPr>
      </w:pPr>
    </w:p>
    <w:p w14:paraId="16BC7B92" w14:textId="77777777" w:rsidR="00ED3CD8" w:rsidRDefault="00ED3CD8" w:rsidP="00103B33">
      <w:pPr>
        <w:keepNext/>
        <w:rPr>
          <w:b/>
          <w:bCs/>
          <w:u w:val="single"/>
        </w:rPr>
      </w:pPr>
    </w:p>
    <w:p w14:paraId="7A234F18" w14:textId="372EAAEB" w:rsidR="00AF4CF3" w:rsidRDefault="00ED3CD8" w:rsidP="00103B33">
      <w:pPr>
        <w:keepNext/>
        <w:rPr>
          <w:b/>
          <w:bCs/>
          <w:u w:val="single"/>
        </w:rPr>
      </w:pPr>
      <w:r>
        <w:rPr>
          <w:noProof/>
        </w:rPr>
        <w:lastRenderedPageBreak/>
        <w:drawing>
          <wp:anchor distT="0" distB="0" distL="114300" distR="114300" simplePos="0" relativeHeight="251671040" behindDoc="0" locked="0" layoutInCell="1" allowOverlap="1" wp14:anchorId="3A4CA2BF" wp14:editId="7EDB4C72">
            <wp:simplePos x="0" y="0"/>
            <wp:positionH relativeFrom="column">
              <wp:posOffset>0</wp:posOffset>
            </wp:positionH>
            <wp:positionV relativeFrom="paragraph">
              <wp:posOffset>267335</wp:posOffset>
            </wp:positionV>
            <wp:extent cx="3053715" cy="2291080"/>
            <wp:effectExtent l="0" t="0" r="0" b="0"/>
            <wp:wrapThrough wrapText="bothSides">
              <wp:wrapPolygon edited="0">
                <wp:start x="0" y="0"/>
                <wp:lineTo x="0" y="21373"/>
                <wp:lineTo x="21425" y="21373"/>
                <wp:lineTo x="2142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53715" cy="2291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232" behindDoc="0" locked="0" layoutInCell="1" allowOverlap="1" wp14:anchorId="52FD19BC" wp14:editId="10B7EC5D">
            <wp:simplePos x="0" y="0"/>
            <wp:positionH relativeFrom="column">
              <wp:posOffset>2797810</wp:posOffset>
            </wp:positionH>
            <wp:positionV relativeFrom="paragraph">
              <wp:posOffset>250190</wp:posOffset>
            </wp:positionV>
            <wp:extent cx="3077210" cy="2308225"/>
            <wp:effectExtent l="0" t="0" r="8890" b="0"/>
            <wp:wrapThrough wrapText="bothSides">
              <wp:wrapPolygon edited="0">
                <wp:start x="0" y="0"/>
                <wp:lineTo x="0" y="21392"/>
                <wp:lineTo x="21529" y="21392"/>
                <wp:lineTo x="2152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77210" cy="2308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4CF3">
        <w:rPr>
          <w:b/>
          <w:bCs/>
          <w:u w:val="single"/>
        </w:rPr>
        <w:t>Appendix E</w:t>
      </w:r>
    </w:p>
    <w:p w14:paraId="431BDFA7" w14:textId="596D08B5" w:rsidR="00ED3CD8" w:rsidRDefault="00ED3CD8" w:rsidP="00103B33">
      <w:pPr>
        <w:keepNext/>
      </w:pPr>
      <w:r>
        <w:rPr>
          <w:noProof/>
        </w:rPr>
        <w:drawing>
          <wp:anchor distT="0" distB="0" distL="114300" distR="114300" simplePos="0" relativeHeight="251688448" behindDoc="0" locked="0" layoutInCell="1" allowOverlap="1" wp14:anchorId="3B4BFE2B" wp14:editId="2E2634BA">
            <wp:simplePos x="0" y="0"/>
            <wp:positionH relativeFrom="column">
              <wp:posOffset>1426210</wp:posOffset>
            </wp:positionH>
            <wp:positionV relativeFrom="paragraph">
              <wp:posOffset>2363470</wp:posOffset>
            </wp:positionV>
            <wp:extent cx="3077210" cy="2308860"/>
            <wp:effectExtent l="0" t="0" r="8890" b="0"/>
            <wp:wrapThrough wrapText="bothSides">
              <wp:wrapPolygon edited="0">
                <wp:start x="0" y="0"/>
                <wp:lineTo x="0" y="21386"/>
                <wp:lineTo x="21529" y="21386"/>
                <wp:lineTo x="21529"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7210" cy="2308860"/>
                    </a:xfrm>
                    <a:prstGeom prst="rect">
                      <a:avLst/>
                    </a:prstGeom>
                    <a:noFill/>
                    <a:ln>
                      <a:noFill/>
                    </a:ln>
                  </pic:spPr>
                </pic:pic>
              </a:graphicData>
            </a:graphic>
          </wp:anchor>
        </w:drawing>
      </w:r>
    </w:p>
    <w:p w14:paraId="3CBEC2DD" w14:textId="77777777" w:rsidR="00ED3CD8" w:rsidRDefault="00ED3CD8" w:rsidP="00103B33">
      <w:pPr>
        <w:keepNext/>
      </w:pPr>
    </w:p>
    <w:p w14:paraId="1352BEC4" w14:textId="77777777" w:rsidR="00ED3CD8" w:rsidRDefault="00ED3CD8" w:rsidP="00103B33">
      <w:pPr>
        <w:keepNext/>
      </w:pPr>
    </w:p>
    <w:p w14:paraId="3BC3239C" w14:textId="6C677E81" w:rsidR="00ED3CD8" w:rsidRDefault="00ED3CD8" w:rsidP="00103B33">
      <w:pPr>
        <w:keepNext/>
      </w:pPr>
    </w:p>
    <w:p w14:paraId="6F805C74" w14:textId="33094540" w:rsidR="00ED3CD8" w:rsidRDefault="00ED3CD8" w:rsidP="00103B33">
      <w:pPr>
        <w:keepNext/>
      </w:pPr>
    </w:p>
    <w:p w14:paraId="67F9FF07" w14:textId="77777777" w:rsidR="00ED3CD8" w:rsidRDefault="00ED3CD8" w:rsidP="00103B33">
      <w:pPr>
        <w:keepNext/>
      </w:pPr>
    </w:p>
    <w:p w14:paraId="79D79650" w14:textId="5EA1EE8E" w:rsidR="00AF4CF3" w:rsidRDefault="00AF4CF3" w:rsidP="00103B33">
      <w:pPr>
        <w:keepNext/>
      </w:pPr>
    </w:p>
    <w:p w14:paraId="0549A1C5" w14:textId="74CFB06B" w:rsidR="00ED3CD8" w:rsidRDefault="00ED3CD8" w:rsidP="00103B33">
      <w:pPr>
        <w:keepNext/>
      </w:pPr>
    </w:p>
    <w:p w14:paraId="5EAFFF5E" w14:textId="1E79308D" w:rsidR="00ED3CD8" w:rsidRPr="00977BFF" w:rsidRDefault="00ED3CD8" w:rsidP="00977BFF">
      <w:pPr>
        <w:pStyle w:val="Caption"/>
        <w:jc w:val="center"/>
        <w:rPr>
          <w:b w:val="0"/>
          <w:bCs w:val="0"/>
        </w:rPr>
      </w:pPr>
      <w:r w:rsidRPr="00DC2150">
        <w:t xml:space="preserve">Figure </w:t>
      </w:r>
      <w:r>
        <w:t>1</w:t>
      </w:r>
      <w:r w:rsidR="002C75C2">
        <w:t>1</w:t>
      </w:r>
      <w:r w:rsidRPr="00DC2150">
        <w:rPr>
          <w:b w:val="0"/>
          <w:bCs w:val="0"/>
        </w:rPr>
        <w:t xml:space="preserve"> </w:t>
      </w:r>
      <w:r>
        <w:rPr>
          <w:b w:val="0"/>
          <w:bCs w:val="0"/>
        </w:rPr>
        <w:t xml:space="preserve">Residual plots for linear fits of </w:t>
      </w:r>
      <w:proofErr w:type="spellStart"/>
      <w:r w:rsidR="002C75C2">
        <w:rPr>
          <w:b w:val="0"/>
          <w:bCs w:val="0"/>
        </w:rPr>
        <w:t>K</w:t>
      </w:r>
      <w:r>
        <w:rPr>
          <w:b w:val="0"/>
          <w:bCs w:val="0"/>
        </w:rPr>
        <w:t>urie</w:t>
      </w:r>
      <w:proofErr w:type="spellEnd"/>
      <w:r>
        <w:rPr>
          <w:b w:val="0"/>
          <w:bCs w:val="0"/>
        </w:rPr>
        <w:t xml:space="preserve"> plots. Top left: Unity Fermi function. Top right: Non-relativistic Fermi function. Bottom: Relativistic Fermi function.</w:t>
      </w:r>
    </w:p>
    <w:sectPr w:rsidR="00ED3CD8" w:rsidRPr="00977BFF" w:rsidSect="00DB4398">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8C0C68" w14:textId="77777777" w:rsidR="00403674" w:rsidRDefault="00403674">
      <w:pPr>
        <w:spacing w:after="0" w:line="240" w:lineRule="auto"/>
      </w:pPr>
      <w:r>
        <w:separator/>
      </w:r>
    </w:p>
  </w:endnote>
  <w:endnote w:type="continuationSeparator" w:id="0">
    <w:p w14:paraId="201CA6F4" w14:textId="77777777" w:rsidR="00403674" w:rsidRDefault="00403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panose1 w:val="00000000000000000000"/>
    <w:charset w:val="00"/>
    <w:family w:val="swiss"/>
    <w:notTrueType/>
    <w:pitch w:val="default"/>
    <w:sig w:usb0="00000003" w:usb1="00000000" w:usb2="00000000" w:usb3="00000000" w:csb0="00000001" w:csb1="00000000"/>
  </w:font>
  <w:font w:name="CambriaMath">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52B25" w14:textId="77777777" w:rsidR="00607640" w:rsidRDefault="0060764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11</w:t>
    </w:r>
    <w:r>
      <w:rPr>
        <w:b/>
        <w:bCs/>
      </w:rPr>
      <w:fldChar w:fldCharType="end"/>
    </w:r>
  </w:p>
  <w:p w14:paraId="2C150DDF" w14:textId="77777777" w:rsidR="00607640" w:rsidRDefault="00607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3BCF80" w14:textId="77777777" w:rsidR="00403674" w:rsidRDefault="00403674">
      <w:pPr>
        <w:spacing w:after="0" w:line="240" w:lineRule="auto"/>
      </w:pPr>
      <w:r>
        <w:separator/>
      </w:r>
    </w:p>
  </w:footnote>
  <w:footnote w:type="continuationSeparator" w:id="0">
    <w:p w14:paraId="1A7E55B8" w14:textId="77777777" w:rsidR="00403674" w:rsidRDefault="00403674">
      <w:pPr>
        <w:spacing w:after="0" w:line="240" w:lineRule="auto"/>
      </w:pPr>
      <w:r>
        <w:continuationSeparator/>
      </w:r>
    </w:p>
  </w:footnote>
  <w:footnote w:id="1">
    <w:p w14:paraId="2A6ADC92" w14:textId="35212C56" w:rsidR="00607640" w:rsidRDefault="00607640">
      <w:pPr>
        <w:pStyle w:val="FootnoteText"/>
      </w:pPr>
      <w:r>
        <w:rPr>
          <w:rStyle w:val="FootnoteReference"/>
        </w:rPr>
        <w:footnoteRef/>
      </w:r>
      <w:r>
        <w:t xml:space="preserve"> That is, </w:t>
      </w:r>
      <m:oMath>
        <m:sSubSup>
          <m:sSubSupPr>
            <m:ctrlPr>
              <w:rPr>
                <w:rFonts w:ascii="Cambria Math" w:hAnsi="Cambria Math"/>
                <w:i/>
              </w:rPr>
            </m:ctrlPr>
          </m:sSubSupPr>
          <m:e>
            <m:r>
              <w:rPr>
                <w:rFonts w:ascii="Cambria Math" w:hAnsi="Cambria Math"/>
              </w:rPr>
              <m:t>χ</m:t>
            </m:r>
          </m:e>
          <m:sub>
            <m:r>
              <w:rPr>
                <w:rFonts w:ascii="Cambria Math" w:hAnsi="Cambria Math"/>
              </w:rPr>
              <m:t>red</m:t>
            </m:r>
          </m:sub>
          <m:sup>
            <m:r>
              <w:rPr>
                <w:rFonts w:ascii="Cambria Math" w:hAnsi="Cambria Math"/>
              </w:rPr>
              <m:t>2</m:t>
            </m:r>
          </m:sup>
        </m:sSubSup>
      </m:oMath>
      <w:r>
        <w:t xml:space="preserve"> close enough to 1, where in turn “enough” is determined by whether </w:t>
      </w:r>
      <m:oMath>
        <m:r>
          <w:rPr>
            <w:rFonts w:ascii="Cambria Math" w:hAnsi="Cambria Math"/>
          </w:rPr>
          <m:t>0.5&lt;</m:t>
        </m:r>
        <m:sSub>
          <m:sSubPr>
            <m:ctrlPr>
              <w:rPr>
                <w:rFonts w:ascii="Cambria Math" w:hAnsi="Cambria Math"/>
                <w:i/>
              </w:rPr>
            </m:ctrlPr>
          </m:sSubPr>
          <m:e>
            <m:r>
              <w:rPr>
                <w:rFonts w:ascii="Cambria Math" w:hAnsi="Cambria Math"/>
              </w:rPr>
              <m:t>p</m:t>
            </m:r>
          </m:e>
          <m:sub>
            <m:r>
              <w:rPr>
                <w:rFonts w:ascii="Cambria Math" w:hAnsi="Cambria Math"/>
              </w:rPr>
              <m:t>value</m:t>
            </m:r>
          </m:sub>
        </m:sSub>
        <m:r>
          <w:rPr>
            <w:rFonts w:ascii="Cambria Math" w:hAnsi="Cambria Math"/>
          </w:rPr>
          <m:t>&lt;0.95</m:t>
        </m:r>
      </m:oMath>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E7F70"/>
    <w:multiLevelType w:val="hybridMultilevel"/>
    <w:tmpl w:val="76122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46134"/>
    <w:multiLevelType w:val="hybridMultilevel"/>
    <w:tmpl w:val="E5104F42"/>
    <w:lvl w:ilvl="0" w:tplc="9940BEA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E9941AD"/>
    <w:multiLevelType w:val="hybridMultilevel"/>
    <w:tmpl w:val="9648E396"/>
    <w:lvl w:ilvl="0" w:tplc="ECCCE96C">
      <w:start w:val="1"/>
      <w:numFmt w:val="low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3" w15:restartNumberingAfterBreak="0">
    <w:nsid w:val="11BA4525"/>
    <w:multiLevelType w:val="hybridMultilevel"/>
    <w:tmpl w:val="C90EB528"/>
    <w:lvl w:ilvl="0" w:tplc="EB20EB00">
      <w:start w:val="1"/>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46B77"/>
    <w:multiLevelType w:val="hybridMultilevel"/>
    <w:tmpl w:val="171605F0"/>
    <w:lvl w:ilvl="0" w:tplc="E0DE6318">
      <w:start w:val="8"/>
      <w:numFmt w:val="decimal"/>
      <w:lvlText w:val="(%1)"/>
      <w:lvlJc w:val="left"/>
      <w:pPr>
        <w:ind w:left="14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59250D"/>
    <w:multiLevelType w:val="hybridMultilevel"/>
    <w:tmpl w:val="08CCDEF6"/>
    <w:lvl w:ilvl="0" w:tplc="167E678E">
      <w:start w:val="1"/>
      <w:numFmt w:val="bullet"/>
      <w:lvlText w:val="-"/>
      <w:lvlJc w:val="left"/>
      <w:pPr>
        <w:ind w:left="720" w:hanging="360"/>
      </w:pPr>
      <w:rPr>
        <w:rFonts w:ascii="Cambria" w:eastAsiaTheme="minorEastAsia"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0B"/>
    <w:multiLevelType w:val="hybridMultilevel"/>
    <w:tmpl w:val="505C6972"/>
    <w:lvl w:ilvl="0" w:tplc="8708AE74">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7" w15:restartNumberingAfterBreak="0">
    <w:nsid w:val="16A72BC0"/>
    <w:multiLevelType w:val="hybridMultilevel"/>
    <w:tmpl w:val="3C0876CA"/>
    <w:lvl w:ilvl="0" w:tplc="E7322184">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8" w15:restartNumberingAfterBreak="0">
    <w:nsid w:val="1722363F"/>
    <w:multiLevelType w:val="hybridMultilevel"/>
    <w:tmpl w:val="A94AE55C"/>
    <w:lvl w:ilvl="0" w:tplc="A51A60E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1A9E5B78"/>
    <w:multiLevelType w:val="multilevel"/>
    <w:tmpl w:val="B5C0F6BA"/>
    <w:lvl w:ilvl="0">
      <w:start w:val="1"/>
      <w:numFmt w:val="decimal"/>
      <w:lvlText w:val="%1."/>
      <w:lvlJc w:val="left"/>
      <w:pPr>
        <w:ind w:left="360" w:hanging="360"/>
      </w:pPr>
      <w:rPr>
        <w:rFonts w:cs="Times New Roman" w:hint="default"/>
      </w:rPr>
    </w:lvl>
    <w:lvl w:ilvl="1">
      <w:start w:val="1"/>
      <w:numFmt w:val="decimal"/>
      <w:lvlText w:val="%1.%2)"/>
      <w:lvlJc w:val="left"/>
      <w:pPr>
        <w:ind w:left="1080" w:hanging="72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0" w15:restartNumberingAfterBreak="0">
    <w:nsid w:val="1EFE2052"/>
    <w:multiLevelType w:val="hybridMultilevel"/>
    <w:tmpl w:val="5C28DCF6"/>
    <w:lvl w:ilvl="0" w:tplc="C0BC7530">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237B5860"/>
    <w:multiLevelType w:val="hybridMultilevel"/>
    <w:tmpl w:val="4F2E1338"/>
    <w:lvl w:ilvl="0" w:tplc="C0BC7530">
      <w:start w:val="1"/>
      <w:numFmt w:val="decimal"/>
      <w:lvlText w:val="[%1]"/>
      <w:lvlJc w:val="left"/>
      <w:pPr>
        <w:ind w:left="144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26E96C2A"/>
    <w:multiLevelType w:val="hybridMultilevel"/>
    <w:tmpl w:val="18086FA2"/>
    <w:lvl w:ilvl="0" w:tplc="259E7C4E">
      <w:start w:val="1"/>
      <w:numFmt w:val="decimal"/>
      <w:lvlText w:val="%1)"/>
      <w:lvlJc w:val="left"/>
      <w:pPr>
        <w:ind w:left="720" w:hanging="360"/>
      </w:pPr>
      <w:rPr>
        <w:rFonts w:cs="Times New Roman" w:hint="default"/>
        <w:b/>
        <w:bCs/>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28767139"/>
    <w:multiLevelType w:val="hybridMultilevel"/>
    <w:tmpl w:val="CD64EDF6"/>
    <w:lvl w:ilvl="0" w:tplc="80D025E4">
      <w:start w:val="1"/>
      <w:numFmt w:val="decimal"/>
      <w:lvlText w:val="(%1)"/>
      <w:lvlJc w:val="left"/>
      <w:pPr>
        <w:ind w:left="720" w:hanging="360"/>
      </w:pPr>
      <w:rPr>
        <w:rFonts w:asciiTheme="majorHAnsi" w:eastAsiaTheme="minorEastAsia" w:hAnsiTheme="majorHAnsi" w:cs="Arial"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E30C83"/>
    <w:multiLevelType w:val="hybridMultilevel"/>
    <w:tmpl w:val="29A05348"/>
    <w:lvl w:ilvl="0" w:tplc="49A6CCC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C9E73A6"/>
    <w:multiLevelType w:val="hybridMultilevel"/>
    <w:tmpl w:val="F44EEC5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6" w15:restartNumberingAfterBreak="0">
    <w:nsid w:val="33C01007"/>
    <w:multiLevelType w:val="hybridMultilevel"/>
    <w:tmpl w:val="221E2F5E"/>
    <w:lvl w:ilvl="0" w:tplc="7368E8D6">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7" w15:restartNumberingAfterBreak="0">
    <w:nsid w:val="37D93F03"/>
    <w:multiLevelType w:val="hybridMultilevel"/>
    <w:tmpl w:val="59569F7E"/>
    <w:lvl w:ilvl="0" w:tplc="9650E2EE">
      <w:start w:val="1"/>
      <w:numFmt w:val="low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8" w15:restartNumberingAfterBreak="0">
    <w:nsid w:val="47E31BBD"/>
    <w:multiLevelType w:val="hybridMultilevel"/>
    <w:tmpl w:val="4B020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1961EE"/>
    <w:multiLevelType w:val="hybridMultilevel"/>
    <w:tmpl w:val="8F867D10"/>
    <w:lvl w:ilvl="0" w:tplc="913C40E2">
      <w:start w:val="1"/>
      <w:numFmt w:val="bullet"/>
      <w:lvlText w:val="-"/>
      <w:lvlJc w:val="left"/>
      <w:pPr>
        <w:ind w:left="1080" w:hanging="360"/>
      </w:pPr>
      <w:rPr>
        <w:rFonts w:ascii="Cambria" w:eastAsiaTheme="minorEastAsia" w:hAnsi="Cambria"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B81614"/>
    <w:multiLevelType w:val="hybridMultilevel"/>
    <w:tmpl w:val="EC16869C"/>
    <w:lvl w:ilvl="0" w:tplc="E3F4B77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52111AD1"/>
    <w:multiLevelType w:val="hybridMultilevel"/>
    <w:tmpl w:val="445E4442"/>
    <w:lvl w:ilvl="0" w:tplc="124A09F0">
      <w:start w:val="1"/>
      <w:numFmt w:val="decimal"/>
      <w:lvlText w:val="(%1)"/>
      <w:lvlJc w:val="left"/>
      <w:pPr>
        <w:ind w:left="720" w:hanging="360"/>
      </w:pPr>
      <w:rPr>
        <w:rFonts w:asciiTheme="majorHAnsi" w:eastAsiaTheme="minorEastAsia" w:hAnsiTheme="majorHAnsi" w:cs="Arial"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2D3A6A"/>
    <w:multiLevelType w:val="hybridMultilevel"/>
    <w:tmpl w:val="7876A324"/>
    <w:lvl w:ilvl="0" w:tplc="618A676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5D1576D"/>
    <w:multiLevelType w:val="hybridMultilevel"/>
    <w:tmpl w:val="1DE8A16C"/>
    <w:lvl w:ilvl="0" w:tplc="F97228D6">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24" w15:restartNumberingAfterBreak="0">
    <w:nsid w:val="670501BD"/>
    <w:multiLevelType w:val="multilevel"/>
    <w:tmpl w:val="B7DE3978"/>
    <w:lvl w:ilvl="0">
      <w:start w:val="1"/>
      <w:numFmt w:val="decimal"/>
      <w:lvlText w:val="%1."/>
      <w:lvlJc w:val="left"/>
      <w:pPr>
        <w:ind w:left="360" w:hanging="360"/>
      </w:pPr>
      <w:rPr>
        <w:rFonts w:cs="Times New Roman" w:hint="default"/>
      </w:rPr>
    </w:lvl>
    <w:lvl w:ilvl="1">
      <w:start w:val="1"/>
      <w:numFmt w:val="decimal"/>
      <w:lvlText w:val="%1.%2)"/>
      <w:lvlJc w:val="left"/>
      <w:pPr>
        <w:ind w:left="1800" w:hanging="720"/>
      </w:pPr>
      <w:rPr>
        <w:rFonts w:cs="Times New Roman" w:hint="default"/>
      </w:rPr>
    </w:lvl>
    <w:lvl w:ilvl="2">
      <w:start w:val="1"/>
      <w:numFmt w:val="decimal"/>
      <w:lvlText w:val="%1.%2)%3."/>
      <w:lvlJc w:val="left"/>
      <w:pPr>
        <w:ind w:left="2880" w:hanging="720"/>
      </w:pPr>
      <w:rPr>
        <w:rFonts w:cs="Times New Roman" w:hint="default"/>
      </w:rPr>
    </w:lvl>
    <w:lvl w:ilvl="3">
      <w:start w:val="1"/>
      <w:numFmt w:val="decimal"/>
      <w:lvlText w:val="%1.%2)%3.%4."/>
      <w:lvlJc w:val="left"/>
      <w:pPr>
        <w:ind w:left="3960" w:hanging="720"/>
      </w:pPr>
      <w:rPr>
        <w:rFonts w:cs="Times New Roman" w:hint="default"/>
      </w:rPr>
    </w:lvl>
    <w:lvl w:ilvl="4">
      <w:start w:val="1"/>
      <w:numFmt w:val="decimal"/>
      <w:lvlText w:val="%1.%2)%3.%4.%5."/>
      <w:lvlJc w:val="left"/>
      <w:pPr>
        <w:ind w:left="5400" w:hanging="1080"/>
      </w:pPr>
      <w:rPr>
        <w:rFonts w:cs="Times New Roman" w:hint="default"/>
      </w:rPr>
    </w:lvl>
    <w:lvl w:ilvl="5">
      <w:start w:val="1"/>
      <w:numFmt w:val="decimal"/>
      <w:lvlText w:val="%1.%2)%3.%4.%5.%6."/>
      <w:lvlJc w:val="left"/>
      <w:pPr>
        <w:ind w:left="6480" w:hanging="1080"/>
      </w:pPr>
      <w:rPr>
        <w:rFonts w:cs="Times New Roman" w:hint="default"/>
      </w:rPr>
    </w:lvl>
    <w:lvl w:ilvl="6">
      <w:start w:val="1"/>
      <w:numFmt w:val="decimal"/>
      <w:lvlText w:val="%1.%2)%3.%4.%5.%6.%7."/>
      <w:lvlJc w:val="left"/>
      <w:pPr>
        <w:ind w:left="7920" w:hanging="1440"/>
      </w:pPr>
      <w:rPr>
        <w:rFonts w:cs="Times New Roman" w:hint="default"/>
      </w:rPr>
    </w:lvl>
    <w:lvl w:ilvl="7">
      <w:start w:val="1"/>
      <w:numFmt w:val="decimal"/>
      <w:lvlText w:val="%1.%2)%3.%4.%5.%6.%7.%8."/>
      <w:lvlJc w:val="left"/>
      <w:pPr>
        <w:ind w:left="9000" w:hanging="1440"/>
      </w:pPr>
      <w:rPr>
        <w:rFonts w:cs="Times New Roman" w:hint="default"/>
      </w:rPr>
    </w:lvl>
    <w:lvl w:ilvl="8">
      <w:start w:val="1"/>
      <w:numFmt w:val="decimal"/>
      <w:lvlText w:val="%1.%2)%3.%4.%5.%6.%7.%8.%9."/>
      <w:lvlJc w:val="left"/>
      <w:pPr>
        <w:ind w:left="10440" w:hanging="1800"/>
      </w:pPr>
      <w:rPr>
        <w:rFonts w:cs="Times New Roman" w:hint="default"/>
      </w:rPr>
    </w:lvl>
  </w:abstractNum>
  <w:abstractNum w:abstractNumId="25" w15:restartNumberingAfterBreak="0">
    <w:nsid w:val="6BF9076B"/>
    <w:multiLevelType w:val="hybridMultilevel"/>
    <w:tmpl w:val="63AE92B0"/>
    <w:lvl w:ilvl="0" w:tplc="4C1E9826">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26" w15:restartNumberingAfterBreak="0">
    <w:nsid w:val="72F26D2E"/>
    <w:multiLevelType w:val="hybridMultilevel"/>
    <w:tmpl w:val="DC36A9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10074C"/>
    <w:multiLevelType w:val="hybridMultilevel"/>
    <w:tmpl w:val="36827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14"/>
  </w:num>
  <w:num w:numId="3">
    <w:abstractNumId w:val="8"/>
  </w:num>
  <w:num w:numId="4">
    <w:abstractNumId w:val="23"/>
  </w:num>
  <w:num w:numId="5">
    <w:abstractNumId w:val="15"/>
  </w:num>
  <w:num w:numId="6">
    <w:abstractNumId w:val="22"/>
  </w:num>
  <w:num w:numId="7">
    <w:abstractNumId w:val="16"/>
  </w:num>
  <w:num w:numId="8">
    <w:abstractNumId w:val="25"/>
  </w:num>
  <w:num w:numId="9">
    <w:abstractNumId w:val="20"/>
  </w:num>
  <w:num w:numId="10">
    <w:abstractNumId w:val="11"/>
  </w:num>
  <w:num w:numId="11">
    <w:abstractNumId w:val="10"/>
  </w:num>
  <w:num w:numId="12">
    <w:abstractNumId w:val="24"/>
  </w:num>
  <w:num w:numId="13">
    <w:abstractNumId w:val="9"/>
  </w:num>
  <w:num w:numId="14">
    <w:abstractNumId w:val="6"/>
  </w:num>
  <w:num w:numId="15">
    <w:abstractNumId w:val="3"/>
  </w:num>
  <w:num w:numId="16">
    <w:abstractNumId w:val="7"/>
  </w:num>
  <w:num w:numId="17">
    <w:abstractNumId w:val="4"/>
  </w:num>
  <w:num w:numId="18">
    <w:abstractNumId w:val="26"/>
  </w:num>
  <w:num w:numId="19">
    <w:abstractNumId w:val="5"/>
  </w:num>
  <w:num w:numId="20">
    <w:abstractNumId w:val="19"/>
  </w:num>
  <w:num w:numId="21">
    <w:abstractNumId w:val="13"/>
  </w:num>
  <w:num w:numId="22">
    <w:abstractNumId w:val="2"/>
  </w:num>
  <w:num w:numId="23">
    <w:abstractNumId w:val="21"/>
  </w:num>
  <w:num w:numId="24">
    <w:abstractNumId w:val="0"/>
  </w:num>
  <w:num w:numId="25">
    <w:abstractNumId w:val="18"/>
  </w:num>
  <w:num w:numId="26">
    <w:abstractNumId w:val="17"/>
  </w:num>
  <w:num w:numId="27">
    <w:abstractNumId w:val="1"/>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86D"/>
    <w:rsid w:val="00005EBB"/>
    <w:rsid w:val="00006AAE"/>
    <w:rsid w:val="00027CD4"/>
    <w:rsid w:val="0003643B"/>
    <w:rsid w:val="00037986"/>
    <w:rsid w:val="00042999"/>
    <w:rsid w:val="00046735"/>
    <w:rsid w:val="000509BC"/>
    <w:rsid w:val="0005199C"/>
    <w:rsid w:val="00073E82"/>
    <w:rsid w:val="000771A8"/>
    <w:rsid w:val="000835A7"/>
    <w:rsid w:val="000857F7"/>
    <w:rsid w:val="000A1EDE"/>
    <w:rsid w:val="000A3352"/>
    <w:rsid w:val="000B4BCA"/>
    <w:rsid w:val="000C3CF1"/>
    <w:rsid w:val="000D262E"/>
    <w:rsid w:val="000D3FE0"/>
    <w:rsid w:val="000E1F8B"/>
    <w:rsid w:val="000E5E8F"/>
    <w:rsid w:val="000E5FA8"/>
    <w:rsid w:val="000F57A6"/>
    <w:rsid w:val="000F6700"/>
    <w:rsid w:val="00103B33"/>
    <w:rsid w:val="00111114"/>
    <w:rsid w:val="001145B0"/>
    <w:rsid w:val="00115ABD"/>
    <w:rsid w:val="00122CD7"/>
    <w:rsid w:val="00123F12"/>
    <w:rsid w:val="00131CFD"/>
    <w:rsid w:val="00141D50"/>
    <w:rsid w:val="00144BB0"/>
    <w:rsid w:val="0015122A"/>
    <w:rsid w:val="00160DF7"/>
    <w:rsid w:val="00161A6A"/>
    <w:rsid w:val="00174CAD"/>
    <w:rsid w:val="00176167"/>
    <w:rsid w:val="00176F63"/>
    <w:rsid w:val="00180B67"/>
    <w:rsid w:val="0018692D"/>
    <w:rsid w:val="00186C4C"/>
    <w:rsid w:val="001977C2"/>
    <w:rsid w:val="001A05BF"/>
    <w:rsid w:val="001A5834"/>
    <w:rsid w:val="001B2656"/>
    <w:rsid w:val="001B4D9D"/>
    <w:rsid w:val="001B5B34"/>
    <w:rsid w:val="001C17DC"/>
    <w:rsid w:val="001D1908"/>
    <w:rsid w:val="001E22FE"/>
    <w:rsid w:val="001E32F2"/>
    <w:rsid w:val="001E5A7A"/>
    <w:rsid w:val="001E5F96"/>
    <w:rsid w:val="00203FCC"/>
    <w:rsid w:val="00211D8B"/>
    <w:rsid w:val="002122EF"/>
    <w:rsid w:val="00220DE7"/>
    <w:rsid w:val="002267E9"/>
    <w:rsid w:val="002268F8"/>
    <w:rsid w:val="002360A4"/>
    <w:rsid w:val="0024472B"/>
    <w:rsid w:val="002508E8"/>
    <w:rsid w:val="002509BA"/>
    <w:rsid w:val="00253334"/>
    <w:rsid w:val="00257E06"/>
    <w:rsid w:val="00261396"/>
    <w:rsid w:val="0027783F"/>
    <w:rsid w:val="00284646"/>
    <w:rsid w:val="00297A88"/>
    <w:rsid w:val="002A3051"/>
    <w:rsid w:val="002A6152"/>
    <w:rsid w:val="002B3660"/>
    <w:rsid w:val="002B77BD"/>
    <w:rsid w:val="002C618B"/>
    <w:rsid w:val="002C7188"/>
    <w:rsid w:val="002C75C2"/>
    <w:rsid w:val="002D0123"/>
    <w:rsid w:val="002D5FC9"/>
    <w:rsid w:val="002D68FD"/>
    <w:rsid w:val="002E3229"/>
    <w:rsid w:val="002E6593"/>
    <w:rsid w:val="002F0F88"/>
    <w:rsid w:val="002F4200"/>
    <w:rsid w:val="002F590E"/>
    <w:rsid w:val="003047C5"/>
    <w:rsid w:val="0030632C"/>
    <w:rsid w:val="00317D47"/>
    <w:rsid w:val="00326048"/>
    <w:rsid w:val="00330166"/>
    <w:rsid w:val="00350B12"/>
    <w:rsid w:val="00352E41"/>
    <w:rsid w:val="00381686"/>
    <w:rsid w:val="00396F51"/>
    <w:rsid w:val="003A1D5C"/>
    <w:rsid w:val="003A284F"/>
    <w:rsid w:val="003A3A11"/>
    <w:rsid w:val="003A4CB8"/>
    <w:rsid w:val="003A4CE8"/>
    <w:rsid w:val="003B00F5"/>
    <w:rsid w:val="003B7068"/>
    <w:rsid w:val="003C535D"/>
    <w:rsid w:val="003C6153"/>
    <w:rsid w:val="003D34DB"/>
    <w:rsid w:val="003D39DF"/>
    <w:rsid w:val="003E151D"/>
    <w:rsid w:val="00400333"/>
    <w:rsid w:val="004009B5"/>
    <w:rsid w:val="00403674"/>
    <w:rsid w:val="00425E2C"/>
    <w:rsid w:val="00434D0C"/>
    <w:rsid w:val="0043532C"/>
    <w:rsid w:val="00440A01"/>
    <w:rsid w:val="00441FFE"/>
    <w:rsid w:val="0044686D"/>
    <w:rsid w:val="00446EB7"/>
    <w:rsid w:val="004528FC"/>
    <w:rsid w:val="00460C76"/>
    <w:rsid w:val="00464742"/>
    <w:rsid w:val="00474C18"/>
    <w:rsid w:val="004802E7"/>
    <w:rsid w:val="0049663B"/>
    <w:rsid w:val="004A2C58"/>
    <w:rsid w:val="004A2FE4"/>
    <w:rsid w:val="004A421F"/>
    <w:rsid w:val="004A65F9"/>
    <w:rsid w:val="004B78EA"/>
    <w:rsid w:val="004D5D12"/>
    <w:rsid w:val="004E34D4"/>
    <w:rsid w:val="004E7BC8"/>
    <w:rsid w:val="004F11CB"/>
    <w:rsid w:val="004F6A97"/>
    <w:rsid w:val="00500CAC"/>
    <w:rsid w:val="005048E7"/>
    <w:rsid w:val="005067F1"/>
    <w:rsid w:val="00507276"/>
    <w:rsid w:val="00514A40"/>
    <w:rsid w:val="00517630"/>
    <w:rsid w:val="00524568"/>
    <w:rsid w:val="00531F35"/>
    <w:rsid w:val="0054238F"/>
    <w:rsid w:val="00550F4C"/>
    <w:rsid w:val="005572FD"/>
    <w:rsid w:val="00577915"/>
    <w:rsid w:val="00581364"/>
    <w:rsid w:val="00586C8A"/>
    <w:rsid w:val="0058706C"/>
    <w:rsid w:val="00595306"/>
    <w:rsid w:val="005C2DFE"/>
    <w:rsid w:val="005C5E86"/>
    <w:rsid w:val="005C6DF8"/>
    <w:rsid w:val="005C7335"/>
    <w:rsid w:val="005C7859"/>
    <w:rsid w:val="005D28A3"/>
    <w:rsid w:val="005D6204"/>
    <w:rsid w:val="005E47FF"/>
    <w:rsid w:val="005F12D9"/>
    <w:rsid w:val="005F4F21"/>
    <w:rsid w:val="005F5970"/>
    <w:rsid w:val="00601FE2"/>
    <w:rsid w:val="00603BFE"/>
    <w:rsid w:val="00606166"/>
    <w:rsid w:val="00607640"/>
    <w:rsid w:val="0061559F"/>
    <w:rsid w:val="0061604E"/>
    <w:rsid w:val="00620043"/>
    <w:rsid w:val="00625907"/>
    <w:rsid w:val="00631D3A"/>
    <w:rsid w:val="00650672"/>
    <w:rsid w:val="0065271C"/>
    <w:rsid w:val="0065637B"/>
    <w:rsid w:val="00692FEE"/>
    <w:rsid w:val="006951AE"/>
    <w:rsid w:val="006A223C"/>
    <w:rsid w:val="006B5DC9"/>
    <w:rsid w:val="006C0EA6"/>
    <w:rsid w:val="006E38E1"/>
    <w:rsid w:val="006E5DE5"/>
    <w:rsid w:val="006F553A"/>
    <w:rsid w:val="007055D3"/>
    <w:rsid w:val="00715995"/>
    <w:rsid w:val="00725F2A"/>
    <w:rsid w:val="00734861"/>
    <w:rsid w:val="0074373C"/>
    <w:rsid w:val="00753334"/>
    <w:rsid w:val="00762F9B"/>
    <w:rsid w:val="00767FC5"/>
    <w:rsid w:val="007702CA"/>
    <w:rsid w:val="007713CF"/>
    <w:rsid w:val="00781442"/>
    <w:rsid w:val="00791E3A"/>
    <w:rsid w:val="007A2479"/>
    <w:rsid w:val="007B7E22"/>
    <w:rsid w:val="007B7E26"/>
    <w:rsid w:val="007C12DD"/>
    <w:rsid w:val="007C4279"/>
    <w:rsid w:val="007E06D0"/>
    <w:rsid w:val="007E1173"/>
    <w:rsid w:val="007E5275"/>
    <w:rsid w:val="007F43A1"/>
    <w:rsid w:val="007F4C4E"/>
    <w:rsid w:val="00800CB3"/>
    <w:rsid w:val="00817BBA"/>
    <w:rsid w:val="0082025D"/>
    <w:rsid w:val="008245E6"/>
    <w:rsid w:val="0082546E"/>
    <w:rsid w:val="00826404"/>
    <w:rsid w:val="00827FF3"/>
    <w:rsid w:val="008313AF"/>
    <w:rsid w:val="00833783"/>
    <w:rsid w:val="008349D6"/>
    <w:rsid w:val="00841965"/>
    <w:rsid w:val="00842722"/>
    <w:rsid w:val="00844E0A"/>
    <w:rsid w:val="00855B60"/>
    <w:rsid w:val="00867CA3"/>
    <w:rsid w:val="008752B3"/>
    <w:rsid w:val="0088108D"/>
    <w:rsid w:val="0088193C"/>
    <w:rsid w:val="00881E06"/>
    <w:rsid w:val="008829B4"/>
    <w:rsid w:val="008A4CC3"/>
    <w:rsid w:val="008D0C18"/>
    <w:rsid w:val="008E6183"/>
    <w:rsid w:val="008E7C20"/>
    <w:rsid w:val="008F4268"/>
    <w:rsid w:val="009042A3"/>
    <w:rsid w:val="00904C86"/>
    <w:rsid w:val="00910123"/>
    <w:rsid w:val="00912A91"/>
    <w:rsid w:val="00914ED0"/>
    <w:rsid w:val="00927F1E"/>
    <w:rsid w:val="00956171"/>
    <w:rsid w:val="00961CB0"/>
    <w:rsid w:val="009719A6"/>
    <w:rsid w:val="00973991"/>
    <w:rsid w:val="0097599E"/>
    <w:rsid w:val="0097614C"/>
    <w:rsid w:val="00977BFF"/>
    <w:rsid w:val="009A10B9"/>
    <w:rsid w:val="009A25B5"/>
    <w:rsid w:val="009B6297"/>
    <w:rsid w:val="009C3B8C"/>
    <w:rsid w:val="009D2F44"/>
    <w:rsid w:val="009D3235"/>
    <w:rsid w:val="009D375A"/>
    <w:rsid w:val="009E16B7"/>
    <w:rsid w:val="009E1827"/>
    <w:rsid w:val="009E3384"/>
    <w:rsid w:val="009E3DB5"/>
    <w:rsid w:val="009F1952"/>
    <w:rsid w:val="009F1BEC"/>
    <w:rsid w:val="00A02F6A"/>
    <w:rsid w:val="00A05A66"/>
    <w:rsid w:val="00A06DE5"/>
    <w:rsid w:val="00A11850"/>
    <w:rsid w:val="00A123A1"/>
    <w:rsid w:val="00A14CC2"/>
    <w:rsid w:val="00A16096"/>
    <w:rsid w:val="00A22C40"/>
    <w:rsid w:val="00A25396"/>
    <w:rsid w:val="00A2745D"/>
    <w:rsid w:val="00A3216E"/>
    <w:rsid w:val="00A373CB"/>
    <w:rsid w:val="00A402FC"/>
    <w:rsid w:val="00A5359A"/>
    <w:rsid w:val="00A55A4D"/>
    <w:rsid w:val="00A65691"/>
    <w:rsid w:val="00A7309C"/>
    <w:rsid w:val="00A85BBC"/>
    <w:rsid w:val="00A95B6F"/>
    <w:rsid w:val="00A96B17"/>
    <w:rsid w:val="00AA5ACE"/>
    <w:rsid w:val="00AA5E2C"/>
    <w:rsid w:val="00AB0D13"/>
    <w:rsid w:val="00AB4F01"/>
    <w:rsid w:val="00AB5401"/>
    <w:rsid w:val="00AC56CA"/>
    <w:rsid w:val="00AD299E"/>
    <w:rsid w:val="00AE3655"/>
    <w:rsid w:val="00AF4CF3"/>
    <w:rsid w:val="00AF6D6E"/>
    <w:rsid w:val="00B0623C"/>
    <w:rsid w:val="00B1223C"/>
    <w:rsid w:val="00B16163"/>
    <w:rsid w:val="00B262D4"/>
    <w:rsid w:val="00B33F78"/>
    <w:rsid w:val="00B34DDA"/>
    <w:rsid w:val="00B40343"/>
    <w:rsid w:val="00B55E96"/>
    <w:rsid w:val="00B57B99"/>
    <w:rsid w:val="00B76817"/>
    <w:rsid w:val="00B77DE7"/>
    <w:rsid w:val="00B8313A"/>
    <w:rsid w:val="00B842B1"/>
    <w:rsid w:val="00B85294"/>
    <w:rsid w:val="00B9063D"/>
    <w:rsid w:val="00B927FD"/>
    <w:rsid w:val="00B95E61"/>
    <w:rsid w:val="00B9605F"/>
    <w:rsid w:val="00BA14F6"/>
    <w:rsid w:val="00BA4196"/>
    <w:rsid w:val="00BC2DAB"/>
    <w:rsid w:val="00BD724E"/>
    <w:rsid w:val="00BE48BE"/>
    <w:rsid w:val="00BF35FF"/>
    <w:rsid w:val="00BF6318"/>
    <w:rsid w:val="00C01FFF"/>
    <w:rsid w:val="00C10AD5"/>
    <w:rsid w:val="00C20B09"/>
    <w:rsid w:val="00C54130"/>
    <w:rsid w:val="00C54CCF"/>
    <w:rsid w:val="00C5653E"/>
    <w:rsid w:val="00C57E91"/>
    <w:rsid w:val="00C610DD"/>
    <w:rsid w:val="00C621E0"/>
    <w:rsid w:val="00C915C7"/>
    <w:rsid w:val="00C92BDE"/>
    <w:rsid w:val="00C94DAE"/>
    <w:rsid w:val="00CA0F70"/>
    <w:rsid w:val="00CA4153"/>
    <w:rsid w:val="00CB3731"/>
    <w:rsid w:val="00CB4080"/>
    <w:rsid w:val="00CB69C7"/>
    <w:rsid w:val="00CC0268"/>
    <w:rsid w:val="00CC04A5"/>
    <w:rsid w:val="00CD15E3"/>
    <w:rsid w:val="00CE0498"/>
    <w:rsid w:val="00CE4527"/>
    <w:rsid w:val="00CF2C83"/>
    <w:rsid w:val="00CF7A4C"/>
    <w:rsid w:val="00D03D9F"/>
    <w:rsid w:val="00D10B0F"/>
    <w:rsid w:val="00D16A1A"/>
    <w:rsid w:val="00D2130E"/>
    <w:rsid w:val="00D2440C"/>
    <w:rsid w:val="00D24ED7"/>
    <w:rsid w:val="00D47AD3"/>
    <w:rsid w:val="00D50B53"/>
    <w:rsid w:val="00D56A2A"/>
    <w:rsid w:val="00D56F97"/>
    <w:rsid w:val="00D6399B"/>
    <w:rsid w:val="00D675B5"/>
    <w:rsid w:val="00D707B7"/>
    <w:rsid w:val="00D7755B"/>
    <w:rsid w:val="00D77F16"/>
    <w:rsid w:val="00D801AA"/>
    <w:rsid w:val="00D830AB"/>
    <w:rsid w:val="00D91400"/>
    <w:rsid w:val="00D93E9A"/>
    <w:rsid w:val="00D96542"/>
    <w:rsid w:val="00D97918"/>
    <w:rsid w:val="00DA04C3"/>
    <w:rsid w:val="00DA78B0"/>
    <w:rsid w:val="00DB02DE"/>
    <w:rsid w:val="00DB09E4"/>
    <w:rsid w:val="00DB4398"/>
    <w:rsid w:val="00DB60B0"/>
    <w:rsid w:val="00DB6BD3"/>
    <w:rsid w:val="00DC2150"/>
    <w:rsid w:val="00DC4215"/>
    <w:rsid w:val="00DD00BD"/>
    <w:rsid w:val="00DD232B"/>
    <w:rsid w:val="00DD39DD"/>
    <w:rsid w:val="00DE213A"/>
    <w:rsid w:val="00DE248A"/>
    <w:rsid w:val="00DF0FF8"/>
    <w:rsid w:val="00E20C47"/>
    <w:rsid w:val="00E21EBE"/>
    <w:rsid w:val="00E22145"/>
    <w:rsid w:val="00E26ED4"/>
    <w:rsid w:val="00E42106"/>
    <w:rsid w:val="00E5618F"/>
    <w:rsid w:val="00E6261E"/>
    <w:rsid w:val="00E80CFE"/>
    <w:rsid w:val="00E90419"/>
    <w:rsid w:val="00E912C8"/>
    <w:rsid w:val="00E922C0"/>
    <w:rsid w:val="00E93D46"/>
    <w:rsid w:val="00E97BA0"/>
    <w:rsid w:val="00EB3679"/>
    <w:rsid w:val="00EC0EA8"/>
    <w:rsid w:val="00EC4A93"/>
    <w:rsid w:val="00EC672D"/>
    <w:rsid w:val="00ED2BF1"/>
    <w:rsid w:val="00ED3CD8"/>
    <w:rsid w:val="00EF1F27"/>
    <w:rsid w:val="00EF7548"/>
    <w:rsid w:val="00EF7843"/>
    <w:rsid w:val="00EF786F"/>
    <w:rsid w:val="00F01F28"/>
    <w:rsid w:val="00F07AF6"/>
    <w:rsid w:val="00F17AFA"/>
    <w:rsid w:val="00F22CCF"/>
    <w:rsid w:val="00F25561"/>
    <w:rsid w:val="00F26701"/>
    <w:rsid w:val="00F26702"/>
    <w:rsid w:val="00F30A8B"/>
    <w:rsid w:val="00F36BE1"/>
    <w:rsid w:val="00F4278C"/>
    <w:rsid w:val="00F52DED"/>
    <w:rsid w:val="00F53D53"/>
    <w:rsid w:val="00F566CD"/>
    <w:rsid w:val="00F6233A"/>
    <w:rsid w:val="00F63848"/>
    <w:rsid w:val="00F65F95"/>
    <w:rsid w:val="00F70A98"/>
    <w:rsid w:val="00F721E0"/>
    <w:rsid w:val="00F722ED"/>
    <w:rsid w:val="00F81EF8"/>
    <w:rsid w:val="00FA0903"/>
    <w:rsid w:val="00FA1412"/>
    <w:rsid w:val="00FD09F1"/>
    <w:rsid w:val="00FE4702"/>
    <w:rsid w:val="00FF2F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74B6"/>
  <w15:docId w15:val="{33C3F774-BB06-4047-B3A8-4001E9BE4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B67"/>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0B67"/>
    <w:pPr>
      <w:ind w:left="720"/>
      <w:contextualSpacing/>
    </w:pPr>
  </w:style>
  <w:style w:type="character" w:styleId="PlaceholderText">
    <w:name w:val="Placeholder Text"/>
    <w:basedOn w:val="DefaultParagraphFont"/>
    <w:uiPriority w:val="99"/>
    <w:semiHidden/>
    <w:rsid w:val="00180B67"/>
    <w:rPr>
      <w:rFonts w:cs="Times New Roman"/>
      <w:color w:val="808080"/>
    </w:rPr>
  </w:style>
  <w:style w:type="paragraph" w:styleId="BalloonText">
    <w:name w:val="Balloon Text"/>
    <w:basedOn w:val="Normal"/>
    <w:link w:val="BalloonTextChar"/>
    <w:uiPriority w:val="99"/>
    <w:semiHidden/>
    <w:unhideWhenUsed/>
    <w:rsid w:val="00180B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0B67"/>
    <w:rPr>
      <w:rFonts w:ascii="Tahoma" w:eastAsia="Times New Roman" w:hAnsi="Tahoma" w:cs="Tahoma"/>
      <w:sz w:val="16"/>
      <w:szCs w:val="16"/>
    </w:rPr>
  </w:style>
  <w:style w:type="character" w:styleId="Hyperlink">
    <w:name w:val="Hyperlink"/>
    <w:basedOn w:val="DefaultParagraphFont"/>
    <w:uiPriority w:val="99"/>
    <w:unhideWhenUsed/>
    <w:rsid w:val="00180B67"/>
    <w:rPr>
      <w:rFonts w:cs="Times New Roman"/>
      <w:color w:val="0000FF" w:themeColor="hyperlink"/>
      <w:u w:val="single"/>
    </w:rPr>
  </w:style>
  <w:style w:type="character" w:styleId="FollowedHyperlink">
    <w:name w:val="FollowedHyperlink"/>
    <w:basedOn w:val="DefaultParagraphFont"/>
    <w:uiPriority w:val="99"/>
    <w:semiHidden/>
    <w:unhideWhenUsed/>
    <w:rsid w:val="00180B67"/>
    <w:rPr>
      <w:rFonts w:cs="Times New Roman"/>
      <w:color w:val="800080" w:themeColor="followedHyperlink"/>
      <w:u w:val="single"/>
    </w:rPr>
  </w:style>
  <w:style w:type="character" w:customStyle="1" w:styleId="apple-converted-space">
    <w:name w:val="apple-converted-space"/>
    <w:basedOn w:val="DefaultParagraphFont"/>
    <w:rsid w:val="00180B67"/>
    <w:rPr>
      <w:rFonts w:cs="Times New Roman"/>
    </w:rPr>
  </w:style>
  <w:style w:type="character" w:customStyle="1" w:styleId="unicode">
    <w:name w:val="unicode"/>
    <w:basedOn w:val="DefaultParagraphFont"/>
    <w:rsid w:val="00180B67"/>
    <w:rPr>
      <w:rFonts w:cs="Times New Roman"/>
    </w:rPr>
  </w:style>
  <w:style w:type="paragraph" w:styleId="Header">
    <w:name w:val="header"/>
    <w:basedOn w:val="Normal"/>
    <w:link w:val="HeaderChar"/>
    <w:uiPriority w:val="99"/>
    <w:unhideWhenUsed/>
    <w:rsid w:val="00180B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B67"/>
    <w:rPr>
      <w:rFonts w:eastAsia="Times New Roman" w:cs="Arial"/>
    </w:rPr>
  </w:style>
  <w:style w:type="paragraph" w:styleId="Footer">
    <w:name w:val="footer"/>
    <w:basedOn w:val="Normal"/>
    <w:link w:val="FooterChar"/>
    <w:uiPriority w:val="99"/>
    <w:unhideWhenUsed/>
    <w:rsid w:val="00180B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B67"/>
    <w:rPr>
      <w:rFonts w:eastAsia="Times New Roman" w:cs="Arial"/>
    </w:rPr>
  </w:style>
  <w:style w:type="character" w:styleId="Emphasis">
    <w:name w:val="Emphasis"/>
    <w:basedOn w:val="DefaultParagraphFont"/>
    <w:uiPriority w:val="20"/>
    <w:qFormat/>
    <w:rsid w:val="005067F1"/>
    <w:rPr>
      <w:i/>
      <w:iCs/>
    </w:rPr>
  </w:style>
  <w:style w:type="paragraph" w:styleId="NoSpacing">
    <w:name w:val="No Spacing"/>
    <w:link w:val="NoSpacingChar"/>
    <w:uiPriority w:val="1"/>
    <w:qFormat/>
    <w:rsid w:val="00CF7A4C"/>
    <w:pPr>
      <w:spacing w:after="0" w:line="240" w:lineRule="auto"/>
    </w:pPr>
    <w:rPr>
      <w:rFonts w:eastAsiaTheme="minorEastAsia"/>
      <w:lang w:eastAsia="ja-JP" w:bidi="ar-SA"/>
    </w:rPr>
  </w:style>
  <w:style w:type="character" w:customStyle="1" w:styleId="NoSpacingChar">
    <w:name w:val="No Spacing Char"/>
    <w:basedOn w:val="DefaultParagraphFont"/>
    <w:link w:val="NoSpacing"/>
    <w:uiPriority w:val="1"/>
    <w:rsid w:val="00CF7A4C"/>
    <w:rPr>
      <w:rFonts w:eastAsiaTheme="minorEastAsia"/>
      <w:lang w:eastAsia="ja-JP" w:bidi="ar-SA"/>
    </w:rPr>
  </w:style>
  <w:style w:type="table" w:styleId="TableGrid">
    <w:name w:val="Table Grid"/>
    <w:basedOn w:val="TableNormal"/>
    <w:uiPriority w:val="59"/>
    <w:rsid w:val="009C3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17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17BBA"/>
    <w:rPr>
      <w:rFonts w:ascii="Courier New" w:eastAsia="Times New Roman" w:hAnsi="Courier New" w:cs="Courier New"/>
      <w:sz w:val="20"/>
      <w:szCs w:val="20"/>
    </w:rPr>
  </w:style>
  <w:style w:type="paragraph" w:styleId="Caption">
    <w:name w:val="caption"/>
    <w:basedOn w:val="Normal"/>
    <w:next w:val="Normal"/>
    <w:uiPriority w:val="35"/>
    <w:unhideWhenUsed/>
    <w:qFormat/>
    <w:rsid w:val="002F0F88"/>
    <w:pPr>
      <w:spacing w:line="240" w:lineRule="auto"/>
    </w:pPr>
    <w:rPr>
      <w:b/>
      <w:bCs/>
      <w:color w:val="4F81BD" w:themeColor="accent1"/>
      <w:sz w:val="18"/>
      <w:szCs w:val="18"/>
    </w:rPr>
  </w:style>
  <w:style w:type="paragraph" w:styleId="FootnoteText">
    <w:name w:val="footnote text"/>
    <w:basedOn w:val="Normal"/>
    <w:link w:val="FootnoteTextChar"/>
    <w:uiPriority w:val="99"/>
    <w:semiHidden/>
    <w:unhideWhenUsed/>
    <w:rsid w:val="000C3C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3CF1"/>
    <w:rPr>
      <w:rFonts w:eastAsia="Times New Roman" w:cs="Arial"/>
      <w:sz w:val="20"/>
      <w:szCs w:val="20"/>
    </w:rPr>
  </w:style>
  <w:style w:type="character" w:styleId="FootnoteReference">
    <w:name w:val="footnote reference"/>
    <w:basedOn w:val="DefaultParagraphFont"/>
    <w:uiPriority w:val="99"/>
    <w:semiHidden/>
    <w:unhideWhenUsed/>
    <w:rsid w:val="000C3CF1"/>
    <w:rPr>
      <w:vertAlign w:val="superscript"/>
    </w:rPr>
  </w:style>
  <w:style w:type="character" w:styleId="UnresolvedMention">
    <w:name w:val="Unresolved Mention"/>
    <w:basedOn w:val="DefaultParagraphFont"/>
    <w:uiPriority w:val="99"/>
    <w:semiHidden/>
    <w:unhideWhenUsed/>
    <w:rsid w:val="00186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60398">
      <w:bodyDiv w:val="1"/>
      <w:marLeft w:val="0"/>
      <w:marRight w:val="0"/>
      <w:marTop w:val="0"/>
      <w:marBottom w:val="0"/>
      <w:divBdr>
        <w:top w:val="none" w:sz="0" w:space="0" w:color="auto"/>
        <w:left w:val="none" w:sz="0" w:space="0" w:color="auto"/>
        <w:bottom w:val="none" w:sz="0" w:space="0" w:color="auto"/>
        <w:right w:val="none" w:sz="0" w:space="0" w:color="auto"/>
      </w:divBdr>
    </w:div>
    <w:div w:id="116990773">
      <w:bodyDiv w:val="1"/>
      <w:marLeft w:val="0"/>
      <w:marRight w:val="0"/>
      <w:marTop w:val="0"/>
      <w:marBottom w:val="0"/>
      <w:divBdr>
        <w:top w:val="none" w:sz="0" w:space="0" w:color="auto"/>
        <w:left w:val="none" w:sz="0" w:space="0" w:color="auto"/>
        <w:bottom w:val="none" w:sz="0" w:space="0" w:color="auto"/>
        <w:right w:val="none" w:sz="0" w:space="0" w:color="auto"/>
      </w:divBdr>
    </w:div>
    <w:div w:id="147018931">
      <w:bodyDiv w:val="1"/>
      <w:marLeft w:val="0"/>
      <w:marRight w:val="0"/>
      <w:marTop w:val="0"/>
      <w:marBottom w:val="0"/>
      <w:divBdr>
        <w:top w:val="none" w:sz="0" w:space="0" w:color="auto"/>
        <w:left w:val="none" w:sz="0" w:space="0" w:color="auto"/>
        <w:bottom w:val="none" w:sz="0" w:space="0" w:color="auto"/>
        <w:right w:val="none" w:sz="0" w:space="0" w:color="auto"/>
      </w:divBdr>
    </w:div>
    <w:div w:id="234900283">
      <w:bodyDiv w:val="1"/>
      <w:marLeft w:val="0"/>
      <w:marRight w:val="0"/>
      <w:marTop w:val="0"/>
      <w:marBottom w:val="0"/>
      <w:divBdr>
        <w:top w:val="none" w:sz="0" w:space="0" w:color="auto"/>
        <w:left w:val="none" w:sz="0" w:space="0" w:color="auto"/>
        <w:bottom w:val="none" w:sz="0" w:space="0" w:color="auto"/>
        <w:right w:val="none" w:sz="0" w:space="0" w:color="auto"/>
      </w:divBdr>
    </w:div>
    <w:div w:id="308092054">
      <w:bodyDiv w:val="1"/>
      <w:marLeft w:val="0"/>
      <w:marRight w:val="0"/>
      <w:marTop w:val="0"/>
      <w:marBottom w:val="0"/>
      <w:divBdr>
        <w:top w:val="none" w:sz="0" w:space="0" w:color="auto"/>
        <w:left w:val="none" w:sz="0" w:space="0" w:color="auto"/>
        <w:bottom w:val="none" w:sz="0" w:space="0" w:color="auto"/>
        <w:right w:val="none" w:sz="0" w:space="0" w:color="auto"/>
      </w:divBdr>
    </w:div>
    <w:div w:id="446892576">
      <w:bodyDiv w:val="1"/>
      <w:marLeft w:val="0"/>
      <w:marRight w:val="0"/>
      <w:marTop w:val="0"/>
      <w:marBottom w:val="0"/>
      <w:divBdr>
        <w:top w:val="none" w:sz="0" w:space="0" w:color="auto"/>
        <w:left w:val="none" w:sz="0" w:space="0" w:color="auto"/>
        <w:bottom w:val="none" w:sz="0" w:space="0" w:color="auto"/>
        <w:right w:val="none" w:sz="0" w:space="0" w:color="auto"/>
      </w:divBdr>
    </w:div>
    <w:div w:id="698509332">
      <w:bodyDiv w:val="1"/>
      <w:marLeft w:val="0"/>
      <w:marRight w:val="0"/>
      <w:marTop w:val="0"/>
      <w:marBottom w:val="0"/>
      <w:divBdr>
        <w:top w:val="none" w:sz="0" w:space="0" w:color="auto"/>
        <w:left w:val="none" w:sz="0" w:space="0" w:color="auto"/>
        <w:bottom w:val="none" w:sz="0" w:space="0" w:color="auto"/>
        <w:right w:val="none" w:sz="0" w:space="0" w:color="auto"/>
      </w:divBdr>
    </w:div>
    <w:div w:id="717900595">
      <w:bodyDiv w:val="1"/>
      <w:marLeft w:val="0"/>
      <w:marRight w:val="0"/>
      <w:marTop w:val="0"/>
      <w:marBottom w:val="0"/>
      <w:divBdr>
        <w:top w:val="none" w:sz="0" w:space="0" w:color="auto"/>
        <w:left w:val="none" w:sz="0" w:space="0" w:color="auto"/>
        <w:bottom w:val="none" w:sz="0" w:space="0" w:color="auto"/>
        <w:right w:val="none" w:sz="0" w:space="0" w:color="auto"/>
      </w:divBdr>
    </w:div>
    <w:div w:id="916747205">
      <w:bodyDiv w:val="1"/>
      <w:marLeft w:val="0"/>
      <w:marRight w:val="0"/>
      <w:marTop w:val="0"/>
      <w:marBottom w:val="0"/>
      <w:divBdr>
        <w:top w:val="none" w:sz="0" w:space="0" w:color="auto"/>
        <w:left w:val="none" w:sz="0" w:space="0" w:color="auto"/>
        <w:bottom w:val="none" w:sz="0" w:space="0" w:color="auto"/>
        <w:right w:val="none" w:sz="0" w:space="0" w:color="auto"/>
      </w:divBdr>
    </w:div>
    <w:div w:id="923300499">
      <w:bodyDiv w:val="1"/>
      <w:marLeft w:val="0"/>
      <w:marRight w:val="0"/>
      <w:marTop w:val="0"/>
      <w:marBottom w:val="0"/>
      <w:divBdr>
        <w:top w:val="none" w:sz="0" w:space="0" w:color="auto"/>
        <w:left w:val="none" w:sz="0" w:space="0" w:color="auto"/>
        <w:bottom w:val="none" w:sz="0" w:space="0" w:color="auto"/>
        <w:right w:val="none" w:sz="0" w:space="0" w:color="auto"/>
      </w:divBdr>
    </w:div>
    <w:div w:id="1477330983">
      <w:bodyDiv w:val="1"/>
      <w:marLeft w:val="0"/>
      <w:marRight w:val="0"/>
      <w:marTop w:val="0"/>
      <w:marBottom w:val="0"/>
      <w:divBdr>
        <w:top w:val="none" w:sz="0" w:space="0" w:color="auto"/>
        <w:left w:val="none" w:sz="0" w:space="0" w:color="auto"/>
        <w:bottom w:val="none" w:sz="0" w:space="0" w:color="auto"/>
        <w:right w:val="none" w:sz="0" w:space="0" w:color="auto"/>
      </w:divBdr>
    </w:div>
    <w:div w:id="1593472871">
      <w:bodyDiv w:val="1"/>
      <w:marLeft w:val="0"/>
      <w:marRight w:val="0"/>
      <w:marTop w:val="0"/>
      <w:marBottom w:val="0"/>
      <w:divBdr>
        <w:top w:val="none" w:sz="0" w:space="0" w:color="auto"/>
        <w:left w:val="none" w:sz="0" w:space="0" w:color="auto"/>
        <w:bottom w:val="none" w:sz="0" w:space="0" w:color="auto"/>
        <w:right w:val="none" w:sz="0" w:space="0" w:color="auto"/>
      </w:divBdr>
    </w:div>
    <w:div w:id="1653486604">
      <w:bodyDiv w:val="1"/>
      <w:marLeft w:val="0"/>
      <w:marRight w:val="0"/>
      <w:marTop w:val="0"/>
      <w:marBottom w:val="0"/>
      <w:divBdr>
        <w:top w:val="none" w:sz="0" w:space="0" w:color="auto"/>
        <w:left w:val="none" w:sz="0" w:space="0" w:color="auto"/>
        <w:bottom w:val="none" w:sz="0" w:space="0" w:color="auto"/>
        <w:right w:val="none" w:sz="0" w:space="0" w:color="auto"/>
      </w:divBdr>
    </w:div>
    <w:div w:id="1882933946">
      <w:bodyDiv w:val="1"/>
      <w:marLeft w:val="0"/>
      <w:marRight w:val="0"/>
      <w:marTop w:val="0"/>
      <w:marBottom w:val="0"/>
      <w:divBdr>
        <w:top w:val="none" w:sz="0" w:space="0" w:color="auto"/>
        <w:left w:val="none" w:sz="0" w:space="0" w:color="auto"/>
        <w:bottom w:val="none" w:sz="0" w:space="0" w:color="auto"/>
        <w:right w:val="none" w:sz="0" w:space="0" w:color="auto"/>
      </w:divBdr>
    </w:div>
    <w:div w:id="213556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webassign.net/question_assets/unccolphysmechl1/measurements/manual.html" TargetMode="External"/><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013AC-2295-460B-95BB-A5CA6F75D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12</Pages>
  <Words>3111</Words>
  <Characters>17733</Characters>
  <Application>Microsoft Office Word</Application>
  <DocSecurity>0</DocSecurity>
  <Lines>147</Lines>
  <Paragraphs>41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Rinon</dc:creator>
  <cp:lastModifiedBy>Lior Yankovich</cp:lastModifiedBy>
  <cp:revision>22</cp:revision>
  <cp:lastPrinted>2012-12-18T19:19:00Z</cp:lastPrinted>
  <dcterms:created xsi:type="dcterms:W3CDTF">2019-04-26T07:58:00Z</dcterms:created>
  <dcterms:modified xsi:type="dcterms:W3CDTF">2019-04-28T18:27:00Z</dcterms:modified>
</cp:coreProperties>
</file>