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311BDC" w:rsidRDefault="00311BDC" w:rsidP="00311BD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11BDC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по використанні коштів на укриття</w:t>
      </w:r>
    </w:p>
    <w:p w:rsidR="00311BDC" w:rsidRPr="00311BDC" w:rsidRDefault="00311BDC" w:rsidP="00311BD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Розпорядженням КМ України №612-р від 02.07.2024 року «Про розподіл у 2024 році субвенції з державного бюджету місцевим бюджетам на облаштування безпечних умов у закладах охорони здоров’я» </w:t>
      </w:r>
      <w:proofErr w:type="spellStart"/>
      <w:r w:rsidRPr="00311BDC">
        <w:rPr>
          <w:rFonts w:ascii="Times New Roman" w:hAnsi="Times New Roman" w:cs="Times New Roman"/>
          <w:sz w:val="28"/>
          <w:szCs w:val="28"/>
          <w:lang w:val="uk-UA"/>
        </w:rPr>
        <w:t>Золочівській</w:t>
      </w:r>
      <w:proofErr w:type="spellEnd"/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 ТГ виділено кошти в сумі 1 191187 грн. на капітальний ремонт  протирадіаційного укриття головного корпусу КНП «</w:t>
      </w:r>
      <w:proofErr w:type="spellStart"/>
      <w:r w:rsidRPr="00311BDC">
        <w:rPr>
          <w:rFonts w:ascii="Times New Roman" w:hAnsi="Times New Roman" w:cs="Times New Roman"/>
          <w:sz w:val="28"/>
          <w:szCs w:val="28"/>
          <w:lang w:val="uk-UA"/>
        </w:rPr>
        <w:t>Золочівська</w:t>
      </w:r>
      <w:proofErr w:type="spellEnd"/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 ЦРЛ» із влаштуванням вентиляційних мереж. </w:t>
      </w:r>
      <w:proofErr w:type="spellStart"/>
      <w:r w:rsidRPr="00311BDC">
        <w:rPr>
          <w:rFonts w:ascii="Times New Roman" w:hAnsi="Times New Roman" w:cs="Times New Roman"/>
          <w:sz w:val="28"/>
          <w:szCs w:val="28"/>
          <w:lang w:val="uk-UA"/>
        </w:rPr>
        <w:t>Заключено</w:t>
      </w:r>
      <w:proofErr w:type="spellEnd"/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 угоду з підрядником </w:t>
      </w:r>
      <w:proofErr w:type="spellStart"/>
      <w:r w:rsidRPr="00311BDC">
        <w:rPr>
          <w:rFonts w:ascii="Times New Roman" w:hAnsi="Times New Roman" w:cs="Times New Roman"/>
          <w:sz w:val="28"/>
          <w:szCs w:val="28"/>
          <w:lang w:val="uk-UA"/>
        </w:rPr>
        <w:t>ТзОВ</w:t>
      </w:r>
      <w:proofErr w:type="spellEnd"/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 «Країна </w:t>
      </w:r>
      <w:proofErr w:type="spellStart"/>
      <w:r w:rsidRPr="00311BDC">
        <w:rPr>
          <w:rFonts w:ascii="Times New Roman" w:hAnsi="Times New Roman" w:cs="Times New Roman"/>
          <w:sz w:val="28"/>
          <w:szCs w:val="28"/>
          <w:lang w:val="uk-UA"/>
        </w:rPr>
        <w:t>Будсервіс</w:t>
      </w:r>
      <w:proofErr w:type="spellEnd"/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» на суму 1 181 894,06 грн.  </w:t>
      </w:r>
    </w:p>
    <w:p w:rsidR="00311BDC" w:rsidRPr="00311BDC" w:rsidRDefault="00311BDC" w:rsidP="00311BD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Станом на 12.12.2024 року використано кошти субвенції державного бюджету в сумі 853640,08 грн., а 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спів</w:t>
      </w:r>
      <w:r w:rsidRPr="00311BDC">
        <w:rPr>
          <w:rFonts w:ascii="Times New Roman" w:hAnsi="Times New Roman" w:cs="Times New Roman"/>
          <w:sz w:val="28"/>
          <w:szCs w:val="28"/>
          <w:lang w:val="uk-UA"/>
        </w:rPr>
        <w:t>фінансування</w:t>
      </w:r>
      <w:proofErr w:type="spellEnd"/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 з місцевого бюджету в сумі 114360,28 грн. </w:t>
      </w:r>
    </w:p>
    <w:p w:rsidR="00311BDC" w:rsidRPr="00311BDC" w:rsidRDefault="00311BDC" w:rsidP="00311BD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1BDC">
        <w:rPr>
          <w:rFonts w:ascii="Times New Roman" w:hAnsi="Times New Roman" w:cs="Times New Roman"/>
          <w:sz w:val="28"/>
          <w:szCs w:val="28"/>
          <w:lang w:val="uk-UA"/>
        </w:rPr>
        <w:t>Станом на 17.12.2024 р. всі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виконані і</w:t>
      </w:r>
      <w:r w:rsidRPr="00311BDC">
        <w:rPr>
          <w:rFonts w:ascii="Times New Roman" w:hAnsi="Times New Roman" w:cs="Times New Roman"/>
          <w:sz w:val="28"/>
          <w:szCs w:val="28"/>
          <w:lang w:val="uk-UA"/>
        </w:rPr>
        <w:t xml:space="preserve"> очікується акт на проведення оплати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311BDC" w:rsidRPr="00311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11BDC"/>
    <w:rsid w:val="00311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2024-12-17T08:32:00Z</dcterms:created>
  <dcterms:modified xsi:type="dcterms:W3CDTF">2024-12-17T08:39:00Z</dcterms:modified>
</cp:coreProperties>
</file>