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6B71" w14:textId="77777777" w:rsidR="00813EE7" w:rsidRPr="00813EE7" w:rsidRDefault="00721C9C" w:rsidP="00813EE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1C9C">
        <w:rPr>
          <w:rFonts w:ascii="굴림" w:eastAsia="굴림" w:hAnsi="굴림" w:cs="굴림"/>
          <w:noProof/>
          <w:kern w:val="0"/>
          <w:sz w:val="24"/>
        </w:rPr>
        <w:pict w14:anchorId="01FFD56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4A81E7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13EE7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IMEM vs IMEM-DM 엔진 차별화 분석 완료</w:t>
      </w:r>
    </w:p>
    <w:p w14:paraId="55664911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생성된 문서</w:t>
      </w:r>
    </w:p>
    <w:p w14:paraId="500DFC53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03_IMEM_vs_IMEM_DM_Engine_Analysis.md   (53KB / ~12,000 단어)</w:t>
      </w:r>
    </w:p>
    <w:p w14:paraId="4395CC40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03_IMEM_vs_IMEM_DM_Engine_Analysis.docx (40KB, 자동 목차 포함)</w:t>
      </w:r>
    </w:p>
    <w:p w14:paraId="64C993C1" w14:textId="77777777" w:rsidR="00813EE7" w:rsidRPr="00813EE7" w:rsidRDefault="00721C9C" w:rsidP="00813EE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1C9C">
        <w:rPr>
          <w:rFonts w:ascii="굴림" w:eastAsia="굴림" w:hAnsi="굴림" w:cs="굴림"/>
          <w:noProof/>
          <w:kern w:val="0"/>
          <w:sz w:val="24"/>
        </w:rPr>
        <w:pict w14:anchorId="4ACE442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365185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813EE7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20개 섹션 핵심 요약</w:t>
      </w:r>
    </w:p>
    <w:p w14:paraId="52E21F33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공식의 진화</w:t>
      </w:r>
    </w:p>
    <w:p w14:paraId="47D3D718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[기존 IMEM]      Efficiency = α × β × γ           (3계수)</w:t>
      </w:r>
    </w:p>
    <w:p w14:paraId="24EF9F51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[신규 IMEM-DM]   Efficiency = α × β × γ × δ × ε × ζ (6계수)</w:t>
      </w:r>
    </w:p>
    <w:p w14:paraId="17BFB9F9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6가지 핵심 변화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2405"/>
        <w:gridCol w:w="6365"/>
      </w:tblGrid>
      <w:tr w:rsidR="00813EE7" w:rsidRPr="00813EE7" w14:paraId="07F4F7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E4D3D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F5F773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변화 영역</w:t>
            </w:r>
          </w:p>
        </w:tc>
        <w:tc>
          <w:tcPr>
            <w:tcW w:w="0" w:type="auto"/>
            <w:vAlign w:val="center"/>
            <w:hideMark/>
          </w:tcPr>
          <w:p w14:paraId="2E22CBE6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</w:t>
            </w:r>
          </w:p>
        </w:tc>
      </w:tr>
      <w:tr w:rsidR="00813EE7" w:rsidRPr="00813EE7" w14:paraId="3D04A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EFD1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4901E9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계수 의미 재해석</w:t>
            </w:r>
          </w:p>
        </w:tc>
        <w:tc>
          <w:tcPr>
            <w:tcW w:w="0" w:type="auto"/>
            <w:vAlign w:val="center"/>
            <w:hideMark/>
          </w:tcPr>
          <w:p w14:paraId="5DDB3171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α = 새벽현상·인슐린 효율 / β = 식후 PPG 평탄화 / γ = GLUT4 동원</w:t>
            </w:r>
          </w:p>
        </w:tc>
      </w:tr>
      <w:tr w:rsidR="00813EE7" w:rsidRPr="00813EE7" w14:paraId="2931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7DF1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507E37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계수 가중치 재조정</w:t>
            </w:r>
          </w:p>
        </w:tc>
        <w:tc>
          <w:tcPr>
            <w:tcW w:w="0" w:type="auto"/>
            <w:vAlign w:val="center"/>
            <w:hideMark/>
          </w:tcPr>
          <w:p w14:paraId="7C06BA9A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α(1.0→1.2), γ(1.0→1.5), β_meal 범위 확장 (0.85~1.05)</w:t>
            </w:r>
          </w:p>
        </w:tc>
      </w:tr>
      <w:tr w:rsidR="00813EE7" w:rsidRPr="00813EE7" w14:paraId="659AB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5824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966167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신규 계수 3개</w:t>
            </w:r>
          </w:p>
        </w:tc>
        <w:tc>
          <w:tcPr>
            <w:tcW w:w="0" w:type="auto"/>
            <w:vAlign w:val="center"/>
            <w:hideMark/>
          </w:tcPr>
          <w:p w14:paraId="4D237DB7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δ(혈당 변동성), ε(약물 보정), ζ(스트레스)</w:t>
            </w:r>
          </w:p>
        </w:tc>
      </w:tr>
      <w:tr w:rsidR="00813EE7" w:rsidRPr="00813EE7" w14:paraId="2329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8928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2CB3C6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3단계 모드</w:t>
            </w:r>
          </w:p>
        </w:tc>
        <w:tc>
          <w:tcPr>
            <w:tcW w:w="0" w:type="auto"/>
            <w:vAlign w:val="center"/>
            <w:hideMark/>
          </w:tcPr>
          <w:p w14:paraId="0AF99085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Basic → Standard → Full (CGM 가용성 기반 점진 활성화)</w:t>
            </w:r>
          </w:p>
        </w:tc>
      </w:tr>
      <w:tr w:rsidR="00813EE7" w:rsidRPr="00813EE7" w14:paraId="20A3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3316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4D8D95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루틴/위험 카탈로그 확장</w:t>
            </w:r>
          </w:p>
        </w:tc>
        <w:tc>
          <w:tcPr>
            <w:tcW w:w="0" w:type="auto"/>
            <w:vAlign w:val="center"/>
            <w:hideMark/>
          </w:tcPr>
          <w:p w14:paraId="3C3D8EFB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루틴 10→17, 위험 8→15 + 페널티 재조정</w:t>
            </w:r>
          </w:p>
        </w:tc>
      </w:tr>
      <w:tr w:rsidR="00813EE7" w:rsidRPr="00813EE7" w14:paraId="33B1F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5F35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694AB8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안전 레이어 신규</w:t>
            </w:r>
          </w:p>
        </w:tc>
        <w:tc>
          <w:tcPr>
            <w:tcW w:w="0" w:type="auto"/>
            <w:vAlign w:val="center"/>
            <w:hideMark/>
          </w:tcPr>
          <w:p w14:paraId="71646635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저혈당·약물 상호작용 안전 필터 (모든 권고 사전 검증)</w:t>
            </w:r>
          </w:p>
        </w:tc>
      </w:tr>
    </w:tbl>
    <w:p w14:paraId="4D9C68F2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💊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신규 계수 상세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403"/>
        <w:gridCol w:w="3375"/>
      </w:tblGrid>
      <w:tr w:rsidR="00813EE7" w:rsidRPr="00813EE7" w14:paraId="0AEB9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DCB1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계수</w:t>
            </w:r>
          </w:p>
        </w:tc>
        <w:tc>
          <w:tcPr>
            <w:tcW w:w="0" w:type="auto"/>
            <w:vAlign w:val="center"/>
            <w:hideMark/>
          </w:tcPr>
          <w:p w14:paraId="45891E6F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정량화 대상</w:t>
            </w:r>
          </w:p>
        </w:tc>
        <w:tc>
          <w:tcPr>
            <w:tcW w:w="0" w:type="auto"/>
            <w:vAlign w:val="center"/>
            <w:hideMark/>
          </w:tcPr>
          <w:p w14:paraId="386161A4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데이터 출처</w:t>
            </w:r>
          </w:p>
        </w:tc>
      </w:tr>
      <w:tr w:rsidR="00813EE7" w:rsidRPr="00813EE7" w14:paraId="7B5A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BC9F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δ (Delta)</w:t>
            </w:r>
          </w:p>
        </w:tc>
        <w:tc>
          <w:tcPr>
            <w:tcW w:w="0" w:type="auto"/>
            <w:vAlign w:val="center"/>
            <w:hideMark/>
          </w:tcPr>
          <w:p w14:paraId="4E4CC500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TIR, GVI, MAGE, CV, AUC</w:t>
            </w:r>
          </w:p>
        </w:tc>
        <w:tc>
          <w:tcPr>
            <w:tcW w:w="0" w:type="auto"/>
            <w:vAlign w:val="center"/>
            <w:hideMark/>
          </w:tcPr>
          <w:p w14:paraId="722E7567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자가측정 + CGM (Dexcom/Libre)</w:t>
            </w:r>
          </w:p>
        </w:tc>
      </w:tr>
      <w:tr w:rsidR="00813EE7" w:rsidRPr="00813EE7" w14:paraId="2FD2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7D57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ε (Epsilon)</w:t>
            </w:r>
          </w:p>
        </w:tc>
        <w:tc>
          <w:tcPr>
            <w:tcW w:w="0" w:type="auto"/>
            <w:vAlign w:val="center"/>
            <w:hideMark/>
          </w:tcPr>
          <w:p w14:paraId="48CD5656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약물 효과 분리 (메트포민, GLP-1, 인슐린 등)</w:t>
            </w:r>
          </w:p>
        </w:tc>
        <w:tc>
          <w:tcPr>
            <w:tcW w:w="0" w:type="auto"/>
            <w:vAlign w:val="center"/>
            <w:hideMark/>
          </w:tcPr>
          <w:p w14:paraId="0875F205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복약 기록 + 순응도</w:t>
            </w:r>
          </w:p>
        </w:tc>
      </w:tr>
      <w:tr w:rsidR="00813EE7" w:rsidRPr="00813EE7" w14:paraId="1BE93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2498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ζ (Zeta)</w:t>
            </w:r>
          </w:p>
        </w:tc>
        <w:tc>
          <w:tcPr>
            <w:tcW w:w="0" w:type="auto"/>
            <w:vAlign w:val="center"/>
            <w:hideMark/>
          </w:tcPr>
          <w:p w14:paraId="0BE0A27B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스트레스성 고혈당 보정</w:t>
            </w:r>
          </w:p>
        </w:tc>
        <w:tc>
          <w:tcPr>
            <w:tcW w:w="0" w:type="auto"/>
            <w:vAlign w:val="center"/>
            <w:hideMark/>
          </w:tcPr>
          <w:p w14:paraId="43C5F232" w14:textId="77777777" w:rsidR="00813EE7" w:rsidRPr="00813EE7" w:rsidRDefault="00813EE7" w:rsidP="00813EE7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813EE7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HRV, 자기보고, 수면 질</w:t>
            </w:r>
          </w:p>
        </w:tc>
      </w:tr>
    </w:tbl>
    <w:p w14:paraId="5C73CA9B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🆕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신규 위험 R-09~R-15</w:t>
      </w:r>
    </w:p>
    <w:p w14:paraId="6130856E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새벽현상, 저혈당, 약물 누락, 스트레스성 고혈당, 운동 후 저혈당, 식후 PPG 스파이크, 야간 혈당 변동</w:t>
      </w:r>
    </w:p>
    <w:p w14:paraId="1D7BC719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안전성의 절대 우위</w:t>
      </w:r>
    </w:p>
    <w:p w14:paraId="3091C068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당뇨 환자(특히 인슐린 사용자)는 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저혈당 = 즉각 생명 위험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>. 모든 IMEM-DM 권고가 안전 필터 통과 후에만 노출. 6가지 안전 규칙 + 응급 알림 + 보호자 모드.</w:t>
      </w:r>
    </w:p>
    <w:p w14:paraId="628F23B4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🏗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아키텍처 — Calibration Profile</w:t>
      </w:r>
    </w:p>
    <w:p w14:paraId="2859AD00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imem-core/</w:t>
      </w:r>
    </w:p>
    <w:p w14:paraId="134E8F1A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 ├── core/        (공통 — α/β/γ 골격)</w:t>
      </w:r>
    </w:p>
    <w:p w14:paraId="47D49177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 ├── profiles/    (obesity / diabetes / prediabetes)</w:t>
      </w:r>
    </w:p>
    <w:p w14:paraId="40DD64D6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 ├── extensions/  (delta / epsilon / zeta / safety / cgm-integration)</w:t>
      </w:r>
    </w:p>
    <w:p w14:paraId="08724115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 ├── narrators/   (weight-narrator / glycemic-narrator)</w:t>
      </w:r>
    </w:p>
    <w:p w14:paraId="22378637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 └── catalogs/    (routines·risks 적응증별)</w:t>
      </w:r>
    </w:p>
    <w:p w14:paraId="4724BFAD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기존 인크레티나 i 사용자는 영향 없음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— 기본값 </w:t>
      </w: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obesity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프로필로 100% 호환.</w:t>
      </w:r>
    </w:p>
    <w:p w14:paraId="67DA2590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특허 명세서 작성 시 핵심 12개 신규 요소</w:t>
      </w:r>
    </w:p>
    <w:p w14:paraId="36DFFDB9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본 문서 §20.2에 정리된 12개 요소가 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특허 청구의 핵심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4A157813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δ 계수 통합</w:t>
      </w:r>
    </w:p>
    <w:p w14:paraId="34AC50E3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ε 약물 분리 계수</w:t>
      </w:r>
    </w:p>
    <w:p w14:paraId="51A7E217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ζ 스트레스 보정 계수</w:t>
      </w:r>
    </w:p>
    <w:p w14:paraId="30996D17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3단계 모드 (Basic/Standard/Full)</w:t>
      </w:r>
    </w:p>
    <w:p w14:paraId="08FAD1F1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혈당 시계 (Bio-Sync DM)</w:t>
      </w:r>
    </w:p>
    <w:p w14:paraId="1954C213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안전 레이어</w:t>
      </w:r>
    </w:p>
    <w:p w14:paraId="63A61D3B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PPG 사후 보정</w:t>
      </w:r>
    </w:p>
    <w:p w14:paraId="76BC4176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GLUT4 골든 윈도우 (식후 15-45분)</w:t>
      </w:r>
    </w:p>
    <w:p w14:paraId="2F2854B0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약 의존도 분리 표시</w:t>
      </w:r>
    </w:p>
    <w:p w14:paraId="3945B157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신규 위험 카탈로그</w:t>
      </w:r>
    </w:p>
    <w:p w14:paraId="41B1226F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Calibration Profile 시스템</w:t>
      </w:r>
    </w:p>
    <w:p w14:paraId="4382CF45" w14:textId="77777777" w:rsidR="00813EE7" w:rsidRPr="00813EE7" w:rsidRDefault="00813EE7" w:rsidP="00813EE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의사 보고서 자동 생성</w:t>
      </w:r>
    </w:p>
    <w:p w14:paraId="0C5666D5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813EE7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종래기술 차별화</w:t>
      </w:r>
    </w:p>
    <w:p w14:paraId="69B3A7E8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문서 §20.3에 5개 경쟁 카테고리 대비 차별점 정리 (혈당 로깅 앱 / CGM 보조 앱 / 일반 당뇨 교육 앱 / 약물 추적 앱 / 일주기 앱).</w:t>
      </w:r>
    </w:p>
    <w:p w14:paraId="2C3D67C4" w14:textId="77777777" w:rsidR="00813EE7" w:rsidRPr="00813EE7" w:rsidRDefault="00721C9C" w:rsidP="00813EE7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1C9C">
        <w:rPr>
          <w:rFonts w:ascii="굴림" w:eastAsia="굴림" w:hAnsi="굴림" w:cs="굴림"/>
          <w:noProof/>
          <w:kern w:val="0"/>
          <w:sz w:val="24"/>
        </w:rPr>
        <w:lastRenderedPageBreak/>
        <w:pict w14:anchorId="3C45A9D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C2A70A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13EE7">
        <w:rPr>
          <w:rFonts w:ascii="Apple Color Emoji" w:eastAsia="굴림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813EE7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폴더 최종 상태</w:t>
      </w:r>
    </w:p>
    <w:p w14:paraId="288F067F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인크레티나_DM/</w:t>
      </w:r>
    </w:p>
    <w:p w14:paraId="11F90424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├── 00_README.md / .docx / .pdf</w:t>
      </w:r>
    </w:p>
    <w:p w14:paraId="19208FEE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├── 01_Strategic_Overview_1pager.md / .docx / .pdf</w:t>
      </w:r>
    </w:p>
    <w:p w14:paraId="113E4F71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├── 02_Dual_Brand_Strategy.md / .docx</w:t>
      </w:r>
    </w:p>
    <w:p w14:paraId="1E7A5B73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├── 03_IMEM_vs_IMEM_DM_Engine_Analysis.md / .docx </w:t>
      </w:r>
      <w:r w:rsidRPr="00813EE7">
        <w:rPr>
          <w:rFonts w:ascii="Apple Color Emoji" w:eastAsia="굴림체" w:hAnsi="Apple Color Emoji" w:cs="Apple Color Emoji"/>
          <w:kern w:val="0"/>
          <w:sz w:val="24"/>
          <w14:ligatures w14:val="none"/>
        </w:rPr>
        <w:t>⭐</w:t>
      </w: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 xml:space="preserve"> NEW</w:t>
      </w:r>
    </w:p>
    <w:p w14:paraId="5713037F" w14:textId="77777777" w:rsidR="00813EE7" w:rsidRPr="00813EE7" w:rsidRDefault="00813EE7" w:rsidP="00813E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13EE7">
        <w:rPr>
          <w:rFonts w:ascii="굴림체" w:eastAsia="굴림체" w:hAnsi="굴림체" w:cs="굴림체"/>
          <w:kern w:val="0"/>
          <w:sz w:val="24"/>
          <w14:ligatures w14:val="none"/>
        </w:rPr>
        <w:t>└── reference_korean.docx (한글 변환 스타일)</w:t>
      </w:r>
    </w:p>
    <w:p w14:paraId="0F7A0C3C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다음은 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Phase 4 — 특허 명세서 (</w:t>
      </w:r>
      <w:r w:rsidRPr="00813EE7">
        <w:rPr>
          <w:rFonts w:ascii="굴림체" w:eastAsia="굴림체" w:hAnsi="굴림체" w:cs="굴림체"/>
          <w:b/>
          <w:bCs/>
          <w:kern w:val="0"/>
          <w:sz w:val="24"/>
          <w14:ligatures w14:val="none"/>
        </w:rPr>
        <w:t>04_IMEM_DM_Patent_Spec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작성. 다만 이 단계는 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변리사 협업이 필수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>입니다:</w:t>
      </w:r>
    </w:p>
    <w:p w14:paraId="58341F41" w14:textId="77777777" w:rsidR="00813EE7" w:rsidRPr="00813EE7" w:rsidRDefault="00813EE7" w:rsidP="00813EE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청구항 작성은 변리사 전문 영역</w:t>
      </w:r>
    </w:p>
    <w:p w14:paraId="629FE910" w14:textId="77777777" w:rsidR="00813EE7" w:rsidRPr="00813EE7" w:rsidRDefault="00813EE7" w:rsidP="00813EE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명세서 형식·용어가 특허청 규격에 맞아야 함</w:t>
      </w:r>
    </w:p>
    <w:p w14:paraId="2BBCEC98" w14:textId="77777777" w:rsidR="00813EE7" w:rsidRPr="00813EE7" w:rsidRDefault="00813EE7" w:rsidP="00813EE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한국 우선 출원 → PCT 국제 출원 검토</w:t>
      </w:r>
    </w:p>
    <w:p w14:paraId="09CD5EA3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본 §03 문서는 변리사에게 그대로 전달 가능한 </w:t>
      </w: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기술 명세서 원본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>입니다. 변리사가 이를 청구항·실시예·도면으로 재구성합니다.</w:t>
      </w:r>
    </w:p>
    <w:p w14:paraId="26B43768" w14:textId="77777777" w:rsidR="00813EE7" w:rsidRPr="00813EE7" w:rsidRDefault="00813EE7" w:rsidP="00813EE7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kern w:val="0"/>
          <w:sz w:val="24"/>
          <w14:ligatures w14:val="none"/>
        </w:rPr>
        <w:t>다음 작업으로 어떻게 진행하실까요?</w:t>
      </w:r>
    </w:p>
    <w:p w14:paraId="6ABE605A" w14:textId="77777777" w:rsidR="00813EE7" w:rsidRPr="00813EE7" w:rsidRDefault="00813EE7" w:rsidP="00813EE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변리사 컨택용 요약 (1-2 page)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작성 — 변리사 첫 미팅에 들고 갈 자료</w:t>
      </w:r>
    </w:p>
    <w:p w14:paraId="24835927" w14:textId="77777777" w:rsidR="00813EE7" w:rsidRPr="00813EE7" w:rsidRDefault="00813EE7" w:rsidP="00813EE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특허 명세서 초안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직접 작성 — 변리사 검토 받기 전 골격</w:t>
      </w:r>
    </w:p>
    <w:p w14:paraId="5DFFFBB1" w14:textId="77777777" w:rsidR="00813EE7" w:rsidRPr="00813EE7" w:rsidRDefault="00813EE7" w:rsidP="00813EE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13EE7">
        <w:rPr>
          <w:rFonts w:ascii="굴림" w:eastAsia="굴림" w:hAnsi="굴림" w:cs="굴림"/>
          <w:b/>
          <w:bCs/>
          <w:kern w:val="0"/>
          <w:sz w:val="24"/>
          <w14:ligatures w14:val="none"/>
        </w:rPr>
        <w:t>다른 작업으로 전환</w:t>
      </w:r>
      <w:r w:rsidRPr="00813EE7">
        <w:rPr>
          <w:rFonts w:ascii="굴림" w:eastAsia="굴림" w:hAnsi="굴림" w:cs="굴림"/>
          <w:kern w:val="0"/>
          <w:sz w:val="24"/>
          <w14:ligatures w14:val="none"/>
        </w:rPr>
        <w:t xml:space="preserve"> — 인크레티나 i 본업으로 복귀</w:t>
      </w:r>
    </w:p>
    <w:p w14:paraId="394B6DA4" w14:textId="77777777" w:rsidR="00813EE7" w:rsidRPr="00813EE7" w:rsidRDefault="00813EE7">
      <w:pPr>
        <w:rPr>
          <w:rFonts w:hint="eastAsia"/>
        </w:rPr>
      </w:pPr>
    </w:p>
    <w:sectPr w:rsidR="00813EE7" w:rsidRPr="00813E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0FEB"/>
    <w:multiLevelType w:val="multilevel"/>
    <w:tmpl w:val="C1C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6979"/>
    <w:multiLevelType w:val="multilevel"/>
    <w:tmpl w:val="2A78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D1E59"/>
    <w:multiLevelType w:val="multilevel"/>
    <w:tmpl w:val="FE80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070740">
    <w:abstractNumId w:val="2"/>
  </w:num>
  <w:num w:numId="2" w16cid:durableId="1749501680">
    <w:abstractNumId w:val="0"/>
  </w:num>
  <w:num w:numId="3" w16cid:durableId="20671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E7"/>
    <w:rsid w:val="0061715C"/>
    <w:rsid w:val="00721C9C"/>
    <w:rsid w:val="0081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40A6"/>
  <w15:chartTrackingRefBased/>
  <w15:docId w15:val="{FBB086B1-858E-6A43-A3DA-49A57E2F5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3E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1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13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3E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3E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3E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3E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3E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3E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3E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13E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13E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3E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3E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3E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3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3E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3E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3E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3E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3EE7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813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13EE7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13EE7"/>
    <w:rPr>
      <w:rFonts w:ascii="굴림체" w:eastAsia="굴림체" w:hAnsi="굴림체" w:cs="굴림체"/>
      <w:sz w:val="24"/>
      <w:szCs w:val="24"/>
    </w:rPr>
  </w:style>
  <w:style w:type="character" w:styleId="aa">
    <w:name w:val="Strong"/>
    <w:basedOn w:val="a0"/>
    <w:uiPriority w:val="22"/>
    <w:qFormat/>
    <w:rsid w:val="00813EE7"/>
    <w:rPr>
      <w:b/>
      <w:bCs/>
    </w:rPr>
  </w:style>
  <w:style w:type="paragraph" w:styleId="ab">
    <w:name w:val="Normal (Web)"/>
    <w:basedOn w:val="a"/>
    <w:uiPriority w:val="99"/>
    <w:semiHidden/>
    <w:unhideWhenUsed/>
    <w:rsid w:val="00813E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1777</Characters>
  <Application>Microsoft Office Word</Application>
  <DocSecurity>0</DocSecurity>
  <Lines>104</Lines>
  <Paragraphs>108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 이순</dc:creator>
  <cp:keywords/>
  <dc:description/>
  <cp:lastModifiedBy>신 이순</cp:lastModifiedBy>
  <cp:revision>1</cp:revision>
  <dcterms:created xsi:type="dcterms:W3CDTF">2026-04-25T09:18:00Z</dcterms:created>
  <dcterms:modified xsi:type="dcterms:W3CDTF">2026-04-25T09:19:00Z</dcterms:modified>
</cp:coreProperties>
</file>