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qv0dg72b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SP-1 — NOVAK Execution Integrity Standard (Full GitHub-Ready Document)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(Save as: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/standards/SP-1_Execution_Integrity_Standard.md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n7fisrejw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NOVAK SP-1 — EXECUTION INTEGRITY STANDARD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Protocol Standards Series — SP-1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 1.0 — January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Open Draft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 Matthew Novak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 PBAS-01 (Proof-Before-Action Systems)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q3jhfmj04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&amp; Scope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Terminology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Integrity Model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Preconditions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Requirements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Conditions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Integrity Receipt (EIR) Requirements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Global Audit Chain (RGAC) Binding Conditions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Preconditions &amp; Gate Conditions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Levels (CL-1 → CL-5)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Properties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Non-Goals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Conformance Testing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bc1hfnhf3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NOVAK SP-1 defines the foundational </w:t>
      </w:r>
      <w:r w:rsidDel="00000000" w:rsidR="00000000" w:rsidRPr="00000000">
        <w:rPr>
          <w:b w:val="1"/>
          <w:bCs w:val="1"/>
          <w:rtl w:val="0"/>
        </w:rPr>
        <w:t xml:space="preserve">Execution Integrity Standard</w:t>
      </w:r>
      <w:r w:rsidDel="00000000" w:rsidR="00000000" w:rsidRPr="00000000">
        <w:rPr>
          <w:rtl w:val="0"/>
        </w:rPr>
        <w:t xml:space="preserve"> for all Proof-Before-Action Systems (PBAS).</w:t>
        <w:br w:type="textWrapping"/>
        <w:t xml:space="preserve"> This standard establishes the requirement that </w:t>
      </w:r>
      <w:r w:rsidDel="00000000" w:rsidR="00000000" w:rsidRPr="00000000">
        <w:rPr>
          <w:b w:val="1"/>
          <w:bCs w:val="1"/>
          <w:rtl w:val="0"/>
        </w:rPr>
        <w:t xml:space="preserve">no automated system may execute an action unless mathematical proof of correctness is provided first.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is the opposite of the historical “execute-then-log,” “execute-then-audit,” and “execute-then-investigate” paradigms used in government, finance, robotics, medicine, and AI systems.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defines a new execution model: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is permitted only if the system can produce a cryptographically verifiable proof that the inputs, rules, and outputs are correct and unmodified.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is the root of all other NOVAK standards (SP-2, SP-3, IBF, PBAS category definition).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0bvjdjz53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Purpose &amp; Scope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establishes: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formal definition of </w:t>
      </w:r>
      <w:r w:rsidDel="00000000" w:rsidR="00000000" w:rsidRPr="00000000">
        <w:rPr>
          <w:b w:val="1"/>
          <w:bCs w:val="1"/>
          <w:rtl w:val="0"/>
        </w:rPr>
        <w:t xml:space="preserve">Execution Integrity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functional model for </w:t>
      </w:r>
      <w:r w:rsidDel="00000000" w:rsidR="00000000" w:rsidRPr="00000000">
        <w:rPr>
          <w:b w:val="1"/>
          <w:bCs w:val="1"/>
          <w:rtl w:val="0"/>
        </w:rPr>
        <w:t xml:space="preserve">Proof-Before-Action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integrity conditions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cryptographic structures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Conformance testing structure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SP-1 applies to: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systems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 control systems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automation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benefit determinations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decision systems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transaction engines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system where incorrect execution can cause harm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is system-agnostic and does not prescribe specific technologies except where cryptographic binding is required.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msmp6jfl8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Terminology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are </w:t>
      </w:r>
      <w:r w:rsidDel="00000000" w:rsidR="00000000" w:rsidRPr="00000000">
        <w:rPr>
          <w:b w:val="1"/>
          <w:bCs w:val="1"/>
          <w:rtl w:val="0"/>
        </w:rPr>
        <w:t xml:space="preserve">normative</w:t>
      </w:r>
      <w:r w:rsidDel="00000000" w:rsidR="00000000" w:rsidRPr="00000000">
        <w:rPr>
          <w:rtl w:val="0"/>
        </w:rPr>
        <w:t xml:space="preserve"> for SP-1.</w:t>
      </w:r>
    </w:p>
    <w:tbl>
      <w:tblPr>
        <w:tblStyle w:val="Table1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7340"/>
        <w:tblGridChange w:id="0">
          <w:tblGrid>
            <w:gridCol w:w="1940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 property where an action can only occur if inputs, rules, and outputs are mathematically proven correct.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Proof-Before-Action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The requirement that verification must occur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execution.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Hash-Verified Execution Trace (defined in SP-2).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Execution Identity Receipt (defined in SP-2).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Recursive Global Audit Chain (defined in SP-2).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deterministic gate that permits or blocks execution (defined in SP-3).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Physical-Layer Drift and Corruption model.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Psycho-Social Intent Manipulation model.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Proof-Before-Action System, NOVAK’s category.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qkuw7cnm5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Execution Integrity Model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S has Execution Integrity (EI) if and only if </w:t>
      </w:r>
      <w:r w:rsidDel="00000000" w:rsidR="00000000" w:rsidRPr="00000000">
        <w:rPr>
          <w:b w:val="1"/>
          <w:bCs w:val="1"/>
          <w:rtl w:val="0"/>
        </w:rPr>
        <w:t xml:space="preserve">all five</w:t>
      </w:r>
      <w:r w:rsidDel="00000000" w:rsidR="00000000" w:rsidRPr="00000000">
        <w:rPr>
          <w:rtl w:val="0"/>
        </w:rPr>
        <w:t xml:space="preserve"> of the following are true: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Integrity</w:t>
      </w:r>
      <w:r w:rsidDel="00000000" w:rsidR="00000000" w:rsidRPr="00000000">
        <w:rPr>
          <w:rtl w:val="0"/>
        </w:rPr>
        <w:t xml:space="preserve"> — all input data is known, attested, immutable, and bound to the execution.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Integrity</w:t>
      </w:r>
      <w:r w:rsidDel="00000000" w:rsidR="00000000" w:rsidRPr="00000000">
        <w:rPr>
          <w:rtl w:val="0"/>
        </w:rPr>
        <w:t xml:space="preserve"> — the governing rules are fixed, versioned, cryptographically identified, and immutable during execution.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Integrity</w:t>
      </w:r>
      <w:r w:rsidDel="00000000" w:rsidR="00000000" w:rsidRPr="00000000">
        <w:rPr>
          <w:rtl w:val="0"/>
        </w:rPr>
        <w:t xml:space="preserve"> — the output is deterministically derived from the inputs + rules.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Integrity</w:t>
      </w:r>
      <w:r w:rsidDel="00000000" w:rsidR="00000000" w:rsidRPr="00000000">
        <w:rPr>
          <w:rtl w:val="0"/>
        </w:rPr>
        <w:t xml:space="preserve"> — the execution is tied to an immutable identity (human or machine).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Integrity</w:t>
      </w:r>
      <w:r w:rsidDel="00000000" w:rsidR="00000000" w:rsidRPr="00000000">
        <w:rPr>
          <w:rtl w:val="0"/>
        </w:rPr>
        <w:t xml:space="preserve"> — the proof must be tied to an unforgeable timestamp.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bound together through the </w:t>
      </w:r>
      <w:r w:rsidDel="00000000" w:rsidR="00000000" w:rsidRPr="00000000">
        <w:rPr>
          <w:b w:val="1"/>
          <w:bCs w:val="1"/>
          <w:rtl w:val="0"/>
        </w:rPr>
        <w:t xml:space="preserve">Integrity Binding Function (IBF)</w:t>
      </w:r>
      <w:r w:rsidDel="00000000" w:rsidR="00000000" w:rsidRPr="00000000">
        <w:rPr>
          <w:rtl w:val="0"/>
        </w:rPr>
        <w:t xml:space="preserve"> defined in the formal spec.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8se3jcdxe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Integrity Preconditions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execution occurs: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tgysw702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Condition P-1: Known Inputs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be able to enumerate, serialize, and cryptographically commit to every input.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uw5lrm6dz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Condition P-2: Known Rules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ruleset must be immutable for the duration of execution.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up5723t8g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Condition P-3: Deterministic Execution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 inputs and rules, the system must always produce the same output.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uroj8vzdm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Condition P-4: No Hidden State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must not depend on any invisible, mutable, or contextual state.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5qegu5kuo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Requirements (R-Series)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defines 14 mandatory requirements: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bxs3f0v6k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 — Proof-Before-Action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may occur until a valid EIR exists.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76v746pvt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R-2 — Cryptographic Binding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Inputs, rules, and outputs must be bound together using the function IBF().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g0jncxio1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R-3 — Immutability During Execution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component may change during evaluation.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e4nn49s6i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R-4 — Deterministic Output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must be pure.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m02y3ar7w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R-5 — Canonical Serialization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must be serialized using a canonical representation.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xjjf40jii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R-6 — Universal Verifiability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third party must be able to mathematically verify the execution.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y3aw5avff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R-7 — Zero Consensus Requirement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integrity must not depend on network consensus.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zd89u3uuk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R-8 — No Blockchains Required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forbids reliance on blockchain consensus to enforce correctness.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kvnyjo89e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R-9 — Human &amp; Machine Symmetry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applies equally to human-triggered and machine-triggered actions.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bhqod9g32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R-10 — Identity Binding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execution must bind a unique identity.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xmffsg4s7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R-11 — Temporal Binding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execution must include a verifiable timestamp.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wimy68hi9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R-12 — Rejection on Failure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integrity cannot be proven, execution </w:t>
      </w:r>
      <w:r w:rsidDel="00000000" w:rsidR="00000000" w:rsidRPr="00000000">
        <w:rPr>
          <w:b w:val="1"/>
          <w:bCs w:val="1"/>
          <w:rtl w:val="0"/>
        </w:rPr>
        <w:t xml:space="preserve">must be blocked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u8nz7e40o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R-13 — Safety Gate Enforcement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SP-3’s Safety Gate must approve or deny the action.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2n03izdx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R-14 — Auditability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record a verifiable, tamper-proof audit record.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ax8im91j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Correctness Conditions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S is considered correct under SP-1 if: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required components are present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component has been modified after attestation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IBF hash matches the EIR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RGAC extension is valid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PL-X or PS-X anomaly was detected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 approved execution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gaj99q2hw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Execution Integrity Receipt (EIR) Requirements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EIR must contain: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EIR ID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structure (HR, HD, HO, timestamp, HVET)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of executor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of ruleset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IBF hash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(optional but recommended)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must be: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Machine-verifiable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orqzt9lx5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Recursive Global Audit Chain (RGAC) Binding Conditions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RGAC must satisfy: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Append-only structure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entry references the previous HVET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Tampering breaks the chain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must be O(n)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 must not require consensus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is not a blockchain — it is a </w:t>
      </w:r>
      <w:r w:rsidDel="00000000" w:rsidR="00000000" w:rsidRPr="00000000">
        <w:rPr>
          <w:b w:val="1"/>
          <w:bCs w:val="1"/>
          <w:rtl w:val="0"/>
        </w:rPr>
        <w:t xml:space="preserve">local, cryptographically secure audit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hxethpt0q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Safety Preconditions &amp; Gate Conditions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Safety Gate (SP-3):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Blocks execution if integrity cannot be proven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execution if PL-X anomalies exist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execution if PS-X manipulation is detected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execution only after EIR validation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g5idrv43n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Compliance Levels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SP-1 defines 5 compliance levels:</w:t>
      </w:r>
    </w:p>
    <w:tbl>
      <w:tblPr>
        <w:tblStyle w:val="Table2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4805"/>
        <w:tblGridChange w:id="0">
          <w:tblGrid>
            <w:gridCol w:w="78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Basic input/output binding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Full HVET + deterministic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Full EIR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Full RGAC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Full NOVAK compliance (SP-1 + SP-2 + SP-3)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NOVAK-compliant systems must meet </w:t>
      </w:r>
      <w:r w:rsidDel="00000000" w:rsidR="00000000" w:rsidRPr="00000000">
        <w:rPr>
          <w:b w:val="1"/>
          <w:bCs w:val="1"/>
          <w:rtl w:val="0"/>
        </w:rPr>
        <w:t xml:space="preserve">CL-5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1e5eo5fzb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Properties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guarantees: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Pre-execution tamper detection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of silent corruption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of benefit fraud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against malicious automation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Defense against rule manipulation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verification without blockchain or consensus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624cc0gf6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Non-Goals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SP-1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provide: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guarantees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anchoring (optional but out of scope)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t9h742rfc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Conformance Testing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tests include: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 tests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IBF hash verification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integrity tests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rejection tests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tampering tests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tests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o7cto62uh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References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NOVAK SP-2 Cryptographic Standard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NOVAK SP-3 Safety Standard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IBF Formal Specification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PBAS Category Definition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Dolev–Yao Model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SP-800-160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Bitcoin Whitepaper (as historical precedent)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