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LAPORAN UJIAN TENGAH SEMESTER</w:t>
        <w:br/>
        <w:t>PEMROGRAMAN MULTIPLATFORM</w:t>
      </w:r>
    </w:p>
    <w:p>
      <w:pPr>
        <w:jc w:val="center"/>
      </w:pPr>
      <w:r>
        <w:rPr>
          <w:b/>
        </w:rPr>
        <w:t>(Pengembangan Aplikasi FinTrack dengan Asynchronous Programming dan Data Persistence)</w:t>
      </w:r>
    </w:p>
    <w:p>
      <w:pPr>
        <w:jc w:val="both"/>
      </w:pPr>
      <w:r>
        <w:rPr>
          <w:b w:val="0"/>
        </w:rPr>
      </w:r>
    </w:p>
    <w:p>
      <w:pPr>
        <w:jc w:val="center"/>
      </w:pPr>
      <w:r>
        <w:rPr>
          <w:b w:val="0"/>
        </w:rPr>
      </w: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20000" cy="1620000"/>
                    </a:xfrm>
                    <a:prstGeom prst="rect"/>
                  </pic:spPr>
                </pic:pic>
              </a:graphicData>
            </a:graphic>
          </wp:inline>
        </w:drawing>
      </w:r>
    </w:p>
    <w:p>
      <w:pPr>
        <w:jc w:val="both"/>
      </w:pPr>
      <w:r>
        <w:rPr>
          <w:b w:val="0"/>
        </w:rPr>
      </w:r>
    </w:p>
    <w:p>
      <w:pPr>
        <w:tabs>
          <w:tab w:pos="1134" w:val="left"/>
        </w:tabs>
        <w:jc w:val="left"/>
      </w:pPr>
      <w:r>
        <w:rPr>
          <w:b w:val="0"/>
        </w:rPr>
        <w:t>Nama</w:t>
        <w:tab/>
        <w:t>: Noval Dwi Pamungkas</w:t>
      </w:r>
    </w:p>
    <w:p>
      <w:pPr>
        <w:tabs>
          <w:tab w:pos="1134" w:val="left"/>
        </w:tabs>
        <w:jc w:val="left"/>
      </w:pPr>
      <w:r>
        <w:rPr>
          <w:b w:val="0"/>
        </w:rPr>
        <w:t>NIM</w:t>
        <w:tab/>
        <w:t>: 240605110040</w:t>
      </w:r>
    </w:p>
    <w:p>
      <w:pPr>
        <w:tabs>
          <w:tab w:pos="1134" w:val="left"/>
        </w:tabs>
        <w:jc w:val="left"/>
      </w:pPr>
      <w:r>
        <w:rPr>
          <w:b w:val="0"/>
        </w:rPr>
        <w:t>Kelas</w:t>
        <w:tab/>
        <w:t>: A — Semester 5</w:t>
      </w:r>
    </w:p>
    <w:p>
      <w:pPr>
        <w:tabs>
          <w:tab w:pos="1134" w:val="left"/>
        </w:tabs>
        <w:jc w:val="left"/>
      </w:pPr>
      <w:r>
        <w:rPr>
          <w:b w:val="0"/>
        </w:rPr>
        <w:t>Dosen</w:t>
        <w:tab/>
        <w:t>: A’la Syauqi, M.Kom</w:t>
      </w:r>
    </w:p>
    <w:p>
      <w:pPr>
        <w:jc w:val="both"/>
      </w:pPr>
      <w:r>
        <w:rPr>
          <w:b w:val="0"/>
        </w:rPr>
      </w:r>
    </w:p>
    <w:p>
      <w:pPr>
        <w:spacing w:after="0"/>
        <w:jc w:val="center"/>
      </w:pPr>
      <w:r>
        <w:rPr>
          <w:b/>
        </w:rPr>
        <w:t>JURUSAN TEKNIK INFORMATIKA</w:t>
      </w:r>
    </w:p>
    <w:p>
      <w:pPr>
        <w:spacing w:after="0"/>
        <w:jc w:val="center"/>
      </w:pPr>
      <w:r>
        <w:rPr>
          <w:b/>
        </w:rPr>
        <w:t>FAKULTAS SAINS DAN TEKNOLOGI</w:t>
      </w:r>
    </w:p>
    <w:p>
      <w:pPr>
        <w:spacing w:after="0"/>
        <w:jc w:val="center"/>
      </w:pPr>
      <w:r>
        <w:rPr>
          <w:b/>
        </w:rPr>
        <w:t>UNIVERSITAS ISLAM NEGERI MAULANA MALIK IBRAHIM MALANG</w:t>
      </w:r>
    </w:p>
    <w:p>
      <w:pPr>
        <w:spacing w:after="0"/>
        <w:jc w:val="center"/>
      </w:pPr>
      <w:r>
        <w:rPr>
          <w:b/>
        </w:rPr>
        <w:t>GANJIL 2026/2027</w:t>
      </w:r>
    </w:p>
    <w:p>
      <w:r>
        <w:br w:type="page"/>
      </w:r>
    </w:p>
    <w:p>
      <w:pPr>
        <w:pStyle w:val="Heading1"/>
      </w:pPr>
      <w:r>
        <w:t>1. TUJUAN</w:t>
      </w:r>
    </w:p>
    <w:p>
      <w:pPr>
        <w:pStyle w:val="ListBullet"/>
        <w:spacing w:line="360" w:lineRule="auto"/>
        <w:jc w:val="both"/>
      </w:pPr>
      <w:r>
        <w:rPr>
          <w:b w:val="0"/>
        </w:rPr>
        <w:t>Mengembangkan aplikasi pencatatan keuangan pribadi menggunakan Flutter dan Dart.</w:t>
      </w:r>
    </w:p>
    <w:p>
      <w:pPr>
        <w:pStyle w:val="ListBullet"/>
        <w:spacing w:line="360" w:lineRule="auto"/>
        <w:jc w:val="both"/>
      </w:pPr>
      <w:r>
        <w:rPr>
          <w:b w:val="0"/>
        </w:rPr>
        <w:t>Menerapkan pemrograman asinkron melalui Future, async, await, Future.wait, dan Future.delayed.</w:t>
      </w:r>
    </w:p>
    <w:p>
      <w:pPr>
        <w:pStyle w:val="ListBullet"/>
        <w:spacing w:line="360" w:lineRule="auto"/>
        <w:jc w:val="both"/>
      </w:pPr>
      <w:r>
        <w:rPr>
          <w:b w:val="0"/>
        </w:rPr>
        <w:t>Menerapkan penyimpanan transaksi menggunakan SQLite dan preferensi pengguna menggunakan SharedPreferences.</w:t>
      </w:r>
    </w:p>
    <w:p>
      <w:pPr>
        <w:pStyle w:val="ListBullet"/>
        <w:spacing w:line="360" w:lineRule="auto"/>
        <w:jc w:val="both"/>
      </w:pPr>
      <w:r>
        <w:rPr>
          <w:b w:val="0"/>
        </w:rPr>
        <w:t>Menguji kode aplikasi melalui analisis statis, pengujian otomatis, dan pembuatan APK Android.</w:t>
      </w:r>
    </w:p>
    <w:p>
      <w:pPr>
        <w:pStyle w:val="Heading1"/>
      </w:pPr>
      <w:r>
        <w:t>2. LANGKAH KERJA SINGKAT</w:t>
      </w:r>
    </w:p>
    <w:p>
      <w:pPr>
        <w:jc w:val="both"/>
      </w:pPr>
      <w:r>
        <w:rPr>
          <w:b w:val="0"/>
        </w:rPr>
      </w:r>
      <w:r>
        <w:rPr>
          <w:b/>
        </w:rPr>
        <w:t xml:space="preserve">1. Menyiapkan struktur proyek. </w:t>
      </w:r>
      <w:r>
        <w:t>Proyek fintrack_app dipisahkan menjadi folder models, services, screens, dan widgets. Pemisahan ini memudahkan pengelolaan model data, akses penyimpanan, antarmuka, dan komponen yang digunakan kembali.</w:t>
      </w:r>
    </w:p>
    <w:p>
      <w:pPr>
        <w:jc w:val="both"/>
      </w:pPr>
      <w:r>
        <w:rPr>
          <w:b w:val="0"/>
        </w:rPr>
      </w:r>
      <w:r>
        <w:rPr>
          <w:b/>
        </w:rPr>
        <w:t xml:space="preserve">2. Membuat model transaksi. </w:t>
      </w:r>
      <w:r>
        <w:t>TransactionModel merepresentasikan data transaksi yang meliputi id, title, amount, type, category, date, dan note. Konversi data dilakukan melalui bentuk Map agar dapat disimpan dan dibaca dari SQLite.</w:t>
      </w:r>
    </w:p>
    <w:p>
      <w:pPr>
        <w:jc w:val="both"/>
      </w:pPr>
      <w:r>
        <w:rPr>
          <w:b w:val="0"/>
        </w:rPr>
      </w:r>
      <w:r>
        <w:rPr>
          <w:b/>
        </w:rPr>
        <w:t xml:space="preserve">3. Menerapkan penyimpanan SQLite. </w:t>
      </w:r>
      <w:r>
        <w:t>DatabaseHelper membuka fintrack.db dan membuat tabel transactions. Operasi insertTransaction, getAllTransactions, updateTransaction, dan deleteTransaction digunakan untuk menambah, membaca, mengubah, dan menghapus transaksi.</w:t>
      </w:r>
    </w:p>
    <w:p>
      <w:pPr>
        <w:jc w:val="both"/>
      </w:pPr>
      <w:r>
        <w:rPr>
          <w:b w:val="0"/>
        </w:rPr>
      </w:r>
      <w:r>
        <w:rPr>
          <w:b/>
        </w:rPr>
        <w:t xml:space="preserve">4. Menerapkan preferensi pengguna. </w:t>
      </w:r>
      <w:r>
        <w:t>PreferenceService menangani penyimpanan tema, nama pengguna, dan anggaran bulanan melalui SharedPreferences. Data preferensi dipisahkan dari data transaksi karena kebutuhan dan strukturnya berbeda.</w:t>
      </w:r>
    </w:p>
    <w:p>
      <w:pPr>
        <w:jc w:val="both"/>
      </w:pPr>
      <w:r>
        <w:rPr>
          <w:b w:val="0"/>
        </w:rPr>
      </w:r>
      <w:r>
        <w:rPr>
          <w:b/>
        </w:rPr>
        <w:t xml:space="preserve">5. Membangun halaman aplikasi. </w:t>
      </w:r>
      <w:r>
        <w:t>Halaman dashboard menampilkan ringkasan keuangan dan daftar transaksi. Form transaksi digunakan untuk pengisian data. Halaman statistik menampilkan agregasi kategori, sedangkan halaman pengaturan mengelola preferensi.</w:t>
      </w:r>
    </w:p>
    <w:p>
      <w:pPr>
        <w:jc w:val="both"/>
      </w:pPr>
      <w:r>
        <w:rPr>
          <w:b w:val="0"/>
        </w:rPr>
      </w:r>
      <w:r>
        <w:rPr>
          <w:b/>
        </w:rPr>
        <w:t xml:space="preserve">6. Mengelola proses asinkron. </w:t>
      </w:r>
      <w:r>
        <w:t>Operasi penyimpanan dijalankan menggunakan async dan await. Future.wait digunakan untuk memuat beberapa data awal, sedangkan QuoteService mensimulasikan pemuatan tips finansial menggunakan Future.delayed.</w:t>
      </w:r>
    </w:p>
    <w:p>
      <w:pPr>
        <w:jc w:val="both"/>
      </w:pPr>
      <w:r>
        <w:rPr>
          <w:b w:val="0"/>
        </w:rPr>
      </w:r>
      <w:r>
        <w:rPr>
          <w:b/>
        </w:rPr>
        <w:t xml:space="preserve">7. Menjalankan pemeriksaan proyek. </w:t>
      </w:r>
      <w:r>
        <w:t>Pemeriksaan dilakukan dengan flutter analyze, flutter test, dan flutter build apk --debug. Hasil pengujian dicatat pada bagian hasil dan pembahasan; hasil build tidak disamakan dengan bukti pengujian UI pada emulator.</w:t>
      </w:r>
    </w:p>
    <w:p>
      <w:pPr>
        <w:pStyle w:val="Heading1"/>
      </w:pPr>
      <w:r>
        <w:t>3. HASIL DAN PEMBAHASAN</w:t>
      </w:r>
    </w:p>
    <w:p>
      <w:pPr>
        <w:pStyle w:val="Heading2"/>
      </w:pPr>
      <w:r>
        <w:t>3.1 Gambaran Aplikasi</w:t>
      </w:r>
    </w:p>
    <w:p>
      <w:pPr>
        <w:jc w:val="both"/>
      </w:pPr>
      <w:r>
        <w:rPr>
          <w:b w:val="0"/>
        </w:rPr>
        <w:t>FinTrack membantu pengguna mencatat pemasukan dan pengeluaran, melihat saldo bersih, serta mengevaluasi pengeluaran berdasarkan kategori. Data transaksi disimpan secara lokal sehingga fitur pencatatan tidak memerlukan layanan backend. Antarmuka menyediakan pencarian, filter transaksi, pengaturan anggaran, dan pilihan tema terang atau gelap.</w:t>
      </w:r>
    </w:p>
    <w:p>
      <w:pPr>
        <w:pStyle w:val="Heading2"/>
      </w:pPr>
      <w:r>
        <w:t>3.2 Implementasi Asynchronous Programming</w:t>
      </w:r>
    </w:p>
    <w:p>
      <w:pPr>
        <w:jc w:val="both"/>
      </w:pPr>
      <w:r>
        <w:rPr>
          <w:b w:val="0"/>
        </w:rPr>
        <w:t>Operasi database dan preferensi mengembalikan Future dan ditunggu menggunakan await. Pada pemuatan awal, Future.wait digunakan untuk menunggu beberapa proses pemuatan data. QuoteService memakai penundaan 800 milidetik sebagai simulasi pengambilan tips finansial, bukan sebagai integrasi API eksternal.</w:t>
      </w:r>
    </w:p>
    <w:p>
      <w:pPr>
        <w:pStyle w:val="Heading2"/>
      </w:pPr>
      <w:r>
        <w:t>3.3 Implementasi Data Persistence</w:t>
      </w:r>
    </w:p>
    <w:p>
      <w:pPr>
        <w:jc w:val="both"/>
      </w:pPr>
      <w:r>
        <w:rPr>
          <w:b w:val="0"/>
        </w:rPr>
        <w:t>SQLite menyimpan transaksi pada tabel transactions. Pencarian menggunakan parameter whereArgs, sedangkan getSummaryTotals menghitung total pemasukan, pengeluaran, dan saldo. getCategoryBreakdown mengelompokkan nominal berdasarkan kategori. SharedPreferences menyimpan is_dark_mode, user_name, dan monthly_budget untuk mempertahankan preferensi pengguna.</w:t>
      </w:r>
    </w:p>
    <w:p>
      <w:pPr>
        <w:pStyle w:val="Heading2"/>
      </w:pPr>
      <w:r>
        <w:t>3.4 Hasil Pengujian Kode</w:t>
      </w:r>
    </w:p>
    <w:p>
      <w:pPr>
        <w:jc w:val="both"/>
      </w:pPr>
      <w:r>
        <w:rPr>
          <w:b w:val="0"/>
        </w:rPr>
        <w:t>Pada pengujian sebelumnya dalam sesi pengerjaan ini, flutter test menyelesaikan 10 pengujian dan pembuatan APK debug berhasil. Hasil ini menunjukkan keberhasilan pemeriksaan otomatis dan proses build, tetapi tidak menjadi bukti bahwa seluruh interaksi antarmuka telah diuji pada Pixel 5.</w:t>
      </w:r>
    </w:p>
    <w:tbl>
      <w:tblPr>
        <w:tblStyle w:val="TableGrid"/>
        <w:tblW w:type="auto" w:w="0"/>
        <w:tblLook w:firstColumn="1" w:firstRow="1" w:lastColumn="0" w:lastRow="0" w:noHBand="0" w:noVBand="1" w:val="04A0"/>
      </w:tblPr>
      <w:tblGrid>
        <w:gridCol w:w="4156"/>
        <w:gridCol w:w="4156"/>
      </w:tblGrid>
      <w:tr>
        <w:tc>
          <w:tcPr>
            <w:tcW w:type="dxa" w:w="4156"/>
          </w:tcPr>
          <w:p>
            <w:r>
              <w:t>Pemeriksaan</w:t>
            </w:r>
          </w:p>
        </w:tc>
        <w:tc>
          <w:tcPr>
            <w:tcW w:type="dxa" w:w="4156"/>
          </w:tcPr>
          <w:p>
            <w:r>
              <w:t>Hasil yang tercatat</w:t>
            </w:r>
          </w:p>
        </w:tc>
      </w:tr>
      <w:tr>
        <w:tc>
          <w:tcPr>
            <w:tcW w:type="dxa" w:w="4156"/>
          </w:tcPr>
          <w:p>
            <w:r>
              <w:t>flutter analyze</w:t>
            </w:r>
          </w:p>
        </w:tc>
        <w:tc>
          <w:tcPr>
            <w:tcW w:type="dxa" w:w="4156"/>
          </w:tcPr>
          <w:p>
            <w:r>
              <w:t>Dilaporkan selesai tanpa masalah pada pengujian sebelumnya.</w:t>
            </w:r>
          </w:p>
        </w:tc>
      </w:tr>
      <w:tr>
        <w:tc>
          <w:tcPr>
            <w:tcW w:type="dxa" w:w="4156"/>
          </w:tcPr>
          <w:p>
            <w:r>
              <w:t>flutter test</w:t>
            </w:r>
          </w:p>
        </w:tc>
        <w:tc>
          <w:tcPr>
            <w:tcW w:type="dxa" w:w="4156"/>
          </w:tcPr>
          <w:p>
            <w:r>
              <w:t>10 pengujian berhasil (All tests passed!).</w:t>
            </w:r>
          </w:p>
        </w:tc>
      </w:tr>
      <w:tr>
        <w:tc>
          <w:tcPr>
            <w:tcW w:type="dxa" w:w="4156"/>
          </w:tcPr>
          <w:p>
            <w:r>
              <w:t>flutter build apk --debug</w:t>
            </w:r>
          </w:p>
        </w:tc>
        <w:tc>
          <w:tcPr>
            <w:tcW w:type="dxa" w:w="4156"/>
          </w:tcPr>
          <w:p>
            <w:r>
              <w:t>APK berhasil dibuat pada build/app/outputs/flutter-apk/app-debug.apk.</w:t>
            </w:r>
          </w:p>
        </w:tc>
      </w:tr>
      <w:tr>
        <w:tc>
          <w:tcPr>
            <w:tcW w:type="dxa" w:w="4156"/>
          </w:tcPr>
          <w:p>
            <w:r>
              <w:t>Emulator Pixel 5</w:t>
            </w:r>
          </w:p>
        </w:tc>
        <w:tc>
          <w:tcPr>
            <w:tcW w:type="dxa" w:w="4156"/>
          </w:tcPr>
          <w:p>
            <w:r>
              <w:t>AVD ditemukan di D:/AndroidAVD/avd, tetapi proses sebelumnya belum mencapai status device pada ADB. Pengujian UI baru belum terverifikasi.</w:t>
            </w:r>
          </w:p>
        </w:tc>
      </w:tr>
    </w:tbl>
    <w:p>
      <w:pPr>
        <w:pStyle w:val="Heading2"/>
      </w:pPr>
      <w:r>
        <w:t>3.5 Screenshot Implementasi</w:t>
      </w:r>
    </w:p>
    <w:p>
      <w:pPr>
        <w:jc w:val="both"/>
      </w:pPr>
      <w:r>
        <w:rPr>
          <w:b w:val="0"/>
        </w:rPr>
        <w:t>Gambar berikut berasal dari folder screenshots proyek FinTrack yang sudah tersedia. Gambar digunakan untuk menjelaskan halaman aplikasi, bukan sebagai bukti screenshot baru dari pengujian Pixel 5. Setiap pasangan disusun berdampingan dengan skala proporsional agar ruang halaman digunakan secara efisien.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156"/>
        <w:gridCol w:w="4156"/>
      </w:tblGrid>
      <w:tr>
        <w:trPr>
          <w:cantSplit/>
        </w:trPr>
        <w:tc>
          <w:tcPr>
            <w:tcW w:type="dxa" w:w="4156"/>
            <w:vAlign w:val="top"/>
          </w:tcPr>
          <w:p>
            <w:pPr>
              <w:spacing w:line="240" w:lineRule="auto" w:after="80"/>
              <w:jc w:val="center"/>
            </w:pPr>
            <w:r>
              <w:drawing>
                <wp:inline xmlns:a="http://schemas.openxmlformats.org/drawingml/2006/main" xmlns:pic="http://schemas.openxmlformats.org/drawingml/2006/picture">
                  <wp:extent cx="1835999" cy="3973290"/>
                  <wp:docPr id="2" name="Picture 2"/>
                  <wp:cNvGraphicFramePr>
                    <a:graphicFrameLocks noChangeAspect="1"/>
                  </wp:cNvGraphicFramePr>
                  <a:graphic>
                    <a:graphicData uri="http://schemas.openxmlformats.org/drawingml/2006/picture">
                      <pic:pic>
                        <pic:nvPicPr>
                          <pic:cNvPr id="0" name="01_dashboard_light.png"/>
                          <pic:cNvPicPr/>
                        </pic:nvPicPr>
                        <pic:blipFill>
                          <a:blip r:embed="rId10"/>
                          <a:stretch>
                            <a:fillRect/>
                          </a:stretch>
                        </pic:blipFill>
                        <pic:spPr>
                          <a:xfrm>
                            <a:off x="0" y="0"/>
                            <a:ext cx="1835999" cy="3973290"/>
                          </a:xfrm>
                          <a:prstGeom prst="rect"/>
                        </pic:spPr>
                      </pic:pic>
                    </a:graphicData>
                  </a:graphic>
                </wp:inline>
              </w:drawing>
            </w:r>
          </w:p>
          <w:p>
            <w:pPr>
              <w:spacing w:line="240" w:lineRule="auto" w:after="80"/>
              <w:jc w:val="center"/>
            </w:pPr>
            <w:r>
              <w:rPr>
                <w:sz w:val="20"/>
              </w:rPr>
              <w:t>Gambar 1. Dashboard mode terang.</w:t>
            </w:r>
          </w:p>
        </w:tc>
        <w:tc>
          <w:tcPr>
            <w:tcW w:type="dxa" w:w="4156"/>
            <w:vAlign w:val="top"/>
          </w:tcPr>
          <w:p>
            <w:pPr>
              <w:spacing w:line="240" w:lineRule="auto" w:after="80"/>
              <w:jc w:val="center"/>
            </w:pPr>
            <w:r>
              <w:drawing>
                <wp:inline xmlns:a="http://schemas.openxmlformats.org/drawingml/2006/main" xmlns:pic="http://schemas.openxmlformats.org/drawingml/2006/picture">
                  <wp:extent cx="1835999" cy="3973290"/>
                  <wp:docPr id="3" name="Picture 3"/>
                  <wp:cNvGraphicFramePr>
                    <a:graphicFrameLocks noChangeAspect="1"/>
                  </wp:cNvGraphicFramePr>
                  <a:graphic>
                    <a:graphicData uri="http://schemas.openxmlformats.org/drawingml/2006/picture">
                      <pic:pic>
                        <pic:nvPicPr>
                          <pic:cNvPr id="0" name="02_dashboard_dark.png"/>
                          <pic:cNvPicPr/>
                        </pic:nvPicPr>
                        <pic:blipFill>
                          <a:blip r:embed="rId11"/>
                          <a:stretch>
                            <a:fillRect/>
                          </a:stretch>
                        </pic:blipFill>
                        <pic:spPr>
                          <a:xfrm>
                            <a:off x="0" y="0"/>
                            <a:ext cx="1835999" cy="3973290"/>
                          </a:xfrm>
                          <a:prstGeom prst="rect"/>
                        </pic:spPr>
                      </pic:pic>
                    </a:graphicData>
                  </a:graphic>
                </wp:inline>
              </w:drawing>
            </w:r>
          </w:p>
          <w:p>
            <w:pPr>
              <w:spacing w:line="240" w:lineRule="auto" w:after="80"/>
              <w:jc w:val="center"/>
            </w:pPr>
            <w:r>
              <w:rPr>
                <w:sz w:val="20"/>
              </w:rPr>
              <w:t>Gambar 2. Dashboard mode gelap.</w:t>
            </w:r>
          </w:p>
        </w:tc>
      </w:tr>
    </w:tbl>
    <w:p>
      <w:pPr>
        <w:keepNext w:val="0"/>
        <w:spacing w:after="0" w:line="240" w:lineRule="auto"/>
        <w:jc w:val="both"/>
      </w:pPr>
      <w:r>
        <w:rPr>
          <w:b w:val="0"/>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156"/>
        <w:gridCol w:w="4156"/>
      </w:tblGrid>
      <w:tr>
        <w:trPr>
          <w:cantSplit/>
        </w:trPr>
        <w:tc>
          <w:tcPr>
            <w:tcW w:type="dxa" w:w="4156"/>
            <w:vAlign w:val="top"/>
          </w:tcPr>
          <w:p>
            <w:pPr>
              <w:spacing w:line="240" w:lineRule="auto" w:after="80"/>
              <w:jc w:val="center"/>
            </w:pPr>
            <w:r>
              <w:drawing>
                <wp:inline xmlns:a="http://schemas.openxmlformats.org/drawingml/2006/main" xmlns:pic="http://schemas.openxmlformats.org/drawingml/2006/picture">
                  <wp:extent cx="1835999" cy="3973290"/>
                  <wp:docPr id="4" name="Picture 4"/>
                  <wp:cNvGraphicFramePr>
                    <a:graphicFrameLocks noChangeAspect="1"/>
                  </wp:cNvGraphicFramePr>
                  <a:graphic>
                    <a:graphicData uri="http://schemas.openxmlformats.org/drawingml/2006/picture">
                      <pic:pic>
                        <pic:nvPicPr>
                          <pic:cNvPr id="0" name="03_form_tambah_transaksi.png"/>
                          <pic:cNvPicPr/>
                        </pic:nvPicPr>
                        <pic:blipFill>
                          <a:blip r:embed="rId12"/>
                          <a:stretch>
                            <a:fillRect/>
                          </a:stretch>
                        </pic:blipFill>
                        <pic:spPr>
                          <a:xfrm>
                            <a:off x="0" y="0"/>
                            <a:ext cx="1835999" cy="3973290"/>
                          </a:xfrm>
                          <a:prstGeom prst="rect"/>
                        </pic:spPr>
                      </pic:pic>
                    </a:graphicData>
                  </a:graphic>
                </wp:inline>
              </w:drawing>
            </w:r>
          </w:p>
          <w:p>
            <w:pPr>
              <w:spacing w:line="240" w:lineRule="auto" w:after="80"/>
              <w:jc w:val="center"/>
            </w:pPr>
            <w:r>
              <w:rPr>
                <w:sz w:val="20"/>
              </w:rPr>
              <w:t>Gambar 3. Form tambah transaksi.</w:t>
            </w:r>
          </w:p>
        </w:tc>
        <w:tc>
          <w:tcPr>
            <w:tcW w:type="dxa" w:w="4156"/>
            <w:vAlign w:val="top"/>
          </w:tcPr>
          <w:p>
            <w:pPr>
              <w:spacing w:line="240" w:lineRule="auto" w:after="80"/>
              <w:jc w:val="center"/>
            </w:pPr>
            <w:r>
              <w:drawing>
                <wp:inline xmlns:a="http://schemas.openxmlformats.org/drawingml/2006/main" xmlns:pic="http://schemas.openxmlformats.org/drawingml/2006/picture">
                  <wp:extent cx="1835999" cy="3973290"/>
                  <wp:docPr id="5" name="Picture 5"/>
                  <wp:cNvGraphicFramePr>
                    <a:graphicFrameLocks noChangeAspect="1"/>
                  </wp:cNvGraphicFramePr>
                  <a:graphic>
                    <a:graphicData uri="http://schemas.openxmlformats.org/drawingml/2006/picture">
                      <pic:pic>
                        <pic:nvPicPr>
                          <pic:cNvPr id="0" name="04_statistik_kategori.png"/>
                          <pic:cNvPicPr/>
                        </pic:nvPicPr>
                        <pic:blipFill>
                          <a:blip r:embed="rId13"/>
                          <a:stretch>
                            <a:fillRect/>
                          </a:stretch>
                        </pic:blipFill>
                        <pic:spPr>
                          <a:xfrm>
                            <a:off x="0" y="0"/>
                            <a:ext cx="1835999" cy="3973290"/>
                          </a:xfrm>
                          <a:prstGeom prst="rect"/>
                        </pic:spPr>
                      </pic:pic>
                    </a:graphicData>
                  </a:graphic>
                </wp:inline>
              </w:drawing>
            </w:r>
          </w:p>
          <w:p>
            <w:pPr>
              <w:spacing w:line="240" w:lineRule="auto" w:after="80"/>
              <w:jc w:val="center"/>
            </w:pPr>
            <w:r>
              <w:rPr>
                <w:sz w:val="20"/>
              </w:rPr>
              <w:t>Gambar 4. Statistik kategori.</w:t>
            </w:r>
          </w:p>
        </w:tc>
      </w:tr>
    </w:tbl>
    <w:p>
      <w:pPr>
        <w:keepNext w:val="0"/>
        <w:spacing w:after="0" w:line="240" w:lineRule="auto"/>
        <w:jc w:val="both"/>
      </w:pPr>
      <w:r>
        <w:rPr>
          <w:b w:val="0"/>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156"/>
        <w:gridCol w:w="4156"/>
      </w:tblGrid>
      <w:tr>
        <w:trPr>
          <w:cantSplit/>
        </w:trPr>
        <w:tc>
          <w:tcPr>
            <w:tcW w:type="dxa" w:w="4156"/>
            <w:vAlign w:val="top"/>
          </w:tcPr>
          <w:p>
            <w:pPr>
              <w:spacing w:line="240" w:lineRule="auto" w:after="80"/>
              <w:jc w:val="center"/>
            </w:pPr>
            <w:r>
              <w:drawing>
                <wp:inline xmlns:a="http://schemas.openxmlformats.org/drawingml/2006/main" xmlns:pic="http://schemas.openxmlformats.org/drawingml/2006/picture">
                  <wp:extent cx="1835999" cy="3973290"/>
                  <wp:docPr id="6" name="Picture 6"/>
                  <wp:cNvGraphicFramePr>
                    <a:graphicFrameLocks noChangeAspect="1"/>
                  </wp:cNvGraphicFramePr>
                  <a:graphic>
                    <a:graphicData uri="http://schemas.openxmlformats.org/drawingml/2006/picture">
                      <pic:pic>
                        <pic:nvPicPr>
                          <pic:cNvPr id="0" name="05_pengaturan_preferensi.png"/>
                          <pic:cNvPicPr/>
                        </pic:nvPicPr>
                        <pic:blipFill>
                          <a:blip r:embed="rId14"/>
                          <a:stretch>
                            <a:fillRect/>
                          </a:stretch>
                        </pic:blipFill>
                        <pic:spPr>
                          <a:xfrm>
                            <a:off x="0" y="0"/>
                            <a:ext cx="1835999" cy="3973290"/>
                          </a:xfrm>
                          <a:prstGeom prst="rect"/>
                        </pic:spPr>
                      </pic:pic>
                    </a:graphicData>
                  </a:graphic>
                </wp:inline>
              </w:drawing>
            </w:r>
          </w:p>
          <w:p>
            <w:pPr>
              <w:spacing w:line="240" w:lineRule="auto" w:after="80"/>
              <w:jc w:val="center"/>
            </w:pPr>
            <w:r>
              <w:rPr>
                <w:sz w:val="20"/>
              </w:rPr>
              <w:t>Gambar 5. Pengaturan preferensi.</w:t>
            </w:r>
          </w:p>
        </w:tc>
        <w:tc>
          <w:tcPr>
            <w:tcW w:type="dxa" w:w="4156"/>
          </w:tcPr>
          <w:p/>
        </w:tc>
      </w:tr>
    </w:tbl>
    <w:p>
      <w:pPr>
        <w:keepNext w:val="0"/>
        <w:spacing w:after="0" w:line="240" w:lineRule="auto"/>
        <w:jc w:val="both"/>
      </w:pPr>
      <w:r>
        <w:rPr>
          <w:b w:val="0"/>
        </w:rPr>
      </w:r>
    </w:p>
    <w:p>
      <w:pPr>
        <w:jc w:val="both"/>
      </w:pPr>
      <w:r>
        <w:rPr>
          <w:b w:val="0"/>
        </w:rPr>
        <w:t>Dashboard menampilkan kondisi keuangan dalam dua tema. Form transaksi menyediakan pengisian data transaksi. Halaman statistik merangkum data per kategori, sedangkan pengaturan menyediakan pengelolaan preferensi. Dokumentasi ini melengkapi pembahasan antarmuka tanpa menggantikan pengujian interaktif pada perangkat.</w:t>
      </w:r>
    </w:p>
    <w:p>
      <w:pPr>
        <w:pStyle w:val="Heading1"/>
      </w:pPr>
      <w:r>
        <w:t>4. KESIMPULAN</w:t>
      </w:r>
    </w:p>
    <w:p>
      <w:pPr>
        <w:jc w:val="both"/>
      </w:pPr>
      <w:r>
        <w:rPr>
          <w:b w:val="0"/>
        </w:rPr>
        <w:t>FinTrack menerapkan pemrograman asinkron dan penyimpanan lokal dalam aplikasi pencatatan keuangan berbasis Flutter. SQLite digunakan untuk transaksi terstruktur, sedangkan SharedPreferences digunakan untuk preferensi sederhana. Pengujian otomatis menyelesaikan 10 pengujian dan APK debug berhasil dibuat. Pengujian antarmuka serta pengambilan screenshot baru pada emulator Pixel 5 masih perlu diverifikasi karena emulator pada percobaan sebelumnya belum terhubung ke ADB.</w:t>
      </w:r>
    </w:p>
    <w:sectPr w:rsidR="00FC693F" w:rsidRPr="0006063C" w:rsidSect="00034616">
      <w:footerReference w:type="default" r:id="rId15"/>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ind w:firstLine="0"/>
      <w:jc w:val="both"/>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both"/>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