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BDC4" w14:textId="5FFD3503" w:rsidR="0012375A" w:rsidRPr="0012375A" w:rsidRDefault="0064215C" w:rsidP="004B2EA5">
      <w:pPr>
        <w:jc w:val="center"/>
        <w:rPr>
          <w:color w:val="FFFFFF" w:themeColor="background1"/>
        </w:rPr>
      </w:pPr>
      <w:r>
        <w:rPr>
          <w:color w:val="FFFFFF" w:themeColor="background1"/>
          <w:highlight w:val="red"/>
        </w:rPr>
        <w:t>About us</w:t>
      </w:r>
      <w:r w:rsidR="0012375A" w:rsidRPr="0012375A">
        <w:rPr>
          <w:color w:val="FFFFFF" w:themeColor="background1"/>
          <w:highlight w:val="red"/>
        </w:rPr>
        <w:t xml:space="preserve">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0"/>
        <w:gridCol w:w="3565"/>
        <w:gridCol w:w="3565"/>
      </w:tblGrid>
      <w:tr w:rsidR="00160097" w14:paraId="73949C73" w14:textId="77777777" w:rsidTr="0080385F">
        <w:tc>
          <w:tcPr>
            <w:tcW w:w="3894" w:type="dxa"/>
          </w:tcPr>
          <w:p w14:paraId="24C52277" w14:textId="2A18067C" w:rsidR="00160097" w:rsidRDefault="00160097" w:rsidP="004B2EA5">
            <w:pPr>
              <w:jc w:val="center"/>
            </w:pPr>
            <w:r w:rsidRPr="00160097">
              <w:drawing>
                <wp:inline distT="0" distB="0" distL="0" distR="0" wp14:anchorId="76BD9983" wp14:editId="62B727F4">
                  <wp:extent cx="1816193" cy="1581231"/>
                  <wp:effectExtent l="0" t="0" r="0" b="0"/>
                  <wp:docPr id="132930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057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93" cy="158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6" w:type="dxa"/>
            <w:gridSpan w:val="2"/>
          </w:tcPr>
          <w:p w14:paraId="739646CD" w14:textId="77777777" w:rsidR="00160097" w:rsidRPr="00160097" w:rsidRDefault="00160097" w:rsidP="00160097">
            <w:pPr>
              <w:rPr>
                <w:b/>
                <w:bCs/>
              </w:rPr>
            </w:pPr>
            <w:r w:rsidRPr="00160097">
              <w:rPr>
                <w:b/>
                <w:bCs/>
              </w:rPr>
              <w:t>Welcome</w:t>
            </w:r>
          </w:p>
          <w:p w14:paraId="672720AE" w14:textId="77777777" w:rsidR="00160097" w:rsidRPr="00160097" w:rsidRDefault="00160097" w:rsidP="00160097">
            <w:r w:rsidRPr="00160097">
              <w:rPr>
                <w:b/>
                <w:bCs/>
                <w:color w:val="EE0000"/>
              </w:rPr>
              <w:t>Warm greetings from Myanmar New Era International Education Centre!</w:t>
            </w:r>
            <w:r w:rsidRPr="00160097">
              <w:br/>
              <w:t xml:space="preserve">We are proud to offer a quality education through our international education programs. Dive into a world where global perspectives meet exceptional learning experiences. We're excited </w:t>
            </w:r>
            <w:proofErr w:type="gramStart"/>
            <w:r w:rsidRPr="00160097">
              <w:t>to embark</w:t>
            </w:r>
            <w:proofErr w:type="gramEnd"/>
            <w:r w:rsidRPr="00160097">
              <w:t xml:space="preserve"> on this journey with you.</w:t>
            </w:r>
          </w:p>
          <w:p w14:paraId="47F74165" w14:textId="77777777" w:rsidR="00160097" w:rsidRDefault="00160097" w:rsidP="004B2EA5">
            <w:pPr>
              <w:jc w:val="center"/>
            </w:pPr>
          </w:p>
        </w:tc>
      </w:tr>
      <w:tr w:rsidR="00160097" w14:paraId="6C329802" w14:textId="77777777" w:rsidTr="0080385F">
        <w:tc>
          <w:tcPr>
            <w:tcW w:w="3894" w:type="dxa"/>
          </w:tcPr>
          <w:p w14:paraId="2742E309" w14:textId="0411B041" w:rsidR="00160097" w:rsidRDefault="00160097" w:rsidP="004B2EA5">
            <w:pPr>
              <w:jc w:val="center"/>
            </w:pPr>
            <w:r w:rsidRPr="00160097">
              <w:drawing>
                <wp:inline distT="0" distB="0" distL="0" distR="0" wp14:anchorId="5ED9BC2C" wp14:editId="4378C387">
                  <wp:extent cx="2021308" cy="967503"/>
                  <wp:effectExtent l="0" t="0" r="0" b="4445"/>
                  <wp:docPr id="132022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2285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196" cy="96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6" w:type="dxa"/>
            <w:gridSpan w:val="2"/>
          </w:tcPr>
          <w:p w14:paraId="6DF944FF" w14:textId="77777777" w:rsidR="00160097" w:rsidRPr="00160097" w:rsidRDefault="00160097" w:rsidP="00160097">
            <w:pPr>
              <w:rPr>
                <w:b/>
                <w:bCs/>
              </w:rPr>
            </w:pPr>
            <w:r w:rsidRPr="00160097">
              <w:rPr>
                <w:b/>
                <w:bCs/>
              </w:rPr>
              <w:t>Our Partners</w:t>
            </w:r>
          </w:p>
          <w:p w14:paraId="1BC1930A" w14:textId="0ED8E646" w:rsidR="00160097" w:rsidRDefault="00160097" w:rsidP="00B90112">
            <w:r>
              <w:rPr>
                <w:b/>
                <w:bCs/>
              </w:rPr>
              <w:br/>
            </w:r>
            <w:r w:rsidRPr="00160097">
              <w:rPr>
                <w:b/>
                <w:bCs/>
              </w:rPr>
              <w:t>Pearson Edexcel</w:t>
            </w:r>
            <w:r w:rsidRPr="00160097">
              <w:t> is one of the UK's largest awarding organizations, providing academic and vocational qualifications. It offers a range of IGCSEs, A-levels, and BTEC courses recognized globally. The organization focuses on enriching the learning experience, ensuring learners are prepared for both academic and professional success.</w:t>
            </w:r>
          </w:p>
        </w:tc>
      </w:tr>
      <w:tr w:rsidR="00B90112" w14:paraId="661D88E0" w14:textId="77777777" w:rsidTr="0080385F">
        <w:tc>
          <w:tcPr>
            <w:tcW w:w="3894" w:type="dxa"/>
          </w:tcPr>
          <w:p w14:paraId="6BFE7976" w14:textId="06D8007F" w:rsidR="00B90112" w:rsidRDefault="00B90112" w:rsidP="004B2EA5">
            <w:pPr>
              <w:jc w:val="center"/>
            </w:pPr>
            <w:r w:rsidRPr="00160097">
              <w:drawing>
                <wp:inline distT="0" distB="0" distL="0" distR="0" wp14:anchorId="2797BA57" wp14:editId="02D469E9">
                  <wp:extent cx="1600282" cy="1485976"/>
                  <wp:effectExtent l="0" t="0" r="0" b="0"/>
                  <wp:docPr id="188541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125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82" cy="148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6" w:type="dxa"/>
            <w:gridSpan w:val="2"/>
          </w:tcPr>
          <w:p w14:paraId="74511848" w14:textId="2A9C8CBB" w:rsidR="00B90112" w:rsidRDefault="00B90112" w:rsidP="00B90112">
            <w:r w:rsidRPr="00B90112">
              <w:rPr>
                <w:b/>
                <w:bCs/>
              </w:rPr>
              <w:t>PS Business School</w:t>
            </w:r>
            <w:r w:rsidRPr="00B90112">
              <w:t xml:space="preserve"> provides a wide range of Business &amp; Management Programs from Foundation level to </w:t>
            </w:r>
            <w:proofErr w:type="gramStart"/>
            <w:r w:rsidRPr="00B90112">
              <w:t>Master Degree</w:t>
            </w:r>
            <w:proofErr w:type="gramEnd"/>
            <w:r w:rsidRPr="00B90112">
              <w:t xml:space="preserve"> since 2007. It is an approved </w:t>
            </w:r>
            <w:proofErr w:type="spellStart"/>
            <w:r w:rsidRPr="00B90112">
              <w:t>centre</w:t>
            </w:r>
            <w:proofErr w:type="spellEnd"/>
            <w:r w:rsidRPr="00B90112">
              <w:t xml:space="preserve"> of Pearson BTEC and ABE (UK). Then, it is also an official partner of IU International University of Applied Sciences, Germany to provide </w:t>
            </w:r>
            <w:proofErr w:type="gramStart"/>
            <w:r w:rsidRPr="00B90112">
              <w:t>Bachelor and Master</w:t>
            </w:r>
            <w:proofErr w:type="gramEnd"/>
            <w:r w:rsidRPr="00B90112">
              <w:t xml:space="preserve"> Degrees.</w:t>
            </w:r>
          </w:p>
        </w:tc>
      </w:tr>
      <w:tr w:rsidR="00B90112" w14:paraId="3EA09151" w14:textId="77777777" w:rsidTr="0080385F">
        <w:tc>
          <w:tcPr>
            <w:tcW w:w="3894" w:type="dxa"/>
          </w:tcPr>
          <w:p w14:paraId="1618E9FF" w14:textId="6F5C8E28" w:rsidR="00B90112" w:rsidRDefault="00B90112" w:rsidP="004B2EA5">
            <w:pPr>
              <w:jc w:val="center"/>
            </w:pPr>
            <w:r w:rsidRPr="00160097">
              <w:drawing>
                <wp:inline distT="0" distB="0" distL="0" distR="0" wp14:anchorId="4CC687C5" wp14:editId="7753787D">
                  <wp:extent cx="2438525" cy="1492327"/>
                  <wp:effectExtent l="0" t="0" r="0" b="0"/>
                  <wp:docPr id="115920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009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525" cy="14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6" w:type="dxa"/>
            <w:gridSpan w:val="2"/>
          </w:tcPr>
          <w:p w14:paraId="1FE8BCD2" w14:textId="5D0AC4C7" w:rsidR="00B90112" w:rsidRDefault="00B90112" w:rsidP="00B90112">
            <w:r w:rsidRPr="00B90112">
              <w:rPr>
                <w:b/>
                <w:bCs/>
              </w:rPr>
              <w:t>Global Study Partners (GSP)</w:t>
            </w:r>
            <w:r w:rsidRPr="00B90112">
              <w:t> is a digital platform connecting students with global educational opportunities. Through technology, GSP simplifies the application process, guiding students to suitable courses and institutions, fostering international educational collaboration.</w:t>
            </w:r>
          </w:p>
        </w:tc>
      </w:tr>
      <w:tr w:rsidR="00B90112" w14:paraId="4770D23E" w14:textId="77777777" w:rsidTr="00587A88">
        <w:tc>
          <w:tcPr>
            <w:tcW w:w="10790" w:type="dxa"/>
            <w:gridSpan w:val="3"/>
          </w:tcPr>
          <w:p w14:paraId="1078EF97" w14:textId="77777777" w:rsidR="00B90112" w:rsidRPr="00B90112" w:rsidRDefault="00B90112" w:rsidP="00B90112">
            <w:pPr>
              <w:jc w:val="center"/>
              <w:rPr>
                <w:b/>
                <w:bCs/>
              </w:rPr>
            </w:pPr>
            <w:r w:rsidRPr="00B90112">
              <w:rPr>
                <w:b/>
                <w:bCs/>
              </w:rPr>
              <w:t>Mission, Vision &amp; Core Values</w:t>
            </w:r>
          </w:p>
          <w:p w14:paraId="08F55955" w14:textId="77777777" w:rsidR="00B90112" w:rsidRDefault="00B90112" w:rsidP="004B2EA5">
            <w:pPr>
              <w:jc w:val="center"/>
            </w:pPr>
          </w:p>
        </w:tc>
      </w:tr>
      <w:tr w:rsidR="00B90112" w14:paraId="20660B8A" w14:textId="77777777" w:rsidTr="0080385F">
        <w:tc>
          <w:tcPr>
            <w:tcW w:w="3894" w:type="dxa"/>
          </w:tcPr>
          <w:p w14:paraId="436BD45D" w14:textId="77777777" w:rsidR="00B90112" w:rsidRPr="00B90112" w:rsidRDefault="00B90112" w:rsidP="00B90112">
            <w:pPr>
              <w:jc w:val="center"/>
              <w:rPr>
                <w:b/>
                <w:bCs/>
              </w:rPr>
            </w:pPr>
            <w:r w:rsidRPr="00B90112">
              <w:rPr>
                <w:b/>
                <w:bCs/>
              </w:rPr>
              <w:t>Mission</w:t>
            </w:r>
          </w:p>
          <w:p w14:paraId="1ABEBC8B" w14:textId="77777777" w:rsidR="00B90112" w:rsidRPr="00B90112" w:rsidRDefault="00B90112" w:rsidP="00B90112">
            <w:pPr>
              <w:jc w:val="center"/>
            </w:pPr>
            <w:r w:rsidRPr="00B90112">
              <w:t xml:space="preserve">To deliver high-quality English </w:t>
            </w:r>
            <w:proofErr w:type="spellStart"/>
            <w:r w:rsidRPr="00B90112">
              <w:t>programmes</w:t>
            </w:r>
            <w:proofErr w:type="spellEnd"/>
            <w:r w:rsidRPr="00B90112">
              <w:t xml:space="preserve"> that strengthen communication, academic skills, and confidence for study and work.</w:t>
            </w:r>
          </w:p>
          <w:p w14:paraId="27BDBE76" w14:textId="77777777" w:rsidR="00B90112" w:rsidRPr="00160097" w:rsidRDefault="00B90112" w:rsidP="004B2EA5">
            <w:pPr>
              <w:jc w:val="center"/>
            </w:pPr>
          </w:p>
        </w:tc>
        <w:tc>
          <w:tcPr>
            <w:tcW w:w="3448" w:type="dxa"/>
          </w:tcPr>
          <w:p w14:paraId="1725D618" w14:textId="77777777" w:rsidR="00B90112" w:rsidRPr="00B90112" w:rsidRDefault="00B90112" w:rsidP="00B90112">
            <w:pPr>
              <w:jc w:val="center"/>
              <w:rPr>
                <w:b/>
                <w:bCs/>
              </w:rPr>
            </w:pPr>
            <w:r w:rsidRPr="00B90112">
              <w:rPr>
                <w:b/>
                <w:bCs/>
              </w:rPr>
              <w:t>Vision</w:t>
            </w:r>
          </w:p>
          <w:p w14:paraId="219310CA" w14:textId="77777777" w:rsidR="00B90112" w:rsidRPr="00B90112" w:rsidRDefault="00B90112" w:rsidP="00B90112">
            <w:pPr>
              <w:jc w:val="center"/>
            </w:pPr>
            <w:r w:rsidRPr="00B90112">
              <w:t xml:space="preserve">To be a trusted international education community in Myanmar—a bridge to global learning and </w:t>
            </w:r>
            <w:proofErr w:type="gramStart"/>
            <w:r w:rsidRPr="00B90112">
              <w:t>positive growth</w:t>
            </w:r>
            <w:proofErr w:type="gramEnd"/>
            <w:r w:rsidRPr="00B90112">
              <w:t xml:space="preserve"> for every student we serve.</w:t>
            </w:r>
          </w:p>
          <w:p w14:paraId="3540723C" w14:textId="77777777" w:rsidR="00B90112" w:rsidRDefault="00B90112" w:rsidP="004B2EA5">
            <w:pPr>
              <w:jc w:val="center"/>
            </w:pPr>
          </w:p>
        </w:tc>
        <w:tc>
          <w:tcPr>
            <w:tcW w:w="3448" w:type="dxa"/>
          </w:tcPr>
          <w:p w14:paraId="7851A467" w14:textId="77777777" w:rsidR="00B90112" w:rsidRPr="00B90112" w:rsidRDefault="00B90112" w:rsidP="00B90112">
            <w:pPr>
              <w:jc w:val="center"/>
              <w:rPr>
                <w:b/>
                <w:bCs/>
              </w:rPr>
            </w:pPr>
            <w:r w:rsidRPr="00B90112">
              <w:rPr>
                <w:b/>
                <w:bCs/>
              </w:rPr>
              <w:t>Core Values</w:t>
            </w:r>
          </w:p>
          <w:p w14:paraId="6F1D0E55" w14:textId="77777777" w:rsidR="00B90112" w:rsidRPr="00B90112" w:rsidRDefault="00B90112" w:rsidP="00B90112">
            <w:pPr>
              <w:jc w:val="center"/>
            </w:pPr>
            <w:r w:rsidRPr="00B90112">
              <w:t>Quality teaching &amp; learner progress</w:t>
            </w:r>
            <w:r w:rsidRPr="00B90112">
              <w:br/>
              <w:t>International curriculum &amp; partnerships</w:t>
            </w:r>
            <w:r w:rsidRPr="00B90112">
              <w:br/>
              <w:t>Inclusive, respectful learning community</w:t>
            </w:r>
            <w:r w:rsidRPr="00B90112">
              <w:br/>
              <w:t>Integrity and professionalism</w:t>
            </w:r>
          </w:p>
          <w:p w14:paraId="046B3893" w14:textId="77777777" w:rsidR="00B90112" w:rsidRDefault="00B90112" w:rsidP="004B2EA5">
            <w:pPr>
              <w:jc w:val="center"/>
            </w:pPr>
          </w:p>
        </w:tc>
      </w:tr>
      <w:tr w:rsidR="00B90112" w14:paraId="3FA304C4" w14:textId="77777777" w:rsidTr="00540A70">
        <w:tc>
          <w:tcPr>
            <w:tcW w:w="10790" w:type="dxa"/>
            <w:gridSpan w:val="3"/>
          </w:tcPr>
          <w:p w14:paraId="054E135E" w14:textId="77777777" w:rsidR="00B90112" w:rsidRPr="00B90112" w:rsidRDefault="00B90112" w:rsidP="00B90112">
            <w:pPr>
              <w:jc w:val="center"/>
              <w:rPr>
                <w:b/>
                <w:bCs/>
              </w:rPr>
            </w:pPr>
            <w:r w:rsidRPr="00B90112">
              <w:rPr>
                <w:b/>
                <w:bCs/>
              </w:rPr>
              <w:t>Facilities</w:t>
            </w:r>
          </w:p>
          <w:p w14:paraId="42152115" w14:textId="77777777" w:rsidR="00B90112" w:rsidRDefault="00B90112" w:rsidP="004B2EA5">
            <w:pPr>
              <w:jc w:val="center"/>
            </w:pPr>
          </w:p>
        </w:tc>
      </w:tr>
      <w:tr w:rsidR="00B90112" w14:paraId="2CA55A61" w14:textId="77777777" w:rsidTr="0080385F">
        <w:tc>
          <w:tcPr>
            <w:tcW w:w="3894" w:type="dxa"/>
          </w:tcPr>
          <w:p w14:paraId="62E93DB6" w14:textId="77777777" w:rsidR="00B90112" w:rsidRDefault="0080385F" w:rsidP="004B2EA5">
            <w:pPr>
              <w:jc w:val="center"/>
            </w:pPr>
            <w:r w:rsidRPr="0080385F">
              <w:lastRenderedPageBreak/>
              <w:drawing>
                <wp:inline distT="0" distB="0" distL="0" distR="0" wp14:anchorId="25F41FEB" wp14:editId="21793C9C">
                  <wp:extent cx="2552831" cy="1892397"/>
                  <wp:effectExtent l="0" t="0" r="0" b="0"/>
                  <wp:docPr id="960926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9264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18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07317" w14:textId="77777777" w:rsidR="0080385F" w:rsidRPr="0080385F" w:rsidRDefault="0080385F" w:rsidP="0080385F">
            <w:pPr>
              <w:jc w:val="center"/>
              <w:rPr>
                <w:b/>
                <w:bCs/>
              </w:rPr>
            </w:pPr>
            <w:r w:rsidRPr="0080385F">
              <w:rPr>
                <w:b/>
                <w:bCs/>
              </w:rPr>
              <w:t>Modern Classrooms</w:t>
            </w:r>
          </w:p>
          <w:p w14:paraId="7A1BE64F" w14:textId="77777777" w:rsidR="0080385F" w:rsidRPr="0080385F" w:rsidRDefault="0080385F" w:rsidP="0080385F">
            <w:pPr>
              <w:jc w:val="center"/>
            </w:pPr>
            <w:r w:rsidRPr="0080385F">
              <w:t>Comfortable classrooms designed for effective and interactive learning.</w:t>
            </w:r>
          </w:p>
          <w:p w14:paraId="427E92A5" w14:textId="5EA974D6" w:rsidR="0080385F" w:rsidRPr="00160097" w:rsidRDefault="0080385F" w:rsidP="004B2EA5">
            <w:pPr>
              <w:jc w:val="center"/>
            </w:pPr>
          </w:p>
        </w:tc>
        <w:tc>
          <w:tcPr>
            <w:tcW w:w="3448" w:type="dxa"/>
          </w:tcPr>
          <w:p w14:paraId="51614960" w14:textId="77777777" w:rsidR="00B90112" w:rsidRDefault="0080385F" w:rsidP="004B2EA5">
            <w:pPr>
              <w:jc w:val="center"/>
            </w:pPr>
            <w:r w:rsidRPr="0080385F">
              <w:drawing>
                <wp:inline distT="0" distB="0" distL="0" distR="0" wp14:anchorId="627CCFC7" wp14:editId="693BF323">
                  <wp:extent cx="2482978" cy="1759040"/>
                  <wp:effectExtent l="0" t="0" r="0" b="0"/>
                  <wp:docPr id="971419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4198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BD40" w14:textId="77777777" w:rsidR="0080385F" w:rsidRPr="0080385F" w:rsidRDefault="0080385F" w:rsidP="0080385F">
            <w:pPr>
              <w:jc w:val="center"/>
              <w:rPr>
                <w:b/>
                <w:bCs/>
              </w:rPr>
            </w:pPr>
            <w:r w:rsidRPr="0080385F">
              <w:rPr>
                <w:b/>
                <w:bCs/>
              </w:rPr>
              <w:t>Speaking Practice Sessions</w:t>
            </w:r>
          </w:p>
          <w:p w14:paraId="34D206E9" w14:textId="77777777" w:rsidR="0080385F" w:rsidRPr="0080385F" w:rsidRDefault="0080385F" w:rsidP="0080385F">
            <w:pPr>
              <w:jc w:val="center"/>
            </w:pPr>
            <w:r w:rsidRPr="0080385F">
              <w:t>Students participate in group discussions and speaking activities to improve fluency.</w:t>
            </w:r>
          </w:p>
          <w:p w14:paraId="0CCCA3A1" w14:textId="23006DB0" w:rsidR="0080385F" w:rsidRDefault="0080385F" w:rsidP="004B2EA5">
            <w:pPr>
              <w:jc w:val="center"/>
            </w:pPr>
          </w:p>
        </w:tc>
        <w:tc>
          <w:tcPr>
            <w:tcW w:w="3448" w:type="dxa"/>
          </w:tcPr>
          <w:p w14:paraId="31E1639C" w14:textId="77777777" w:rsidR="00B90112" w:rsidRDefault="0080385F" w:rsidP="004B2EA5">
            <w:pPr>
              <w:jc w:val="center"/>
            </w:pPr>
            <w:r w:rsidRPr="0080385F">
              <w:drawing>
                <wp:inline distT="0" distB="0" distL="0" distR="0" wp14:anchorId="7A1FAED0" wp14:editId="2C826A02">
                  <wp:extent cx="2482978" cy="1828894"/>
                  <wp:effectExtent l="0" t="0" r="0" b="0"/>
                  <wp:docPr id="120362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299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182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8EE8D" w14:textId="77777777" w:rsidR="0080385F" w:rsidRPr="0080385F" w:rsidRDefault="0080385F" w:rsidP="0080385F">
            <w:pPr>
              <w:jc w:val="center"/>
              <w:rPr>
                <w:b/>
                <w:bCs/>
              </w:rPr>
            </w:pPr>
            <w:r w:rsidRPr="0080385F">
              <w:rPr>
                <w:b/>
                <w:bCs/>
              </w:rPr>
              <w:t>Student Activities</w:t>
            </w:r>
          </w:p>
          <w:p w14:paraId="4CA46380" w14:textId="77777777" w:rsidR="0080385F" w:rsidRPr="0080385F" w:rsidRDefault="0080385F" w:rsidP="0080385F">
            <w:pPr>
              <w:jc w:val="center"/>
            </w:pPr>
            <w:r w:rsidRPr="0080385F">
              <w:t>Regular learning activities and events that help students practice English in real situations.</w:t>
            </w:r>
          </w:p>
          <w:p w14:paraId="21AE093E" w14:textId="6E52D0C3" w:rsidR="0080385F" w:rsidRDefault="0080385F" w:rsidP="004B2EA5">
            <w:pPr>
              <w:jc w:val="center"/>
            </w:pPr>
          </w:p>
        </w:tc>
      </w:tr>
      <w:tr w:rsidR="0080385F" w14:paraId="7E466C69" w14:textId="77777777" w:rsidTr="006E7C23">
        <w:tc>
          <w:tcPr>
            <w:tcW w:w="10790" w:type="dxa"/>
            <w:gridSpan w:val="3"/>
          </w:tcPr>
          <w:p w14:paraId="48218E69" w14:textId="26F75917" w:rsidR="0080385F" w:rsidRDefault="0080385F" w:rsidP="0080385F">
            <w:pPr>
              <w:tabs>
                <w:tab w:val="left" w:pos="5760"/>
              </w:tabs>
              <w:jc w:val="center"/>
              <w:rPr>
                <w:b/>
                <w:bCs/>
              </w:rPr>
            </w:pPr>
            <w:r w:rsidRPr="0080385F">
              <w:rPr>
                <w:b/>
                <w:bCs/>
              </w:rPr>
              <w:t>Join Myanmar New Era</w:t>
            </w:r>
          </w:p>
          <w:p w14:paraId="748E4B39" w14:textId="77777777" w:rsidR="0080385F" w:rsidRDefault="0080385F" w:rsidP="0080385F">
            <w:pPr>
              <w:tabs>
                <w:tab w:val="left" w:pos="5760"/>
              </w:tabs>
              <w:jc w:val="center"/>
              <w:rPr>
                <w:b/>
                <w:bCs/>
              </w:rPr>
            </w:pPr>
          </w:p>
          <w:p w14:paraId="40958A12" w14:textId="77777777" w:rsidR="0080385F" w:rsidRPr="0080385F" w:rsidRDefault="0080385F" w:rsidP="0080385F">
            <w:pPr>
              <w:tabs>
                <w:tab w:val="left" w:pos="5760"/>
              </w:tabs>
              <w:jc w:val="center"/>
              <w:rPr>
                <w:b/>
                <w:bCs/>
                <w:color w:val="EE0000"/>
              </w:rPr>
            </w:pPr>
            <w:r w:rsidRPr="0080385F">
              <w:rPr>
                <w:b/>
                <w:bCs/>
                <w:color w:val="EE0000"/>
              </w:rPr>
              <w:t>Create your new future with English.</w:t>
            </w:r>
          </w:p>
          <w:p w14:paraId="1FE172A1" w14:textId="77777777" w:rsidR="0080385F" w:rsidRPr="0080385F" w:rsidRDefault="0080385F" w:rsidP="0080385F">
            <w:pPr>
              <w:tabs>
                <w:tab w:val="left" w:pos="5760"/>
              </w:tabs>
              <w:jc w:val="center"/>
            </w:pPr>
          </w:p>
          <w:p w14:paraId="43DEBC9E" w14:textId="77777777" w:rsidR="0080385F" w:rsidRDefault="0080385F" w:rsidP="0080385F">
            <w:pPr>
              <w:tabs>
                <w:tab w:val="left" w:pos="5760"/>
              </w:tabs>
              <w:jc w:val="center"/>
            </w:pPr>
            <w:r w:rsidRPr="0080385F">
              <w:t>At Myanmar New Era International Education Centre, we are committed to helping students achieve their goals and build confidence in using English in everyday life.</w:t>
            </w:r>
          </w:p>
          <w:p w14:paraId="2BEFB1E0" w14:textId="77777777" w:rsidR="0080385F" w:rsidRDefault="0080385F" w:rsidP="0080385F">
            <w:pPr>
              <w:tabs>
                <w:tab w:val="left" w:pos="5760"/>
              </w:tabs>
              <w:jc w:val="center"/>
            </w:pPr>
          </w:p>
          <w:p w14:paraId="5E8E375F" w14:textId="482A19CC" w:rsidR="0080385F" w:rsidRPr="0080385F" w:rsidRDefault="0080385F" w:rsidP="0080385F">
            <w:pPr>
              <w:tabs>
                <w:tab w:val="left" w:pos="5760"/>
              </w:tabs>
              <w:jc w:val="center"/>
            </w:pPr>
            <w:hyperlink r:id="rId14" w:history="1">
              <w:r w:rsidRPr="0080385F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6B48DD02" w14:textId="77777777" w:rsidR="0080385F" w:rsidRPr="0080385F" w:rsidRDefault="0080385F" w:rsidP="0080385F">
            <w:pPr>
              <w:tabs>
                <w:tab w:val="left" w:pos="5760"/>
              </w:tabs>
              <w:rPr>
                <w:b/>
                <w:bCs/>
              </w:rPr>
            </w:pPr>
          </w:p>
          <w:p w14:paraId="1EB0C370" w14:textId="4A613A12" w:rsidR="0080385F" w:rsidRDefault="0080385F" w:rsidP="0080385F">
            <w:pPr>
              <w:tabs>
                <w:tab w:val="left" w:pos="5760"/>
              </w:tabs>
            </w:pPr>
          </w:p>
        </w:tc>
      </w:tr>
    </w:tbl>
    <w:p w14:paraId="2D60DBA3" w14:textId="4873CBEE" w:rsidR="00B53BB6" w:rsidRPr="00405A8D" w:rsidRDefault="00B53BB6" w:rsidP="004B2EA5">
      <w:pPr>
        <w:jc w:val="center"/>
      </w:pPr>
    </w:p>
    <w:sectPr w:rsidR="00B53BB6" w:rsidRPr="00405A8D" w:rsidSect="00405A8D">
      <w:headerReference w:type="default" r:id="rId15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5ABC" w14:textId="77777777" w:rsidR="00693081" w:rsidRDefault="00693081" w:rsidP="00E2090C">
      <w:pPr>
        <w:spacing w:after="0" w:line="240" w:lineRule="auto"/>
      </w:pPr>
      <w:r>
        <w:separator/>
      </w:r>
    </w:p>
  </w:endnote>
  <w:endnote w:type="continuationSeparator" w:id="0">
    <w:p w14:paraId="123E639F" w14:textId="77777777" w:rsidR="00693081" w:rsidRDefault="00693081" w:rsidP="00E20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3D25" w14:textId="77777777" w:rsidR="00693081" w:rsidRDefault="00693081" w:rsidP="00E2090C">
      <w:pPr>
        <w:spacing w:after="0" w:line="240" w:lineRule="auto"/>
      </w:pPr>
      <w:r>
        <w:separator/>
      </w:r>
    </w:p>
  </w:footnote>
  <w:footnote w:type="continuationSeparator" w:id="0">
    <w:p w14:paraId="213BAE0B" w14:textId="77777777" w:rsidR="00693081" w:rsidRDefault="00693081" w:rsidP="00E20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2763" w14:textId="77777777" w:rsidR="0012375A" w:rsidRDefault="00123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450.25pt;height:450.25pt;visibility:visible;mso-wrap-style:square" o:bullet="t">
        <v:imagedata r:id="rId1" o:title=""/>
      </v:shape>
    </w:pict>
  </w:numPicBullet>
  <w:numPicBullet w:numPicBulletId="1">
    <w:pict>
      <v:shape id="Picture 5" o:spid="_x0000_i1026" type="#_x0000_t75" style="width:16.4pt;height:16.4pt;visibility:visible;mso-wrap-style:square" o:bullet="t">
        <v:imagedata r:id="rId2" o:title=""/>
      </v:shape>
    </w:pict>
  </w:numPicBullet>
  <w:abstractNum w:abstractNumId="0" w15:restartNumberingAfterBreak="0">
    <w:nsid w:val="09163B7E"/>
    <w:multiLevelType w:val="hybridMultilevel"/>
    <w:tmpl w:val="376ED514"/>
    <w:lvl w:ilvl="0" w:tplc="0A361C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7208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E81A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B212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5A6A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B055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AEF7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5629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0095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E1154AF"/>
    <w:multiLevelType w:val="multilevel"/>
    <w:tmpl w:val="22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1B5A"/>
    <w:multiLevelType w:val="multilevel"/>
    <w:tmpl w:val="0EF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736C"/>
    <w:multiLevelType w:val="hybridMultilevel"/>
    <w:tmpl w:val="714ABD06"/>
    <w:lvl w:ilvl="0" w:tplc="1C0E8B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4CFF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2AEE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24AD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7E51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1E10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DAC5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5E45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4A64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91D12F5"/>
    <w:multiLevelType w:val="multilevel"/>
    <w:tmpl w:val="D17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827AC"/>
    <w:multiLevelType w:val="multilevel"/>
    <w:tmpl w:val="53A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D3B9D"/>
    <w:multiLevelType w:val="multilevel"/>
    <w:tmpl w:val="837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841DE"/>
    <w:multiLevelType w:val="multilevel"/>
    <w:tmpl w:val="643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83057"/>
    <w:multiLevelType w:val="multilevel"/>
    <w:tmpl w:val="5EB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89596">
    <w:abstractNumId w:val="5"/>
  </w:num>
  <w:num w:numId="2" w16cid:durableId="574239087">
    <w:abstractNumId w:val="6"/>
  </w:num>
  <w:num w:numId="3" w16cid:durableId="148402585">
    <w:abstractNumId w:val="1"/>
  </w:num>
  <w:num w:numId="4" w16cid:durableId="864053678">
    <w:abstractNumId w:val="7"/>
  </w:num>
  <w:num w:numId="5" w16cid:durableId="971323114">
    <w:abstractNumId w:val="2"/>
  </w:num>
  <w:num w:numId="6" w16cid:durableId="1961839913">
    <w:abstractNumId w:val="8"/>
  </w:num>
  <w:num w:numId="7" w16cid:durableId="22562894">
    <w:abstractNumId w:val="4"/>
  </w:num>
  <w:num w:numId="8" w16cid:durableId="1410232817">
    <w:abstractNumId w:val="3"/>
  </w:num>
  <w:num w:numId="9" w16cid:durableId="57987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60"/>
    <w:rsid w:val="000A7A3F"/>
    <w:rsid w:val="000E7DEC"/>
    <w:rsid w:val="0012375A"/>
    <w:rsid w:val="00160097"/>
    <w:rsid w:val="00185C48"/>
    <w:rsid w:val="001F7D7E"/>
    <w:rsid w:val="0028286E"/>
    <w:rsid w:val="00405A8D"/>
    <w:rsid w:val="00442557"/>
    <w:rsid w:val="004930C1"/>
    <w:rsid w:val="004A12D5"/>
    <w:rsid w:val="004B2EA5"/>
    <w:rsid w:val="005167BC"/>
    <w:rsid w:val="00597CAE"/>
    <w:rsid w:val="0064215C"/>
    <w:rsid w:val="00693081"/>
    <w:rsid w:val="00710D58"/>
    <w:rsid w:val="00715A99"/>
    <w:rsid w:val="0080385F"/>
    <w:rsid w:val="008676D7"/>
    <w:rsid w:val="009C338E"/>
    <w:rsid w:val="00B20F02"/>
    <w:rsid w:val="00B53BB6"/>
    <w:rsid w:val="00B73AE7"/>
    <w:rsid w:val="00B90112"/>
    <w:rsid w:val="00BF4FF0"/>
    <w:rsid w:val="00C65DFB"/>
    <w:rsid w:val="00D50760"/>
    <w:rsid w:val="00D618BE"/>
    <w:rsid w:val="00E2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2FDF"/>
  <w15:chartTrackingRefBased/>
  <w15:docId w15:val="{E155D727-B690-451B-BCE9-93AB38C9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9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0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0C"/>
  </w:style>
  <w:style w:type="paragraph" w:styleId="Footer">
    <w:name w:val="footer"/>
    <w:basedOn w:val="Normal"/>
    <w:link w:val="FooterChar"/>
    <w:uiPriority w:val="99"/>
    <w:unhideWhenUsed/>
    <w:rsid w:val="00E20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0C"/>
  </w:style>
  <w:style w:type="table" w:styleId="TableGrid">
    <w:name w:val="Table Grid"/>
    <w:basedOn w:val="TableNormal"/>
    <w:uiPriority w:val="39"/>
    <w:rsid w:val="0040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5001/public-page/placement-test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16</cp:revision>
  <dcterms:created xsi:type="dcterms:W3CDTF">2026-04-10T16:34:00Z</dcterms:created>
  <dcterms:modified xsi:type="dcterms:W3CDTF">2026-04-15T03:40:00Z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15687d71-4290-4eeb-8e88-72e4b46c2b45</vt:lpwstr>
  </property>
</Properties>
</file>