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j8jlg5njxr7" w:id="0"/>
      <w:bookmarkEnd w:id="0"/>
      <w:r w:rsidDel="00000000" w:rsidR="00000000" w:rsidRPr="00000000">
        <w:rPr>
          <w:b w:val="1"/>
          <w:bCs w:val="1"/>
          <w:color w:val="000000"/>
          <w:sz w:val="26"/>
          <w:szCs w:val="26"/>
          <w:rtl w:val="0"/>
        </w:rPr>
        <w:t xml:space="preserve">Plan de Desarrollo MVP (4 Semanas a Alto Rendimiento)</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Recursos:</w:t>
      </w:r>
      <w:r w:rsidDel="00000000" w:rsidR="00000000" w:rsidRPr="00000000">
        <w:rPr>
          <w:rtl w:val="0"/>
        </w:rPr>
        <w:t xml:space="preserve"> 3 Desarrolladores. </w:t>
      </w:r>
      <w:r w:rsidDel="00000000" w:rsidR="00000000" w:rsidRPr="00000000">
        <w:rPr>
          <w:b w:val="1"/>
          <w:bCs w:val="1"/>
          <w:rtl w:val="0"/>
        </w:rPr>
        <w:t xml:space="preserve">Dedicación:</w:t>
      </w:r>
      <w:r w:rsidDel="00000000" w:rsidR="00000000" w:rsidRPr="00000000">
        <w:rPr>
          <w:rtl w:val="0"/>
        </w:rPr>
        <w:t xml:space="preserve"> 3 horas diarias por persona (Mínimo). </w:t>
      </w:r>
      <w:r w:rsidDel="00000000" w:rsidR="00000000" w:rsidRPr="00000000">
        <w:rPr>
          <w:b w:val="1"/>
          <w:bCs w:val="1"/>
          <w:rtl w:val="0"/>
        </w:rPr>
        <w:t xml:space="preserve">Objetivo:</w:t>
      </w:r>
      <w:r w:rsidDel="00000000" w:rsidR="00000000" w:rsidRPr="00000000">
        <w:rPr>
          <w:rtl w:val="0"/>
        </w:rPr>
        <w:t xml:space="preserve"> Interceptor funcional conectado al TPV en 28 días.</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cq66glhqalqa" w:id="1"/>
      <w:bookmarkEnd w:id="1"/>
      <w:r w:rsidDel="00000000" w:rsidR="00000000" w:rsidRPr="00000000">
        <w:rPr>
          <w:b w:val="1"/>
          <w:bCs w:val="1"/>
          <w:color w:val="000000"/>
          <w:sz w:val="22"/>
          <w:szCs w:val="22"/>
          <w:rtl w:val="0"/>
        </w:rPr>
        <w:t xml:space="preserve">Sprint 1: Infraestructura Base y Conexión de Canales (Días 1 al 7)</w:t>
      </w:r>
    </w:p>
    <w:p w:rsidR="00000000" w:rsidDel="00000000" w:rsidP="00000000" w:rsidRDefault="00000000" w:rsidRPr="00000000" w14:paraId="00000004">
      <w:pPr>
        <w:spacing w:after="240" w:before="240" w:lineRule="auto"/>
        <w:rPr/>
      </w:pPr>
      <w:r w:rsidDel="00000000" w:rsidR="00000000" w:rsidRPr="00000000">
        <w:rPr>
          <w:rtl w:val="0"/>
        </w:rPr>
        <w:t xml:space="preserve">El objetivo de esta semana no es la inteligencia artificial, es la fontanería. El servidor debe ser capaz de escuchar el mundo exterior.</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Canal Texto (API de WhatsApp):</w:t>
      </w:r>
      <w:r w:rsidDel="00000000" w:rsidR="00000000" w:rsidRPr="00000000">
        <w:rPr>
          <w:rtl w:val="0"/>
        </w:rPr>
        <w:t xml:space="preserve"> Un desarrollador asume el alta en Meta for Developers. Configura el número de pruebas y levanta un servidor local (con ngrok para exponerlo) que reciba los Webhooks de Meta. La tarea termina cuando enviáis un WhatsApp y el servidor local lo imprime en pantalla.</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Canal Voz (Telefonía SIP):</w:t>
      </w:r>
      <w:r w:rsidDel="00000000" w:rsidR="00000000" w:rsidRPr="00000000">
        <w:rPr>
          <w:rtl w:val="0"/>
        </w:rPr>
        <w:t xml:space="preserve"> Otro desarrollador contrata un número virtual en Twilio o proveedor similar. Configura la ruta para que una llamada entrante abra un flujo de audio bidireccional mediante WebSockets hacia vuestro servidor.</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Base de Datos (Sesiones):</w:t>
      </w:r>
      <w:r w:rsidDel="00000000" w:rsidR="00000000" w:rsidRPr="00000000">
        <w:rPr>
          <w:rtl w:val="0"/>
        </w:rPr>
        <w:t xml:space="preserve"> El tercer desarrollador despliega un proyecto en Supabase. Crea las tablas estrictamente necesarias: </w:t>
      </w:r>
      <w:r w:rsidDel="00000000" w:rsidR="00000000" w:rsidRPr="00000000">
        <w:rPr>
          <w:rFonts w:ascii="Roboto Mono" w:cs="Roboto Mono" w:eastAsia="Roboto Mono" w:hAnsi="Roboto Mono"/>
          <w:color w:val="188038"/>
          <w:rtl w:val="0"/>
        </w:rPr>
        <w:t xml:space="preserve">sesiones_activas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historial_mensajes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estado_pedido</w:t>
      </w:r>
      <w:r w:rsidDel="00000000" w:rsidR="00000000" w:rsidRPr="00000000">
        <w:rPr>
          <w:rtl w:val="0"/>
        </w:rPr>
        <w:t xml:space="preserve">. Cero complicaciones adicionales.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sgf7l4rc1co4" w:id="2"/>
      <w:bookmarkEnd w:id="2"/>
      <w:r w:rsidDel="00000000" w:rsidR="00000000" w:rsidRPr="00000000">
        <w:rPr>
          <w:b w:val="1"/>
          <w:bCs w:val="1"/>
          <w:color w:val="000000"/>
          <w:sz w:val="22"/>
          <w:szCs w:val="22"/>
          <w:rtl w:val="0"/>
        </w:rPr>
        <w:t xml:space="preserve">Sprint 2: Cerebro IA y Motor de Voz (Días 8 al 14)</w:t>
      </w:r>
    </w:p>
    <w:p w:rsidR="00000000" w:rsidDel="00000000" w:rsidP="00000000" w:rsidRDefault="00000000" w:rsidRPr="00000000" w14:paraId="00000009">
      <w:pPr>
        <w:spacing w:after="240" w:before="240" w:lineRule="auto"/>
        <w:rPr/>
      </w:pPr>
      <w:r w:rsidDel="00000000" w:rsidR="00000000" w:rsidRPr="00000000">
        <w:rPr>
          <w:rtl w:val="0"/>
        </w:rPr>
        <w:t xml:space="preserve">Semana crítica. Aquí es donde el código en bruto se convierte en un asistente comercial.</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Inyección del Menú y Guardrails:</w:t>
      </w:r>
      <w:r w:rsidDel="00000000" w:rsidR="00000000" w:rsidRPr="00000000">
        <w:rPr>
          <w:rtl w:val="0"/>
        </w:rPr>
        <w:t xml:space="preserve"> Crear el </w:t>
      </w:r>
      <w:r w:rsidDel="00000000" w:rsidR="00000000" w:rsidRPr="00000000">
        <w:rPr>
          <w:i w:val="1"/>
          <w:iCs w:val="1"/>
          <w:rtl w:val="0"/>
        </w:rPr>
        <w:t xml:space="preserve">System Prompt</w:t>
      </w:r>
      <w:r w:rsidDel="00000000" w:rsidR="00000000" w:rsidRPr="00000000">
        <w:rPr>
          <w:rtl w:val="0"/>
        </w:rPr>
        <w:t xml:space="preserve"> maestro. El LLM debe tener el catálogo de la hamburguesería inyectado en formato JSON (productos, precios, alérgenos). Hay que programar directrices estrictas para que la IA nunca invente productos, nunca ofrezca descuentos no autorizados y corte de raíz cualquier conversación que no sea sobre comida.</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Transmisión de Voz de Baja Latencia:</w:t>
      </w:r>
      <w:r w:rsidDel="00000000" w:rsidR="00000000" w:rsidRPr="00000000">
        <w:rPr>
          <w:rtl w:val="0"/>
        </w:rPr>
        <w:t xml:space="preserve"> Conectar el flujo de audio de Twilio del Sprint 1 a un servicio de Speech-to-Text ultrarrápido (Deepgram). El texto transcrito se envía al LLM, y la respuesta generada pasa por un Text-to-Speech (ElevenLabs o similar) para devolver el audio al cliente en menos de 1.5 segundos.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Pruebas de Conversación:</w:t>
      </w:r>
      <w:r w:rsidDel="00000000" w:rsidR="00000000" w:rsidRPr="00000000">
        <w:rPr>
          <w:rtl w:val="0"/>
        </w:rPr>
        <w:t xml:space="preserve"> Poner al bot a hablar. Debe ser capaz de tomar un pedido complejo de viva voz sin atascarse.</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d70m5hl5uu9t" w:id="3"/>
      <w:bookmarkEnd w:id="3"/>
      <w:r w:rsidDel="00000000" w:rsidR="00000000" w:rsidRPr="00000000">
        <w:rPr>
          <w:b w:val="1"/>
          <w:bCs w:val="1"/>
          <w:color w:val="000000"/>
          <w:sz w:val="22"/>
          <w:szCs w:val="22"/>
          <w:rtl w:val="0"/>
        </w:rPr>
        <w:t xml:space="preserve">Sprint 3: El Puente TPV y Extracción de Datos (Días 15 al 21)</w:t>
      </w:r>
    </w:p>
    <w:p w:rsidR="00000000" w:rsidDel="00000000" w:rsidP="00000000" w:rsidRDefault="00000000" w:rsidRPr="00000000" w14:paraId="0000000E">
      <w:pPr>
        <w:spacing w:after="240" w:before="240" w:lineRule="auto"/>
        <w:rPr/>
      </w:pPr>
      <w:r w:rsidDel="00000000" w:rsidR="00000000" w:rsidRPr="00000000">
        <w:rPr>
          <w:rtl w:val="0"/>
        </w:rPr>
        <w:t xml:space="preserve">El bot ya sabe hablar. Ahora tiene que saber trabajar. Si esta semana falla, el producto no sirve.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Llamada a Funciones (Function Calling):</w:t>
      </w:r>
      <w:r w:rsidDel="00000000" w:rsidR="00000000" w:rsidRPr="00000000">
        <w:rPr>
          <w:rtl w:val="0"/>
        </w:rPr>
        <w:t xml:space="preserve"> Configurar el LLM para que, al confirmar el pedido con el cliente, deje de emitir texto libre y ejecute una función que escupa un objeto JSON estructurado. Este objeto debe contener las IDs exactas de los productos, las cantidades y las notas de preparación (ej. "sin cebolla").</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Integración API del TPV:</w:t>
      </w:r>
      <w:r w:rsidDel="00000000" w:rsidR="00000000" w:rsidRPr="00000000">
        <w:rPr>
          <w:rtl w:val="0"/>
        </w:rPr>
        <w:t xml:space="preserve"> Un desarrollador se sumerge en la documentación del software de caja de vuestro primer cliente (ej. Revo). Mapea el JSON generado por el LLM y lo transforma en el formato exacto que pide el </w:t>
      </w:r>
      <w:r w:rsidDel="00000000" w:rsidR="00000000" w:rsidRPr="00000000">
        <w:rPr>
          <w:i w:val="1"/>
          <w:iCs w:val="1"/>
          <w:rtl w:val="0"/>
        </w:rPr>
        <w:t xml:space="preserve">endpoint</w:t>
      </w:r>
      <w:r w:rsidDel="00000000" w:rsidR="00000000" w:rsidRPr="00000000">
        <w:rPr>
          <w:rtl w:val="0"/>
        </w:rPr>
        <w:t xml:space="preserve"> de creación de pedidos del TPV.</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Gestión de Errores Nativos:</w:t>
      </w:r>
      <w:r w:rsidDel="00000000" w:rsidR="00000000" w:rsidRPr="00000000">
        <w:rPr>
          <w:rtl w:val="0"/>
        </w:rPr>
        <w:t xml:space="preserve"> Programar la lógica de caída. Si la API del TPV rechaza el pedido por saturación o error de conexión, el bot debe pedir disculpas al cliente y avisar al dueño del local automáticamente.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dw22o2sq0tx8" w:id="4"/>
      <w:bookmarkEnd w:id="4"/>
      <w:r w:rsidDel="00000000" w:rsidR="00000000" w:rsidRPr="00000000">
        <w:rPr>
          <w:b w:val="1"/>
          <w:bCs w:val="1"/>
          <w:color w:val="000000"/>
          <w:sz w:val="22"/>
          <w:szCs w:val="22"/>
          <w:rtl w:val="0"/>
        </w:rPr>
        <w:t xml:space="preserve">Sprint 4: Pagos, Destrucción y Despliegue Piloto (Días 22 al 28)</w:t>
      </w:r>
    </w:p>
    <w:p w:rsidR="00000000" w:rsidDel="00000000" w:rsidP="00000000" w:rsidRDefault="00000000" w:rsidRPr="00000000" w14:paraId="00000013">
      <w:pPr>
        <w:spacing w:after="240" w:before="240" w:lineRule="auto"/>
        <w:rPr/>
      </w:pPr>
      <w:r w:rsidDel="00000000" w:rsidR="00000000" w:rsidRPr="00000000">
        <w:rPr>
          <w:rtl w:val="0"/>
        </w:rPr>
        <w:t xml:space="preserve">Cerramos el sistema, lo intentamos romper y lo conectamos a la hamburguesería real.</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Generación de Pasarela de Pago:</w:t>
      </w:r>
      <w:r w:rsidDel="00000000" w:rsidR="00000000" w:rsidRPr="00000000">
        <w:rPr>
          <w:rtl w:val="0"/>
        </w:rPr>
        <w:t xml:space="preserve"> Integrar la API de Stripe. Cuando el LLM confirma el JSON del pedido, el sistema genera un enlace de pago único y se lo envía al cliente por WhatsApp.</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Control de Ejecución:</w:t>
      </w:r>
      <w:r w:rsidDel="00000000" w:rsidR="00000000" w:rsidRPr="00000000">
        <w:rPr>
          <w:rtl w:val="0"/>
        </w:rPr>
        <w:t xml:space="preserve"> Programar la regla de oro: el servidor no envía el pedido al TPV de la cocina hasta que recibe el Webhook de Stripe confirmando que la tarjeta tiene fondos y el pago se ha procesado.</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Quality Assurance (Destrucción):</w:t>
      </w:r>
      <w:r w:rsidDel="00000000" w:rsidR="00000000" w:rsidRPr="00000000">
        <w:rPr>
          <w:rtl w:val="0"/>
        </w:rPr>
        <w:t xml:space="preserve"> Los tres atacáis al sistema a la vez. Simulad acentos difíciles, ruidos de fondo, cambios de idea a mitad del pedido y compras de 40 hamburguesas. Arreglad los cuellos de botella del servidor.</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Día 28 (Lanzamiento):</w:t>
      </w:r>
      <w:r w:rsidDel="00000000" w:rsidR="00000000" w:rsidRPr="00000000">
        <w:rPr>
          <w:rtl w:val="0"/>
        </w:rPr>
        <w:t xml:space="preserve"> Conectar la API al número real del restaurante de vuestro compañero y monitorizar en la sombra durante el primer fin de semana de alto volumen.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