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D6E3D"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069A751">
          <v:rect id="_x0000_i1025" style="width:0;height:1.5pt" o:hralign="center" o:hrstd="t" o:hr="t" fillcolor="#a0a0a0" stroked="f"/>
        </w:pict>
      </w:r>
    </w:p>
    <w:p w14:paraId="35BAD02F"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REMERCIEMENTS</w:t>
      </w:r>
    </w:p>
    <w:p w14:paraId="5AD1737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Je tiens à exprimer ma profonde gratitude à tous les enseignants de la filière Intelligence Artificielle et Big Data pour les connaissances acquises tout au long de ma formation.</w:t>
      </w:r>
    </w:p>
    <w:p w14:paraId="3048692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Mes remerciements s'adressent particulièrement à mon encadreur pour son accompagnement, ses conseils et ses orientations qui ont contribué à la réalisation de ce projet tutoré.</w:t>
      </w:r>
    </w:p>
    <w:p w14:paraId="64F63EA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Je remercie également mes camarades ainsi que toute personne ayant participé directement ou indirectement à l'aboutissement de ce travail.</w:t>
      </w:r>
    </w:p>
    <w:p w14:paraId="55CF605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0447CE1">
          <v:rect id="_x0000_i1026" style="width:0;height:1.5pt" o:hralign="center" o:hrstd="t" o:hr="t" fillcolor="#a0a0a0" stroked="f"/>
        </w:pict>
      </w:r>
    </w:p>
    <w:p w14:paraId="0FAEEBBB"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RÉSUMÉ</w:t>
      </w:r>
    </w:p>
    <w:p w14:paraId="4496126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fraude dans les systèmes de paiement électroniques représente aujourd'hui un défi majeur pour les opérateurs financiers et les entreprises de télécommunications. L'augmentation du volume des transactions numériques rend difficile la détection manuelle des comportements frauduleux.</w:t>
      </w:r>
    </w:p>
    <w:p w14:paraId="4C4D502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L'objectif de ce projet est de développer un système intelligent capable d'identifier automatiquement les transactions suspectes à partir d'un grand volume de données. Pour atteindre cet objectif, nous avons utilisé 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PaySim</w:t>
      </w:r>
      <w:proofErr w:type="spellEnd"/>
      <w:r w:rsidRPr="00BB1A62">
        <w:rPr>
          <w:rFonts w:ascii="Times New Roman" w:eastAsia="Times New Roman" w:hAnsi="Times New Roman" w:cs="Times New Roman"/>
          <w:sz w:val="24"/>
          <w:szCs w:val="24"/>
          <w:lang w:eastAsia="fr-FR"/>
        </w:rPr>
        <w:t xml:space="preserve">, Apache Spark pour le traitement des données,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pour la modélisation prédictive,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pour la création de services web, SQLite pour le stockage des transactions et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pour la visualisation des résultats.</w:t>
      </w:r>
    </w:p>
    <w:p w14:paraId="4D09251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solution développée permet de prédire le risque de fraude en temps réel, d'enregistrer les transactions analysées et de fournir des indicateurs de suivi via un tableau de bord interactif.</w:t>
      </w:r>
    </w:p>
    <w:p w14:paraId="72DFAD6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val="en-US" w:eastAsia="fr-FR"/>
        </w:rPr>
      </w:pPr>
      <w:r w:rsidRPr="00BB1A62">
        <w:rPr>
          <w:rFonts w:ascii="Times New Roman" w:eastAsia="Times New Roman" w:hAnsi="Times New Roman" w:cs="Times New Roman"/>
          <w:sz w:val="24"/>
          <w:szCs w:val="24"/>
          <w:lang w:val="en-US" w:eastAsia="fr-FR"/>
        </w:rPr>
        <w:t>Mots-</w:t>
      </w:r>
      <w:proofErr w:type="spellStart"/>
      <w:proofErr w:type="gramStart"/>
      <w:r w:rsidRPr="00BB1A62">
        <w:rPr>
          <w:rFonts w:ascii="Times New Roman" w:eastAsia="Times New Roman" w:hAnsi="Times New Roman" w:cs="Times New Roman"/>
          <w:sz w:val="24"/>
          <w:szCs w:val="24"/>
          <w:lang w:val="en-US" w:eastAsia="fr-FR"/>
        </w:rPr>
        <w:t>clés</w:t>
      </w:r>
      <w:proofErr w:type="spellEnd"/>
      <w:r w:rsidRPr="00BB1A62">
        <w:rPr>
          <w:rFonts w:ascii="Times New Roman" w:eastAsia="Times New Roman" w:hAnsi="Times New Roman" w:cs="Times New Roman"/>
          <w:sz w:val="24"/>
          <w:szCs w:val="24"/>
          <w:lang w:val="en-US" w:eastAsia="fr-FR"/>
        </w:rPr>
        <w:t xml:space="preserve"> :</w:t>
      </w:r>
      <w:proofErr w:type="gramEnd"/>
      <w:r w:rsidRPr="00BB1A62">
        <w:rPr>
          <w:rFonts w:ascii="Times New Roman" w:eastAsia="Times New Roman" w:hAnsi="Times New Roman" w:cs="Times New Roman"/>
          <w:sz w:val="24"/>
          <w:szCs w:val="24"/>
          <w:lang w:val="en-US" w:eastAsia="fr-FR"/>
        </w:rPr>
        <w:t xml:space="preserve"> Machine Learning, Big Data, </w:t>
      </w:r>
      <w:proofErr w:type="spellStart"/>
      <w:r w:rsidRPr="00BB1A62">
        <w:rPr>
          <w:rFonts w:ascii="Times New Roman" w:eastAsia="Times New Roman" w:hAnsi="Times New Roman" w:cs="Times New Roman"/>
          <w:sz w:val="24"/>
          <w:szCs w:val="24"/>
          <w:lang w:val="en-US" w:eastAsia="fr-FR"/>
        </w:rPr>
        <w:t>XGBoost</w:t>
      </w:r>
      <w:proofErr w:type="spellEnd"/>
      <w:r w:rsidRPr="00BB1A62">
        <w:rPr>
          <w:rFonts w:ascii="Times New Roman" w:eastAsia="Times New Roman" w:hAnsi="Times New Roman" w:cs="Times New Roman"/>
          <w:sz w:val="24"/>
          <w:szCs w:val="24"/>
          <w:lang w:val="en-US" w:eastAsia="fr-FR"/>
        </w:rPr>
        <w:t xml:space="preserve">, </w:t>
      </w:r>
      <w:proofErr w:type="spellStart"/>
      <w:r w:rsidRPr="00BB1A62">
        <w:rPr>
          <w:rFonts w:ascii="Times New Roman" w:eastAsia="Times New Roman" w:hAnsi="Times New Roman" w:cs="Times New Roman"/>
          <w:sz w:val="24"/>
          <w:szCs w:val="24"/>
          <w:lang w:val="en-US" w:eastAsia="fr-FR"/>
        </w:rPr>
        <w:t>FastAPI</w:t>
      </w:r>
      <w:proofErr w:type="spellEnd"/>
      <w:r w:rsidRPr="00BB1A62">
        <w:rPr>
          <w:rFonts w:ascii="Times New Roman" w:eastAsia="Times New Roman" w:hAnsi="Times New Roman" w:cs="Times New Roman"/>
          <w:sz w:val="24"/>
          <w:szCs w:val="24"/>
          <w:lang w:val="en-US" w:eastAsia="fr-FR"/>
        </w:rPr>
        <w:t xml:space="preserve">, </w:t>
      </w:r>
      <w:proofErr w:type="spellStart"/>
      <w:r w:rsidRPr="00BB1A62">
        <w:rPr>
          <w:rFonts w:ascii="Times New Roman" w:eastAsia="Times New Roman" w:hAnsi="Times New Roman" w:cs="Times New Roman"/>
          <w:sz w:val="24"/>
          <w:szCs w:val="24"/>
          <w:lang w:val="en-US" w:eastAsia="fr-FR"/>
        </w:rPr>
        <w:t>Streamlit</w:t>
      </w:r>
      <w:proofErr w:type="spellEnd"/>
      <w:r w:rsidRPr="00BB1A62">
        <w:rPr>
          <w:rFonts w:ascii="Times New Roman" w:eastAsia="Times New Roman" w:hAnsi="Times New Roman" w:cs="Times New Roman"/>
          <w:sz w:val="24"/>
          <w:szCs w:val="24"/>
          <w:lang w:val="en-US" w:eastAsia="fr-FR"/>
        </w:rPr>
        <w:t xml:space="preserve">, Docker, SQLite, </w:t>
      </w:r>
      <w:proofErr w:type="spellStart"/>
      <w:r w:rsidRPr="00BB1A62">
        <w:rPr>
          <w:rFonts w:ascii="Times New Roman" w:eastAsia="Times New Roman" w:hAnsi="Times New Roman" w:cs="Times New Roman"/>
          <w:sz w:val="24"/>
          <w:szCs w:val="24"/>
          <w:lang w:val="en-US" w:eastAsia="fr-FR"/>
        </w:rPr>
        <w:t>Détection</w:t>
      </w:r>
      <w:proofErr w:type="spellEnd"/>
      <w:r w:rsidRPr="00BB1A62">
        <w:rPr>
          <w:rFonts w:ascii="Times New Roman" w:eastAsia="Times New Roman" w:hAnsi="Times New Roman" w:cs="Times New Roman"/>
          <w:sz w:val="24"/>
          <w:szCs w:val="24"/>
          <w:lang w:val="en-US" w:eastAsia="fr-FR"/>
        </w:rPr>
        <w:t xml:space="preserve"> de </w:t>
      </w:r>
      <w:proofErr w:type="spellStart"/>
      <w:r w:rsidRPr="00BB1A62">
        <w:rPr>
          <w:rFonts w:ascii="Times New Roman" w:eastAsia="Times New Roman" w:hAnsi="Times New Roman" w:cs="Times New Roman"/>
          <w:sz w:val="24"/>
          <w:szCs w:val="24"/>
          <w:lang w:val="en-US" w:eastAsia="fr-FR"/>
        </w:rPr>
        <w:t>fraude</w:t>
      </w:r>
      <w:proofErr w:type="spellEnd"/>
      <w:r w:rsidRPr="00BB1A62">
        <w:rPr>
          <w:rFonts w:ascii="Times New Roman" w:eastAsia="Times New Roman" w:hAnsi="Times New Roman" w:cs="Times New Roman"/>
          <w:sz w:val="24"/>
          <w:szCs w:val="24"/>
          <w:lang w:val="en-US" w:eastAsia="fr-FR"/>
        </w:rPr>
        <w:t>.</w:t>
      </w:r>
    </w:p>
    <w:p w14:paraId="15F636DF" w14:textId="18CFDF1C"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E77B542">
          <v:rect id="_x0000_i1027" style="width:0;height:1.5pt" o:hralign="center" o:hrstd="t" o:hr="t" fillcolor="#a0a0a0" stroked="f"/>
        </w:pict>
      </w:r>
    </w:p>
    <w:p w14:paraId="21A3B453"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1. INTRODUCTION</w:t>
      </w:r>
    </w:p>
    <w:p w14:paraId="2049872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Avec la croissance rapide des services numériques, les transactions électroniques sont devenues omniprésentes dans les activités économiques. Cette évolution s'accompagne cependant d'une augmentation significative des tentatives de fraude.</w:t>
      </w:r>
    </w:p>
    <w:p w14:paraId="3FD3BDF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systèmes traditionnels de contrôle montrent rapidement leurs limites face à l'augmentation du volume des données et à la sophistication des fraudeurs. Les techniques de Machine Learning offrent aujourd'hui une solution efficace pour automatiser l'identification des comportements suspects.</w:t>
      </w:r>
    </w:p>
    <w:p w14:paraId="392A6BF1"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Dans ce contexte, ce projet propose la conception et la mise en œuvre d'un système intelligent de détection de fraude capable d'analyser automatiquement les transactions et d'estimer leur niveau de risque.</w:t>
      </w:r>
    </w:p>
    <w:p w14:paraId="2B7BC88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objectifs principaux sont :</w:t>
      </w:r>
    </w:p>
    <w:p w14:paraId="46C8C3ED"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Détecter automatiquement les transactions frauduleuses ;</w:t>
      </w:r>
    </w:p>
    <w:p w14:paraId="1F112F9E"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Exploiter des techniques de Machine Learning ;</w:t>
      </w:r>
    </w:p>
    <w:p w14:paraId="715C960A"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Mettre en place une API de prédiction ;</w:t>
      </w:r>
    </w:p>
    <w:p w14:paraId="07F4EF14"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Stocker les résultats dans une base de données ;</w:t>
      </w:r>
    </w:p>
    <w:p w14:paraId="5A84860A"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Développer un tableau de bord interactif ;</w:t>
      </w:r>
    </w:p>
    <w:p w14:paraId="29171B2E" w14:textId="77777777" w:rsidR="00BB1A62" w:rsidRPr="00BB1A62" w:rsidRDefault="00BB1A62" w:rsidP="00810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Déployer l'ensemble de la solution avec Docker.</w:t>
      </w:r>
    </w:p>
    <w:p w14:paraId="72592F45" w14:textId="1F8EE3CB" w:rsidR="00BB1A62" w:rsidRDefault="00BB1A62">
      <w:r>
        <w:br w:type="page"/>
      </w:r>
    </w:p>
    <w:p w14:paraId="21CCC258"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lastRenderedPageBreak/>
        <w:t>2. PRÉSENTATION DU PROJET</w:t>
      </w:r>
    </w:p>
    <w:p w14:paraId="47487220"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2.1 Contexte</w:t>
      </w:r>
    </w:p>
    <w:p w14:paraId="414F0C6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Avec l'évolution des technologies numériques, les transactions électroniques sont devenues un élément essentiel des activités financières et commerciales. Les opérateurs télécoms, les banques et les plateformes de paiement mobile traitent quotidiennement des millions de transactions.</w:t>
      </w:r>
    </w:p>
    <w:p w14:paraId="109B3F3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croissance du volume des opérations s'accompagne d'une augmentation des risques de fraude. Les fraudeurs développent continuellement de nouvelles méthodes pour contourner les mécanismes de sécurité traditionnels, causant ainsi des pertes financières importantes.</w:t>
      </w:r>
    </w:p>
    <w:p w14:paraId="2ED496C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Face à cette situation, les entreprises cherchent à mettre en place des systèmes intelligents capables d'analyser automatiquement les transactions et de détecter rapidement les comportements suspects.</w:t>
      </w:r>
    </w:p>
    <w:p w14:paraId="2CA9A89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technologies de Big Data et de Machine Learning constituent aujourd'hui des solutions efficaces pour répondre à ce besoin.</w:t>
      </w:r>
    </w:p>
    <w:p w14:paraId="03B651BA"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2C1C45E">
          <v:rect id="_x0000_i1033" style="width:0;height:1.5pt" o:hralign="center" o:hrstd="t" o:hr="t" fillcolor="#a0a0a0" stroked="f"/>
        </w:pict>
      </w:r>
    </w:p>
    <w:p w14:paraId="0469F303"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2.2 Problématique</w:t>
      </w:r>
    </w:p>
    <w:p w14:paraId="6F9C748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méthodes classiques de détection de fraude reposent souvent sur des règles prédéfinies ou sur des vérifications manuelles. Ces approches présentent plusieurs limites :</w:t>
      </w:r>
    </w:p>
    <w:p w14:paraId="602F7952" w14:textId="77777777" w:rsidR="00BB1A62" w:rsidRPr="00BB1A62" w:rsidRDefault="00BB1A62" w:rsidP="00810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Difficulté à traiter de grands volumes de données ;</w:t>
      </w:r>
    </w:p>
    <w:p w14:paraId="184E18A1" w14:textId="77777777" w:rsidR="00BB1A62" w:rsidRPr="00BB1A62" w:rsidRDefault="00BB1A62" w:rsidP="00810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Temps de détection relativement élevé ;</w:t>
      </w:r>
    </w:p>
    <w:p w14:paraId="0713AA2A" w14:textId="77777777" w:rsidR="00BB1A62" w:rsidRPr="00BB1A62" w:rsidRDefault="00BB1A62" w:rsidP="00810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Faible capacité d'adaptation aux nouvelles formes de fraude ;</w:t>
      </w:r>
    </w:p>
    <w:p w14:paraId="1873C049" w14:textId="77777777" w:rsidR="00BB1A62" w:rsidRPr="00BB1A62" w:rsidRDefault="00BB1A62" w:rsidP="00810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Risque important d'erreurs humaines.</w:t>
      </w:r>
    </w:p>
    <w:p w14:paraId="2BA47EB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problématique de ce projet est donc la suivante :</w:t>
      </w:r>
    </w:p>
    <w:p w14:paraId="609F312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b/>
          <w:bCs/>
          <w:sz w:val="24"/>
          <w:szCs w:val="24"/>
          <w:lang w:eastAsia="fr-FR"/>
        </w:rPr>
        <w:t>Comment concevoir un système intelligent capable de détecter automatiquement les transactions frauduleuses à partir d'un volume important de données financières tout en garantissant rapidité et précision ?</w:t>
      </w:r>
    </w:p>
    <w:p w14:paraId="562CFE0E"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2E96F589">
          <v:rect id="_x0000_i1034" style="width:0;height:1.5pt" o:hralign="center" o:hrstd="t" o:hr="t" fillcolor="#a0a0a0" stroked="f"/>
        </w:pict>
      </w:r>
    </w:p>
    <w:p w14:paraId="171B3FF9"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2.3 Objectif général</w:t>
      </w:r>
    </w:p>
    <w:p w14:paraId="0B71E19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L'objectif général de ce projet est de développer un système intelligent de détection de fraude télécom basé sur les technologies du Machine Learning et du Big Data.</w:t>
      </w:r>
    </w:p>
    <w:p w14:paraId="2AE919AE"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05642C3">
          <v:rect id="_x0000_i1035" style="width:0;height:1.5pt" o:hralign="center" o:hrstd="t" o:hr="t" fillcolor="#a0a0a0" stroked="f"/>
        </w:pict>
      </w:r>
    </w:p>
    <w:p w14:paraId="4B8AF34A"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lastRenderedPageBreak/>
        <w:t>2.4 Objectifs spécifiques</w:t>
      </w:r>
    </w:p>
    <w:p w14:paraId="2CA437E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Pour atteindre cet objectif général, plusieurs objectifs spécifiques ont été définis :</w:t>
      </w:r>
    </w:p>
    <w:p w14:paraId="3300459F"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Collecter et préparer les données de transactions ;</w:t>
      </w:r>
    </w:p>
    <w:p w14:paraId="2C7BB5E9"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Réaliser une analyse exploratoire des données ;</w:t>
      </w:r>
    </w:p>
    <w:p w14:paraId="20FE7A9F"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Construire un modèle prédictif de détection de fraude ;</w:t>
      </w:r>
    </w:p>
    <w:p w14:paraId="5DB2EA78"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Évaluer les performances du modèle ;</w:t>
      </w:r>
    </w:p>
    <w:p w14:paraId="33D9ED17"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Développer une API REST de prédiction ;</w:t>
      </w:r>
    </w:p>
    <w:p w14:paraId="4A69499F"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Enregistrer les transactions analysées dans une base de données ;</w:t>
      </w:r>
    </w:p>
    <w:p w14:paraId="443A306E"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Concevoir un tableau de bord interactif ;</w:t>
      </w:r>
    </w:p>
    <w:p w14:paraId="0760B35F" w14:textId="77777777" w:rsidR="00BB1A62" w:rsidRPr="00BB1A62" w:rsidRDefault="00BB1A62" w:rsidP="00810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Déployer l'application avec Docker.</w:t>
      </w:r>
    </w:p>
    <w:p w14:paraId="23CDFAF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384C234F">
          <v:rect id="_x0000_i1036" style="width:0;height:1.5pt" o:hralign="center" o:hrstd="t" o:hr="t" fillcolor="#a0a0a0" stroked="f"/>
        </w:pict>
      </w:r>
    </w:p>
    <w:p w14:paraId="302172BB"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2.5 Technologies utilisées</w:t>
      </w:r>
    </w:p>
    <w:p w14:paraId="0E3B2EBA"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Apache Spark</w:t>
      </w:r>
    </w:p>
    <w:p w14:paraId="0F7C514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Apache Spark est un </w:t>
      </w:r>
      <w:proofErr w:type="spellStart"/>
      <w:r w:rsidRPr="00BB1A62">
        <w:rPr>
          <w:rFonts w:ascii="Times New Roman" w:eastAsia="Times New Roman" w:hAnsi="Times New Roman" w:cs="Times New Roman"/>
          <w:sz w:val="24"/>
          <w:szCs w:val="24"/>
          <w:lang w:eastAsia="fr-FR"/>
        </w:rPr>
        <w:t>framework</w:t>
      </w:r>
      <w:proofErr w:type="spellEnd"/>
      <w:r w:rsidRPr="00BB1A62">
        <w:rPr>
          <w:rFonts w:ascii="Times New Roman" w:eastAsia="Times New Roman" w:hAnsi="Times New Roman" w:cs="Times New Roman"/>
          <w:sz w:val="24"/>
          <w:szCs w:val="24"/>
          <w:lang w:eastAsia="fr-FR"/>
        </w:rPr>
        <w:t xml:space="preserve"> de traitement distribué permettant de manipuler efficacement de grands volumes de données. Il a été utilisé pour le prétraitement et l'analyse des données.</w:t>
      </w:r>
    </w:p>
    <w:p w14:paraId="2F4754CF"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XGBoost</w:t>
      </w:r>
      <w:proofErr w:type="spellEnd"/>
    </w:p>
    <w:p w14:paraId="5E8D434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est un algorithme de Machine Learning basé sur les arbres de décision. Il est reconnu pour sa rapidité et ses excellentes performances sur les problèmes de classification.</w:t>
      </w:r>
    </w:p>
    <w:p w14:paraId="6C5A7F23"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FastAPI</w:t>
      </w:r>
      <w:proofErr w:type="spellEnd"/>
    </w:p>
    <w:p w14:paraId="66CC501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est un </w:t>
      </w:r>
      <w:proofErr w:type="spellStart"/>
      <w:r w:rsidRPr="00BB1A62">
        <w:rPr>
          <w:rFonts w:ascii="Times New Roman" w:eastAsia="Times New Roman" w:hAnsi="Times New Roman" w:cs="Times New Roman"/>
          <w:sz w:val="24"/>
          <w:szCs w:val="24"/>
          <w:lang w:eastAsia="fr-FR"/>
        </w:rPr>
        <w:t>framework</w:t>
      </w:r>
      <w:proofErr w:type="spellEnd"/>
      <w:r w:rsidRPr="00BB1A62">
        <w:rPr>
          <w:rFonts w:ascii="Times New Roman" w:eastAsia="Times New Roman" w:hAnsi="Times New Roman" w:cs="Times New Roman"/>
          <w:sz w:val="24"/>
          <w:szCs w:val="24"/>
          <w:lang w:eastAsia="fr-FR"/>
        </w:rPr>
        <w:t xml:space="preserve"> Python moderne utilisé pour développer des API REST performantes. Il permet de rendre le modèle accessible via des requêtes HTTP.</w:t>
      </w:r>
    </w:p>
    <w:p w14:paraId="472924E6"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SQLite</w:t>
      </w:r>
    </w:p>
    <w:p w14:paraId="10795B4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SQLite est un système de gestion de base de données léger intégré directement à l'application. Il est utilisé pour stocker l'historique des transactions analysées.</w:t>
      </w:r>
    </w:p>
    <w:p w14:paraId="1AAF96D3"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Streamlit</w:t>
      </w:r>
      <w:proofErr w:type="spellEnd"/>
    </w:p>
    <w:p w14:paraId="5D39E2E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est un </w:t>
      </w:r>
      <w:proofErr w:type="spellStart"/>
      <w:r w:rsidRPr="00BB1A62">
        <w:rPr>
          <w:rFonts w:ascii="Times New Roman" w:eastAsia="Times New Roman" w:hAnsi="Times New Roman" w:cs="Times New Roman"/>
          <w:sz w:val="24"/>
          <w:szCs w:val="24"/>
          <w:lang w:eastAsia="fr-FR"/>
        </w:rPr>
        <w:t>framework</w:t>
      </w:r>
      <w:proofErr w:type="spellEnd"/>
      <w:r w:rsidRPr="00BB1A62">
        <w:rPr>
          <w:rFonts w:ascii="Times New Roman" w:eastAsia="Times New Roman" w:hAnsi="Times New Roman" w:cs="Times New Roman"/>
          <w:sz w:val="24"/>
          <w:szCs w:val="24"/>
          <w:lang w:eastAsia="fr-FR"/>
        </w:rPr>
        <w:t xml:space="preserve"> Python permettant de créer rapidement des interfaces web interactives destinées à la visualisation des données.</w:t>
      </w:r>
    </w:p>
    <w:p w14:paraId="10C3D334"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Docker</w:t>
      </w:r>
    </w:p>
    <w:p w14:paraId="438A265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Docker permet de conteneuriser l'application afin de faciliter son déploiement sur différentes machines sans dépendre de la configuration du système hôte.</w:t>
      </w:r>
    </w:p>
    <w:p w14:paraId="25EDB724"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BF359E6">
          <v:rect id="_x0000_i1037" style="width:0;height:1.5pt" o:hralign="center" o:hrstd="t" o:hr="t" fillcolor="#a0a0a0" stroked="f"/>
        </w:pict>
      </w:r>
    </w:p>
    <w:p w14:paraId="2B97AA42"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lastRenderedPageBreak/>
        <w:t>2.6 Architecture générale du système</w:t>
      </w:r>
    </w:p>
    <w:p w14:paraId="746B791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L'architecture du système est composée de plusieurs modules interconnectés :</w:t>
      </w:r>
    </w:p>
    <w:p w14:paraId="5A10923C" w14:textId="77777777" w:rsidR="00BB1A62" w:rsidRPr="00BB1A62" w:rsidRDefault="00BB1A62" w:rsidP="00810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Module de saisie des transactions via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w:t>
      </w:r>
    </w:p>
    <w:p w14:paraId="48C6FAD0" w14:textId="77777777" w:rsidR="00BB1A62" w:rsidRPr="00BB1A62" w:rsidRDefault="00BB1A62" w:rsidP="00810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Module de communication avec l'API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w:t>
      </w:r>
    </w:p>
    <w:p w14:paraId="1490D070" w14:textId="77777777" w:rsidR="00BB1A62" w:rsidRPr="00BB1A62" w:rsidRDefault="00BB1A62" w:rsidP="00810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Module de prédiction basé sur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w:t>
      </w:r>
    </w:p>
    <w:p w14:paraId="1299081F" w14:textId="77777777" w:rsidR="00BB1A62" w:rsidRPr="00BB1A62" w:rsidRDefault="00BB1A62" w:rsidP="00810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Module de stockage SQLite ;</w:t>
      </w:r>
    </w:p>
    <w:p w14:paraId="13D93FEB" w14:textId="77777777" w:rsidR="00BB1A62" w:rsidRPr="00BB1A62" w:rsidRDefault="00BB1A62" w:rsidP="00810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Module de visualisation et d'analyse des résultats.</w:t>
      </w:r>
    </w:p>
    <w:p w14:paraId="1075C5C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fonctionnement global est le suivant :</w:t>
      </w:r>
    </w:p>
    <w:p w14:paraId="11305D79"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L'utilisateur saisit une transaction dans le tableau de bord ;</w:t>
      </w:r>
    </w:p>
    <w:p w14:paraId="077EB511"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Les données sont envoyées à l'API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w:t>
      </w:r>
    </w:p>
    <w:p w14:paraId="22F4F2F1"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modèle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calcule la probabilité de fraude ;</w:t>
      </w:r>
    </w:p>
    <w:p w14:paraId="2A18D002"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décision est prise selon un seuil défini ;</w:t>
      </w:r>
    </w:p>
    <w:p w14:paraId="14F0A902"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résultats sont enregistrés dans SQLite ;</w:t>
      </w:r>
    </w:p>
    <w:p w14:paraId="6F9061C1"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Les statistiques sont mises à jour dans le </w:t>
      </w:r>
      <w:proofErr w:type="spellStart"/>
      <w:r w:rsidRPr="00BB1A62">
        <w:rPr>
          <w:rFonts w:ascii="Times New Roman" w:eastAsia="Times New Roman" w:hAnsi="Times New Roman" w:cs="Times New Roman"/>
          <w:sz w:val="24"/>
          <w:szCs w:val="24"/>
          <w:lang w:eastAsia="fr-FR"/>
        </w:rPr>
        <w:t>dashboard</w:t>
      </w:r>
      <w:proofErr w:type="spellEnd"/>
      <w:r w:rsidRPr="00BB1A62">
        <w:rPr>
          <w:rFonts w:ascii="Times New Roman" w:eastAsia="Times New Roman" w:hAnsi="Times New Roman" w:cs="Times New Roman"/>
          <w:sz w:val="24"/>
          <w:szCs w:val="24"/>
          <w:lang w:eastAsia="fr-FR"/>
        </w:rPr>
        <w:t xml:space="preserve"> ;</w:t>
      </w:r>
    </w:p>
    <w:p w14:paraId="11031384" w14:textId="77777777" w:rsidR="00BB1A62" w:rsidRPr="00BB1A62" w:rsidRDefault="00BB1A62" w:rsidP="00810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graphiques permettent d'analyser l'évolution du risque de fraude.</w:t>
      </w:r>
    </w:p>
    <w:p w14:paraId="47C5A728" w14:textId="3E105FBB" w:rsidR="00BB1A62" w:rsidRDefault="00BB1A62">
      <w:r>
        <w:br w:type="page"/>
      </w:r>
    </w:p>
    <w:p w14:paraId="38B91D8F"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lastRenderedPageBreak/>
        <w:t>3. MÉTHODOLOGIE</w:t>
      </w:r>
    </w:p>
    <w:p w14:paraId="30AFBD75"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3.1 Présentation du jeu de données</w:t>
      </w:r>
    </w:p>
    <w:p w14:paraId="6104086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Pour la réalisation de ce projet, nous avons utilisé 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PaySim</w:t>
      </w:r>
      <w:proofErr w:type="spellEnd"/>
      <w:r w:rsidRPr="00BB1A62">
        <w:rPr>
          <w:rFonts w:ascii="Times New Roman" w:eastAsia="Times New Roman" w:hAnsi="Times New Roman" w:cs="Times New Roman"/>
          <w:sz w:val="24"/>
          <w:szCs w:val="24"/>
          <w:lang w:eastAsia="fr-FR"/>
        </w:rPr>
        <w:t xml:space="preserve"> disponible sur la plateforme </w:t>
      </w:r>
      <w:proofErr w:type="spellStart"/>
      <w:r w:rsidRPr="00BB1A62">
        <w:rPr>
          <w:rFonts w:ascii="Times New Roman" w:eastAsia="Times New Roman" w:hAnsi="Times New Roman" w:cs="Times New Roman"/>
          <w:sz w:val="24"/>
          <w:szCs w:val="24"/>
          <w:lang w:eastAsia="fr-FR"/>
        </w:rPr>
        <w:t>Kaggle</w:t>
      </w:r>
      <w:proofErr w:type="spellEnd"/>
      <w:r w:rsidRPr="00BB1A62">
        <w:rPr>
          <w:rFonts w:ascii="Times New Roman" w:eastAsia="Times New Roman" w:hAnsi="Times New Roman" w:cs="Times New Roman"/>
          <w:sz w:val="24"/>
          <w:szCs w:val="24"/>
          <w:lang w:eastAsia="fr-FR"/>
        </w:rPr>
        <w:t>.</w:t>
      </w:r>
    </w:p>
    <w:p w14:paraId="72C3E5A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PaySim</w:t>
      </w:r>
      <w:proofErr w:type="spellEnd"/>
      <w:r w:rsidRPr="00BB1A62">
        <w:rPr>
          <w:rFonts w:ascii="Times New Roman" w:eastAsia="Times New Roman" w:hAnsi="Times New Roman" w:cs="Times New Roman"/>
          <w:sz w:val="24"/>
          <w:szCs w:val="24"/>
          <w:lang w:eastAsia="fr-FR"/>
        </w:rPr>
        <w:t xml:space="preserve"> est un simulateur de transactions financières mobiles inspiré du fonctionnement réel des systèmes de paiement électronique. Ce jeu de données est largement utilisé dans les travaux de recherche portant sur la détection de fraude.</w:t>
      </w:r>
    </w:p>
    <w:p w14:paraId="604F4B3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contient plusieurs millions de transactions et permet de reproduire différents comportements financiers, qu'ils soient normaux ou frauduleux.</w:t>
      </w:r>
    </w:p>
    <w:p w14:paraId="5D05FC8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principales variables exploitées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5490"/>
      </w:tblGrid>
      <w:tr w:rsidR="00BB1A62" w:rsidRPr="00BB1A62" w14:paraId="3996FE39" w14:textId="77777777" w:rsidTr="00BB1A62">
        <w:trPr>
          <w:tblHeader/>
          <w:tblCellSpacing w:w="15" w:type="dxa"/>
        </w:trPr>
        <w:tc>
          <w:tcPr>
            <w:tcW w:w="0" w:type="auto"/>
            <w:vAlign w:val="center"/>
            <w:hideMark/>
          </w:tcPr>
          <w:p w14:paraId="49B6E9E4"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Variable</w:t>
            </w:r>
          </w:p>
        </w:tc>
        <w:tc>
          <w:tcPr>
            <w:tcW w:w="0" w:type="auto"/>
            <w:vAlign w:val="center"/>
            <w:hideMark/>
          </w:tcPr>
          <w:p w14:paraId="0937B7E8"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Description</w:t>
            </w:r>
          </w:p>
        </w:tc>
      </w:tr>
      <w:tr w:rsidR="00BB1A62" w:rsidRPr="00BB1A62" w14:paraId="0A497891" w14:textId="77777777" w:rsidTr="00BB1A62">
        <w:trPr>
          <w:tblCellSpacing w:w="15" w:type="dxa"/>
        </w:trPr>
        <w:tc>
          <w:tcPr>
            <w:tcW w:w="0" w:type="auto"/>
            <w:vAlign w:val="center"/>
            <w:hideMark/>
          </w:tcPr>
          <w:p w14:paraId="70A39A5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step</w:t>
            </w:r>
            <w:proofErr w:type="spellEnd"/>
            <w:proofErr w:type="gramEnd"/>
          </w:p>
        </w:tc>
        <w:tc>
          <w:tcPr>
            <w:tcW w:w="0" w:type="auto"/>
            <w:vAlign w:val="center"/>
            <w:hideMark/>
          </w:tcPr>
          <w:p w14:paraId="4F65AA77"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Unité temporelle représentant l'instant de la transaction</w:t>
            </w:r>
          </w:p>
        </w:tc>
      </w:tr>
      <w:tr w:rsidR="00BB1A62" w:rsidRPr="00BB1A62" w14:paraId="3D97D53B" w14:textId="77777777" w:rsidTr="00BB1A62">
        <w:trPr>
          <w:tblCellSpacing w:w="15" w:type="dxa"/>
        </w:trPr>
        <w:tc>
          <w:tcPr>
            <w:tcW w:w="0" w:type="auto"/>
            <w:vAlign w:val="center"/>
            <w:hideMark/>
          </w:tcPr>
          <w:p w14:paraId="3FA30447"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amount</w:t>
            </w:r>
            <w:proofErr w:type="spellEnd"/>
            <w:proofErr w:type="gramEnd"/>
          </w:p>
        </w:tc>
        <w:tc>
          <w:tcPr>
            <w:tcW w:w="0" w:type="auto"/>
            <w:vAlign w:val="center"/>
            <w:hideMark/>
          </w:tcPr>
          <w:p w14:paraId="6BE7FB1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Montant de la transaction</w:t>
            </w:r>
          </w:p>
        </w:tc>
      </w:tr>
      <w:tr w:rsidR="00BB1A62" w:rsidRPr="00BB1A62" w14:paraId="0352C274" w14:textId="77777777" w:rsidTr="00BB1A62">
        <w:trPr>
          <w:tblCellSpacing w:w="15" w:type="dxa"/>
        </w:trPr>
        <w:tc>
          <w:tcPr>
            <w:tcW w:w="0" w:type="auto"/>
            <w:vAlign w:val="center"/>
            <w:hideMark/>
          </w:tcPr>
          <w:p w14:paraId="04DBFD4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type</w:t>
            </w:r>
            <w:proofErr w:type="gramEnd"/>
          </w:p>
        </w:tc>
        <w:tc>
          <w:tcPr>
            <w:tcW w:w="0" w:type="auto"/>
            <w:vAlign w:val="center"/>
            <w:hideMark/>
          </w:tcPr>
          <w:p w14:paraId="0690FD5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Type de transaction</w:t>
            </w:r>
          </w:p>
        </w:tc>
      </w:tr>
      <w:tr w:rsidR="00BB1A62" w:rsidRPr="00BB1A62" w14:paraId="7C3F3101" w14:textId="77777777" w:rsidTr="00BB1A62">
        <w:trPr>
          <w:tblCellSpacing w:w="15" w:type="dxa"/>
        </w:trPr>
        <w:tc>
          <w:tcPr>
            <w:tcW w:w="0" w:type="auto"/>
            <w:vAlign w:val="center"/>
            <w:hideMark/>
          </w:tcPr>
          <w:p w14:paraId="18FA8E3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oldbalanceOrg</w:t>
            </w:r>
            <w:proofErr w:type="spellEnd"/>
            <w:proofErr w:type="gramEnd"/>
          </w:p>
        </w:tc>
        <w:tc>
          <w:tcPr>
            <w:tcW w:w="0" w:type="auto"/>
            <w:vAlign w:val="center"/>
            <w:hideMark/>
          </w:tcPr>
          <w:p w14:paraId="5F2DD487"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du compte source avant transaction</w:t>
            </w:r>
          </w:p>
        </w:tc>
      </w:tr>
      <w:tr w:rsidR="00BB1A62" w:rsidRPr="00BB1A62" w14:paraId="4F1C294E" w14:textId="77777777" w:rsidTr="00BB1A62">
        <w:trPr>
          <w:tblCellSpacing w:w="15" w:type="dxa"/>
        </w:trPr>
        <w:tc>
          <w:tcPr>
            <w:tcW w:w="0" w:type="auto"/>
            <w:vAlign w:val="center"/>
            <w:hideMark/>
          </w:tcPr>
          <w:p w14:paraId="1F47FE2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newbalanceOrig</w:t>
            </w:r>
            <w:proofErr w:type="spellEnd"/>
            <w:proofErr w:type="gramEnd"/>
          </w:p>
        </w:tc>
        <w:tc>
          <w:tcPr>
            <w:tcW w:w="0" w:type="auto"/>
            <w:vAlign w:val="center"/>
            <w:hideMark/>
          </w:tcPr>
          <w:p w14:paraId="27ED211D"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du compte source après transaction</w:t>
            </w:r>
          </w:p>
        </w:tc>
      </w:tr>
      <w:tr w:rsidR="00BB1A62" w:rsidRPr="00BB1A62" w14:paraId="67B7C80D" w14:textId="77777777" w:rsidTr="00BB1A62">
        <w:trPr>
          <w:tblCellSpacing w:w="15" w:type="dxa"/>
        </w:trPr>
        <w:tc>
          <w:tcPr>
            <w:tcW w:w="0" w:type="auto"/>
            <w:vAlign w:val="center"/>
            <w:hideMark/>
          </w:tcPr>
          <w:p w14:paraId="06697207"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oldbalanceDest</w:t>
            </w:r>
            <w:proofErr w:type="spellEnd"/>
            <w:proofErr w:type="gramEnd"/>
          </w:p>
        </w:tc>
        <w:tc>
          <w:tcPr>
            <w:tcW w:w="0" w:type="auto"/>
            <w:vAlign w:val="center"/>
            <w:hideMark/>
          </w:tcPr>
          <w:p w14:paraId="16481E1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du compte destination avant transaction</w:t>
            </w:r>
          </w:p>
        </w:tc>
      </w:tr>
      <w:tr w:rsidR="00BB1A62" w:rsidRPr="00BB1A62" w14:paraId="7760DC1B" w14:textId="77777777" w:rsidTr="00BB1A62">
        <w:trPr>
          <w:tblCellSpacing w:w="15" w:type="dxa"/>
        </w:trPr>
        <w:tc>
          <w:tcPr>
            <w:tcW w:w="0" w:type="auto"/>
            <w:vAlign w:val="center"/>
            <w:hideMark/>
          </w:tcPr>
          <w:p w14:paraId="10827730"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newbalanceDest</w:t>
            </w:r>
            <w:proofErr w:type="spellEnd"/>
            <w:proofErr w:type="gramEnd"/>
          </w:p>
        </w:tc>
        <w:tc>
          <w:tcPr>
            <w:tcW w:w="0" w:type="auto"/>
            <w:vAlign w:val="center"/>
            <w:hideMark/>
          </w:tcPr>
          <w:p w14:paraId="78232574"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du compte destination après transaction</w:t>
            </w:r>
          </w:p>
        </w:tc>
      </w:tr>
      <w:tr w:rsidR="00BB1A62" w:rsidRPr="00BB1A62" w14:paraId="2399A3EA" w14:textId="77777777" w:rsidTr="00BB1A62">
        <w:trPr>
          <w:tblCellSpacing w:w="15" w:type="dxa"/>
        </w:trPr>
        <w:tc>
          <w:tcPr>
            <w:tcW w:w="0" w:type="auto"/>
            <w:vAlign w:val="center"/>
            <w:hideMark/>
          </w:tcPr>
          <w:p w14:paraId="59E8F98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isFraud</w:t>
            </w:r>
            <w:proofErr w:type="spellEnd"/>
            <w:proofErr w:type="gramEnd"/>
          </w:p>
        </w:tc>
        <w:tc>
          <w:tcPr>
            <w:tcW w:w="0" w:type="auto"/>
            <w:vAlign w:val="center"/>
            <w:hideMark/>
          </w:tcPr>
          <w:p w14:paraId="59B8DA40"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Variable cible indiquant la présence ou non d'une fraude</w:t>
            </w:r>
          </w:p>
        </w:tc>
      </w:tr>
    </w:tbl>
    <w:p w14:paraId="5832199B"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33EAB18B">
          <v:rect id="_x0000_i1043" style="width:0;height:1.5pt" o:hralign="center" o:hrstd="t" o:hr="t" fillcolor="#a0a0a0" stroked="f"/>
        </w:pict>
      </w:r>
    </w:p>
    <w:p w14:paraId="150D21BC"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3.2 Préparation des données</w:t>
      </w:r>
    </w:p>
    <w:p w14:paraId="33D3D54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qualité des données constitue une étape essentielle dans tout projet de Machine Learning.</w:t>
      </w:r>
    </w:p>
    <w:p w14:paraId="60A9F68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Avant l'entraînement du modèle, plusieurs opérations de prétraitement ont été réalisées.</w:t>
      </w:r>
    </w:p>
    <w:p w14:paraId="7363B544"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Vérification des valeurs manquantes</w:t>
      </w:r>
    </w:p>
    <w:p w14:paraId="532DE731"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analyse a été effectuée afin de détecter la présence éventuelle de données manquantes susceptibles d'affecter les performances du modèle.</w:t>
      </w:r>
    </w:p>
    <w:p w14:paraId="230B1573"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Sélection des variables</w:t>
      </w:r>
    </w:p>
    <w:p w14:paraId="7B429DA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variables les plus pertinentes pour la détection de fraude ont été retenues afin d'améliorer la qualité des prédictions.</w:t>
      </w:r>
    </w:p>
    <w:p w14:paraId="45A76823"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Encodage des variables catégorielles</w:t>
      </w:r>
    </w:p>
    <w:p w14:paraId="4252D76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 xml:space="preserve">La variable "type" étant de nature catégorielle, elle a été transformée en variables numériques grâce à la technique du </w:t>
      </w:r>
      <w:proofErr w:type="spellStart"/>
      <w:r w:rsidRPr="00BB1A62">
        <w:rPr>
          <w:rFonts w:ascii="Times New Roman" w:eastAsia="Times New Roman" w:hAnsi="Times New Roman" w:cs="Times New Roman"/>
          <w:sz w:val="24"/>
          <w:szCs w:val="24"/>
          <w:lang w:eastAsia="fr-FR"/>
        </w:rPr>
        <w:t>One-Hot</w:t>
      </w:r>
      <w:proofErr w:type="spell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Encoding</w:t>
      </w:r>
      <w:proofErr w:type="spellEnd"/>
      <w:r w:rsidRPr="00BB1A62">
        <w:rPr>
          <w:rFonts w:ascii="Times New Roman" w:eastAsia="Times New Roman" w:hAnsi="Times New Roman" w:cs="Times New Roman"/>
          <w:sz w:val="24"/>
          <w:szCs w:val="24"/>
          <w:lang w:eastAsia="fr-FR"/>
        </w:rPr>
        <w:t>.</w:t>
      </w:r>
    </w:p>
    <w:p w14:paraId="7F1EC90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catégories obtenues sont :</w:t>
      </w:r>
    </w:p>
    <w:p w14:paraId="5B133BB4" w14:textId="77777777" w:rsidR="00BB1A62" w:rsidRPr="00BB1A62" w:rsidRDefault="00BB1A62" w:rsidP="00810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type</w:t>
      </w:r>
      <w:proofErr w:type="gramEnd"/>
      <w:r w:rsidRPr="00BB1A62">
        <w:rPr>
          <w:rFonts w:ascii="Times New Roman" w:eastAsia="Times New Roman" w:hAnsi="Times New Roman" w:cs="Times New Roman"/>
          <w:sz w:val="24"/>
          <w:szCs w:val="24"/>
          <w:lang w:eastAsia="fr-FR"/>
        </w:rPr>
        <w:t>_TRANSFER</w:t>
      </w:r>
      <w:proofErr w:type="spellEnd"/>
    </w:p>
    <w:p w14:paraId="0BE655B7" w14:textId="77777777" w:rsidR="00BB1A62" w:rsidRPr="00BB1A62" w:rsidRDefault="00BB1A62" w:rsidP="00810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type</w:t>
      </w:r>
      <w:proofErr w:type="gramEnd"/>
      <w:r w:rsidRPr="00BB1A62">
        <w:rPr>
          <w:rFonts w:ascii="Times New Roman" w:eastAsia="Times New Roman" w:hAnsi="Times New Roman" w:cs="Times New Roman"/>
          <w:sz w:val="24"/>
          <w:szCs w:val="24"/>
          <w:lang w:eastAsia="fr-FR"/>
        </w:rPr>
        <w:t>_CASH_OUT</w:t>
      </w:r>
      <w:proofErr w:type="spellEnd"/>
    </w:p>
    <w:p w14:paraId="1E73017C" w14:textId="77777777" w:rsidR="00BB1A62" w:rsidRPr="00BB1A62" w:rsidRDefault="00BB1A62" w:rsidP="00810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type</w:t>
      </w:r>
      <w:proofErr w:type="gramEnd"/>
      <w:r w:rsidRPr="00BB1A62">
        <w:rPr>
          <w:rFonts w:ascii="Times New Roman" w:eastAsia="Times New Roman" w:hAnsi="Times New Roman" w:cs="Times New Roman"/>
          <w:sz w:val="24"/>
          <w:szCs w:val="24"/>
          <w:lang w:eastAsia="fr-FR"/>
        </w:rPr>
        <w:t>_PAYMENT</w:t>
      </w:r>
      <w:proofErr w:type="spellEnd"/>
    </w:p>
    <w:p w14:paraId="3D0CA7C5" w14:textId="77777777" w:rsidR="00BB1A62" w:rsidRPr="00BB1A62" w:rsidRDefault="00BB1A62" w:rsidP="00810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BB1A62">
        <w:rPr>
          <w:rFonts w:ascii="Times New Roman" w:eastAsia="Times New Roman" w:hAnsi="Times New Roman" w:cs="Times New Roman"/>
          <w:sz w:val="24"/>
          <w:szCs w:val="24"/>
          <w:lang w:eastAsia="fr-FR"/>
        </w:rPr>
        <w:t>type</w:t>
      </w:r>
      <w:proofErr w:type="gramEnd"/>
      <w:r w:rsidRPr="00BB1A62">
        <w:rPr>
          <w:rFonts w:ascii="Times New Roman" w:eastAsia="Times New Roman" w:hAnsi="Times New Roman" w:cs="Times New Roman"/>
          <w:sz w:val="24"/>
          <w:szCs w:val="24"/>
          <w:lang w:eastAsia="fr-FR"/>
        </w:rPr>
        <w:t>_DEBIT</w:t>
      </w:r>
      <w:proofErr w:type="spellEnd"/>
    </w:p>
    <w:p w14:paraId="298D137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transformation permet au modèle de traiter efficacement les différents types de transactions.</w:t>
      </w:r>
    </w:p>
    <w:p w14:paraId="2430D9C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DA9F09F">
          <v:rect id="_x0000_i1044" style="width:0;height:1.5pt" o:hralign="center" o:hrstd="t" o:hr="t" fillcolor="#a0a0a0" stroked="f"/>
        </w:pict>
      </w:r>
    </w:p>
    <w:p w14:paraId="01208D4E"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3.3 Création de nouvelles caractéristiques</w:t>
      </w:r>
    </w:p>
    <w:p w14:paraId="58D9982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Afin d'améliorer les performances du modèle, plusieurs variables dérivées ont été créées.</w:t>
      </w:r>
    </w:p>
    <w:p w14:paraId="2EAF7141"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 xml:space="preserve">Balance </w:t>
      </w:r>
      <w:proofErr w:type="spellStart"/>
      <w:r w:rsidRPr="00BB1A62">
        <w:rPr>
          <w:rFonts w:ascii="Times New Roman" w:eastAsia="Times New Roman" w:hAnsi="Times New Roman" w:cs="Times New Roman"/>
          <w:b/>
          <w:bCs/>
          <w:sz w:val="27"/>
          <w:szCs w:val="27"/>
          <w:lang w:eastAsia="fr-FR"/>
        </w:rPr>
        <w:t>Difference</w:t>
      </w:r>
      <w:proofErr w:type="spellEnd"/>
    </w:p>
    <w:p w14:paraId="1B98A26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variable représente la différence entre le solde initial et le solde final du compte source.</w:t>
      </w:r>
    </w:p>
    <w:p w14:paraId="499C2B4E"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B1A62">
        <w:rPr>
          <w:rFonts w:ascii="Courier New" w:eastAsia="Times New Roman" w:hAnsi="Courier New" w:cs="Courier New"/>
          <w:sz w:val="20"/>
          <w:szCs w:val="20"/>
          <w:lang w:eastAsia="fr-FR"/>
        </w:rPr>
        <w:t>balance</w:t>
      </w:r>
      <w:proofErr w:type="gramEnd"/>
      <w:r w:rsidRPr="00BB1A62">
        <w:rPr>
          <w:rFonts w:ascii="Courier New" w:eastAsia="Times New Roman" w:hAnsi="Courier New" w:cs="Courier New"/>
          <w:sz w:val="20"/>
          <w:szCs w:val="20"/>
          <w:lang w:eastAsia="fr-FR"/>
        </w:rPr>
        <w:t>_diff</w:t>
      </w:r>
      <w:proofErr w:type="spellEnd"/>
      <w:r w:rsidRPr="00BB1A62">
        <w:rPr>
          <w:rFonts w:ascii="Courier New" w:eastAsia="Times New Roman" w:hAnsi="Courier New" w:cs="Courier New"/>
          <w:sz w:val="20"/>
          <w:szCs w:val="20"/>
          <w:lang w:eastAsia="fr-FR"/>
        </w:rPr>
        <w:t xml:space="preserve"> =</w:t>
      </w:r>
    </w:p>
    <w:p w14:paraId="073624E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B1A62">
        <w:rPr>
          <w:rFonts w:ascii="Courier New" w:eastAsia="Times New Roman" w:hAnsi="Courier New" w:cs="Courier New"/>
          <w:sz w:val="20"/>
          <w:szCs w:val="20"/>
          <w:lang w:eastAsia="fr-FR"/>
        </w:rPr>
        <w:t>oldbalanceOrg</w:t>
      </w:r>
      <w:proofErr w:type="spellEnd"/>
      <w:proofErr w:type="gramEnd"/>
      <w:r w:rsidRPr="00BB1A62">
        <w:rPr>
          <w:rFonts w:ascii="Courier New" w:eastAsia="Times New Roman" w:hAnsi="Courier New" w:cs="Courier New"/>
          <w:sz w:val="20"/>
          <w:szCs w:val="20"/>
          <w:lang w:eastAsia="fr-FR"/>
        </w:rPr>
        <w:t xml:space="preserve"> - </w:t>
      </w:r>
      <w:proofErr w:type="spellStart"/>
      <w:r w:rsidRPr="00BB1A62">
        <w:rPr>
          <w:rFonts w:ascii="Courier New" w:eastAsia="Times New Roman" w:hAnsi="Courier New" w:cs="Courier New"/>
          <w:sz w:val="20"/>
          <w:szCs w:val="20"/>
          <w:lang w:eastAsia="fr-FR"/>
        </w:rPr>
        <w:t>newbalanceOrig</w:t>
      </w:r>
      <w:proofErr w:type="spellEnd"/>
    </w:p>
    <w:p w14:paraId="43329C6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information permet d'identifier les mouvements financiers anormaux.</w:t>
      </w:r>
    </w:p>
    <w:p w14:paraId="07A68671"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Error</w:t>
      </w:r>
      <w:proofErr w:type="spellEnd"/>
      <w:r w:rsidRPr="00BB1A62">
        <w:rPr>
          <w:rFonts w:ascii="Times New Roman" w:eastAsia="Times New Roman" w:hAnsi="Times New Roman" w:cs="Times New Roman"/>
          <w:b/>
          <w:bCs/>
          <w:sz w:val="27"/>
          <w:szCs w:val="27"/>
          <w:lang w:eastAsia="fr-FR"/>
        </w:rPr>
        <w:t xml:space="preserve"> Balance</w:t>
      </w:r>
    </w:p>
    <w:p w14:paraId="1A8055E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variable mesure l'écart entre le montant transféré et les soldes observés.</w:t>
      </w:r>
    </w:p>
    <w:p w14:paraId="486D136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B1A62">
        <w:rPr>
          <w:rFonts w:ascii="Courier New" w:eastAsia="Times New Roman" w:hAnsi="Courier New" w:cs="Courier New"/>
          <w:sz w:val="20"/>
          <w:szCs w:val="20"/>
          <w:lang w:eastAsia="fr-FR"/>
        </w:rPr>
        <w:t>error</w:t>
      </w:r>
      <w:proofErr w:type="gramEnd"/>
      <w:r w:rsidRPr="00BB1A62">
        <w:rPr>
          <w:rFonts w:ascii="Courier New" w:eastAsia="Times New Roman" w:hAnsi="Courier New" w:cs="Courier New"/>
          <w:sz w:val="20"/>
          <w:szCs w:val="20"/>
          <w:lang w:eastAsia="fr-FR"/>
        </w:rPr>
        <w:t>_balance</w:t>
      </w:r>
      <w:proofErr w:type="spellEnd"/>
      <w:r w:rsidRPr="00BB1A62">
        <w:rPr>
          <w:rFonts w:ascii="Courier New" w:eastAsia="Times New Roman" w:hAnsi="Courier New" w:cs="Courier New"/>
          <w:sz w:val="20"/>
          <w:szCs w:val="20"/>
          <w:lang w:eastAsia="fr-FR"/>
        </w:rPr>
        <w:t xml:space="preserve"> =</w:t>
      </w:r>
    </w:p>
    <w:p w14:paraId="1B8E3A00"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BB1A62">
        <w:rPr>
          <w:rFonts w:ascii="Courier New" w:eastAsia="Times New Roman" w:hAnsi="Courier New" w:cs="Courier New"/>
          <w:sz w:val="20"/>
          <w:szCs w:val="20"/>
          <w:lang w:eastAsia="fr-FR"/>
        </w:rPr>
        <w:t>newbalanceOrig</w:t>
      </w:r>
      <w:proofErr w:type="spellEnd"/>
      <w:proofErr w:type="gramEnd"/>
      <w:r w:rsidRPr="00BB1A62">
        <w:rPr>
          <w:rFonts w:ascii="Courier New" w:eastAsia="Times New Roman" w:hAnsi="Courier New" w:cs="Courier New"/>
          <w:sz w:val="20"/>
          <w:szCs w:val="20"/>
          <w:lang w:eastAsia="fr-FR"/>
        </w:rPr>
        <w:t xml:space="preserve"> + </w:t>
      </w:r>
      <w:proofErr w:type="spellStart"/>
      <w:r w:rsidRPr="00BB1A62">
        <w:rPr>
          <w:rFonts w:ascii="Courier New" w:eastAsia="Times New Roman" w:hAnsi="Courier New" w:cs="Courier New"/>
          <w:sz w:val="20"/>
          <w:szCs w:val="20"/>
          <w:lang w:eastAsia="fr-FR"/>
        </w:rPr>
        <w:t>amount</w:t>
      </w:r>
      <w:proofErr w:type="spellEnd"/>
      <w:r w:rsidRPr="00BB1A62">
        <w:rPr>
          <w:rFonts w:ascii="Courier New" w:eastAsia="Times New Roman" w:hAnsi="Courier New" w:cs="Courier New"/>
          <w:sz w:val="20"/>
          <w:szCs w:val="20"/>
          <w:lang w:eastAsia="fr-FR"/>
        </w:rPr>
        <w:t xml:space="preserve"> - </w:t>
      </w:r>
      <w:proofErr w:type="spellStart"/>
      <w:r w:rsidRPr="00BB1A62">
        <w:rPr>
          <w:rFonts w:ascii="Courier New" w:eastAsia="Times New Roman" w:hAnsi="Courier New" w:cs="Courier New"/>
          <w:sz w:val="20"/>
          <w:szCs w:val="20"/>
          <w:lang w:eastAsia="fr-FR"/>
        </w:rPr>
        <w:t>oldbalanceOrg</w:t>
      </w:r>
      <w:proofErr w:type="spellEnd"/>
    </w:p>
    <w:p w14:paraId="3A53D4D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valeur élevée peut révéler une incohérence dans la transaction et donc un comportement potentiellement frauduleux.</w:t>
      </w:r>
    </w:p>
    <w:p w14:paraId="3D18F07B"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B80D669">
          <v:rect id="_x0000_i1045" style="width:0;height:1.5pt" o:hralign="center" o:hrstd="t" o:hr="t" fillcolor="#a0a0a0" stroked="f"/>
        </w:pict>
      </w:r>
    </w:p>
    <w:p w14:paraId="00CE7741"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3.4 Séparation des données</w:t>
      </w:r>
    </w:p>
    <w:p w14:paraId="0BC1A08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a été divisé en plusieurs ensembles afin de garantir une évaluation fiable du modèle.</w:t>
      </w:r>
    </w:p>
    <w:p w14:paraId="1E3913F2"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Ensemble d'entraînement</w:t>
      </w:r>
    </w:p>
    <w:p w14:paraId="0EBEFE4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 ensemble sert à apprendre les relations entre les variables explicatives et la variable cible.</w:t>
      </w:r>
    </w:p>
    <w:p w14:paraId="502D8CF9"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lastRenderedPageBreak/>
        <w:t>Ensemble de validation</w:t>
      </w:r>
    </w:p>
    <w:p w14:paraId="7E85FDD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Il permet d'ajuster les paramètres du modèle et d'éviter le surapprentissage.</w:t>
      </w:r>
    </w:p>
    <w:p w14:paraId="756901DD"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Ensemble de test</w:t>
      </w:r>
    </w:p>
    <w:p w14:paraId="587981C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Il est utilisé pour mesurer les performances finales du modèle sur des données jamais vues durant l'entraînement.</w:t>
      </w:r>
    </w:p>
    <w:p w14:paraId="4874B14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répartition appliquée est :</w:t>
      </w:r>
    </w:p>
    <w:p w14:paraId="3FC269B4" w14:textId="77777777" w:rsidR="00BB1A62" w:rsidRPr="00BB1A62" w:rsidRDefault="00BB1A62" w:rsidP="008105C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70 % pour l'entraînement</w:t>
      </w:r>
    </w:p>
    <w:p w14:paraId="205E07F8" w14:textId="77777777" w:rsidR="00BB1A62" w:rsidRPr="00BB1A62" w:rsidRDefault="00BB1A62" w:rsidP="008105C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15 % pour la validation</w:t>
      </w:r>
    </w:p>
    <w:p w14:paraId="526465F2" w14:textId="77777777" w:rsidR="00BB1A62" w:rsidRPr="00BB1A62" w:rsidRDefault="00BB1A62" w:rsidP="008105C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15 % pour le test</w:t>
      </w:r>
    </w:p>
    <w:p w14:paraId="70A7DF3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68AE3B08">
          <v:rect id="_x0000_i1046" style="width:0;height:1.5pt" o:hralign="center" o:hrstd="t" o:hr="t" fillcolor="#a0a0a0" stroked="f"/>
        </w:pict>
      </w:r>
    </w:p>
    <w:p w14:paraId="732BF755"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3.5 Analyse exploratoire des données</w:t>
      </w:r>
    </w:p>
    <w:p w14:paraId="78BC5F8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Une analyse exploratoire a été réalisée afin de mieux comprendre les caractéristiques du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w:t>
      </w:r>
    </w:p>
    <w:p w14:paraId="6DA8B9C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visualisations ont permis de mettre en évidence plusieurs observations :</w:t>
      </w:r>
    </w:p>
    <w:p w14:paraId="7CEC8A2B" w14:textId="77777777" w:rsidR="00BB1A62" w:rsidRPr="00BB1A62" w:rsidRDefault="00BB1A62" w:rsidP="00810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transactions frauduleuses représentent une très faible proportion des données ;</w:t>
      </w:r>
    </w:p>
    <w:p w14:paraId="197D8358" w14:textId="77777777" w:rsidR="00BB1A62" w:rsidRPr="00BB1A62" w:rsidRDefault="00BB1A62" w:rsidP="00810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fraudes sont principalement concentrées dans les opérations de type TRANSFER et CASH_OUT ;</w:t>
      </w:r>
    </w:p>
    <w:p w14:paraId="7F2473D9" w14:textId="77777777" w:rsidR="00BB1A62" w:rsidRPr="00BB1A62" w:rsidRDefault="00BB1A62" w:rsidP="00810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montants élevés présentent généralement un risque plus important ;</w:t>
      </w:r>
    </w:p>
    <w:p w14:paraId="347D4478" w14:textId="77777777" w:rsidR="00BB1A62" w:rsidRPr="00BB1A62" w:rsidRDefault="00BB1A62" w:rsidP="00810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Certaines incohérences de soldes sont fortement corrélées aux fraudes.</w:t>
      </w:r>
    </w:p>
    <w:p w14:paraId="44B8742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analyse a permis de mieux orienter le choix des variables utilisées par le modèle.</w:t>
      </w:r>
    </w:p>
    <w:p w14:paraId="734CDDB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F1B8748">
          <v:rect id="_x0000_i1047" style="width:0;height:1.5pt" o:hralign="center" o:hrstd="t" o:hr="t" fillcolor="#a0a0a0" stroked="f"/>
        </w:pict>
      </w:r>
    </w:p>
    <w:p w14:paraId="66E2EF13"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3.6 Construction du modèle</w:t>
      </w:r>
    </w:p>
    <w:p w14:paraId="2AFAA94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Plusieurs algorithmes peuvent être utilisés pour la détection de fraude. Dans ce projet, le modèle retenu est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w:t>
      </w:r>
    </w:p>
    <w:p w14:paraId="6D3C1E6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 choix est motivé par :</w:t>
      </w:r>
    </w:p>
    <w:p w14:paraId="3666E53B" w14:textId="77777777" w:rsidR="00BB1A62" w:rsidRPr="00BB1A62" w:rsidRDefault="00BB1A62" w:rsidP="00810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Sa rapidité d'exécution ;</w:t>
      </w:r>
    </w:p>
    <w:p w14:paraId="2474C880" w14:textId="77777777" w:rsidR="00BB1A62" w:rsidRPr="00BB1A62" w:rsidRDefault="00BB1A62" w:rsidP="00810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Sa capacité à gérer de grands volumes de données ;</w:t>
      </w:r>
    </w:p>
    <w:p w14:paraId="2F3C9597" w14:textId="77777777" w:rsidR="00BB1A62" w:rsidRPr="00BB1A62" w:rsidRDefault="00BB1A62" w:rsidP="00810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Ses excellentes performances sur les problèmes de classification ;</w:t>
      </w:r>
    </w:p>
    <w:p w14:paraId="42439972" w14:textId="77777777" w:rsidR="00BB1A62" w:rsidRPr="00BB1A62" w:rsidRDefault="00BB1A62" w:rsidP="00810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Sa robustesse face aux données déséquilibrées.</w:t>
      </w:r>
    </w:p>
    <w:p w14:paraId="3662913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modèle a été entraîné sur les données préparées puis sauvegardé afin d'être réutilisé dans l'API de prédiction.</w:t>
      </w:r>
    </w:p>
    <w:p w14:paraId="7E69CCE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pict w14:anchorId="5E21CC24">
          <v:rect id="_x0000_i1048" style="width:0;height:1.5pt" o:hralign="center" o:hrstd="t" o:hr="t" fillcolor="#a0a0a0" stroked="f"/>
        </w:pict>
      </w:r>
    </w:p>
    <w:p w14:paraId="3BE6EFFF"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3.7 Détermination du seuil de fraude</w:t>
      </w:r>
    </w:p>
    <w:p w14:paraId="2591CC1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modèle fournit une probabilité de fraude comprise entre 0 et 1.</w:t>
      </w:r>
    </w:p>
    <w:p w14:paraId="654FB95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 seuil de décision a été fixé à :</w:t>
      </w:r>
    </w:p>
    <w:p w14:paraId="3E862BC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0,20 (20 %)</w:t>
      </w:r>
    </w:p>
    <w:p w14:paraId="3C4A3DB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règle appliquée est :</w:t>
      </w:r>
    </w:p>
    <w:p w14:paraId="072EA02D" w14:textId="77777777" w:rsidR="00BB1A62" w:rsidRPr="00BB1A62" w:rsidRDefault="00BB1A62" w:rsidP="008105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Si la probabilité est supérieure ou égale à 20 %, la transaction est considérée comme frauduleuse ;</w:t>
      </w:r>
    </w:p>
    <w:p w14:paraId="22C39A24" w14:textId="77777777" w:rsidR="00BB1A62" w:rsidRPr="00BB1A62" w:rsidRDefault="00BB1A62" w:rsidP="008105C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Sinon, elle est considérée comme normale.</w:t>
      </w:r>
    </w:p>
    <w:p w14:paraId="44FD2EF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 seuil permet d'améliorer la détection des transactions suspectes tout en limitant les faux négatifs.</w:t>
      </w:r>
    </w:p>
    <w:p w14:paraId="3FFFBC68"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1A16C00">
          <v:rect id="_x0000_i1049" style="width:0;height:1.5pt" o:hralign="center" o:hrstd="t" o:hr="t" fillcolor="#a0a0a0" stroked="f"/>
        </w:pict>
      </w:r>
    </w:p>
    <w:p w14:paraId="50EBB33A"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3.8 Sauvegarde du modèle</w:t>
      </w:r>
    </w:p>
    <w:p w14:paraId="7D47A2E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fois entraîné, le modèle est sauvegardé sous forme de fichier :</w:t>
      </w:r>
    </w:p>
    <w:p w14:paraId="4041EBF6"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BB1A62">
        <w:rPr>
          <w:rFonts w:ascii="Courier New" w:eastAsia="Times New Roman" w:hAnsi="Courier New" w:cs="Courier New"/>
          <w:sz w:val="20"/>
          <w:szCs w:val="20"/>
          <w:lang w:eastAsia="fr-FR"/>
        </w:rPr>
        <w:t>fraud_model.pkl</w:t>
      </w:r>
      <w:proofErr w:type="spellEnd"/>
    </w:p>
    <w:p w14:paraId="3C06071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chargement est ensuite réalisé automatiquement au démarrage de l'API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w:t>
      </w:r>
    </w:p>
    <w:p w14:paraId="4E4A1B0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approche évite de réentraîner le modèle à chaque exécution de l'application.</w:t>
      </w:r>
    </w:p>
    <w:p w14:paraId="15356C4B" w14:textId="0BFC8F94" w:rsidR="00BB1A62" w:rsidRDefault="00BB1A62">
      <w:r>
        <w:br w:type="page"/>
      </w:r>
    </w:p>
    <w:p w14:paraId="32CE9FC5"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lastRenderedPageBreak/>
        <w:t>4. RÉALISATION TECHNIQUE</w:t>
      </w:r>
    </w:p>
    <w:p w14:paraId="3BD41BAA"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4.1 Architecture générale de la solution</w:t>
      </w:r>
    </w:p>
    <w:p w14:paraId="53360D1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solution développée repose sur une architecture modulaire composée de plusieurs composants logiciels interconnectés.</w:t>
      </w:r>
    </w:p>
    <w:p w14:paraId="5BA11E5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L'application est organisée autour des éléments suivants :</w:t>
      </w:r>
    </w:p>
    <w:p w14:paraId="4F16F562" w14:textId="77777777" w:rsidR="00BB1A62" w:rsidRPr="00BB1A62" w:rsidRDefault="00BB1A62" w:rsidP="008105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 modèle de Machine Learning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w:t>
      </w:r>
    </w:p>
    <w:p w14:paraId="3ED08665" w14:textId="77777777" w:rsidR="00BB1A62" w:rsidRPr="00BB1A62" w:rsidRDefault="00BB1A62" w:rsidP="008105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Une API REST développée avec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w:t>
      </w:r>
    </w:p>
    <w:p w14:paraId="60C0A9B4" w14:textId="77777777" w:rsidR="00BB1A62" w:rsidRPr="00BB1A62" w:rsidRDefault="00BB1A62" w:rsidP="008105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base de données SQLite ;</w:t>
      </w:r>
    </w:p>
    <w:p w14:paraId="5A3B5680" w14:textId="77777777" w:rsidR="00BB1A62" w:rsidRPr="00BB1A62" w:rsidRDefault="00BB1A62" w:rsidP="008105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Une interface utilisateur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w:t>
      </w:r>
    </w:p>
    <w:p w14:paraId="31724CDC" w14:textId="77777777" w:rsidR="00BB1A62" w:rsidRPr="00BB1A62" w:rsidRDefault="00BB1A62" w:rsidP="008105C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 environnement Docker pour le déploiement.</w:t>
      </w:r>
    </w:p>
    <w:p w14:paraId="08FB5E0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système permet à l'utilisateur de saisir une transaction, d'obtenir instantanément une prédiction et de consulter l'historique des analyses réalisées.</w:t>
      </w:r>
    </w:p>
    <w:p w14:paraId="2E52FEA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3D721799">
          <v:rect id="_x0000_i1057" style="width:0;height:1.5pt" o:hralign="center" o:hrstd="t" o:hr="t" fillcolor="#a0a0a0" stroked="f"/>
        </w:pict>
      </w:r>
    </w:p>
    <w:p w14:paraId="4100D4F1"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 xml:space="preserve">4.2 Développement de l'API </w:t>
      </w:r>
      <w:proofErr w:type="spellStart"/>
      <w:r w:rsidRPr="00BB1A62">
        <w:rPr>
          <w:rFonts w:ascii="Times New Roman" w:eastAsia="Times New Roman" w:hAnsi="Times New Roman" w:cs="Times New Roman"/>
          <w:b/>
          <w:bCs/>
          <w:sz w:val="36"/>
          <w:szCs w:val="36"/>
          <w:lang w:eastAsia="fr-FR"/>
        </w:rPr>
        <w:t>FastAPI</w:t>
      </w:r>
      <w:proofErr w:type="spellEnd"/>
    </w:p>
    <w:p w14:paraId="57F5EDD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constitue le cœur de l'application.</w:t>
      </w:r>
    </w:p>
    <w:p w14:paraId="10B1B46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Son rôle est :</w:t>
      </w:r>
    </w:p>
    <w:p w14:paraId="0C62E42F"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Recevoir les données envoyées par le </w:t>
      </w:r>
      <w:proofErr w:type="spellStart"/>
      <w:r w:rsidRPr="00BB1A62">
        <w:rPr>
          <w:rFonts w:ascii="Times New Roman" w:eastAsia="Times New Roman" w:hAnsi="Times New Roman" w:cs="Times New Roman"/>
          <w:sz w:val="24"/>
          <w:szCs w:val="24"/>
          <w:lang w:eastAsia="fr-FR"/>
        </w:rPr>
        <w:t>dashboard</w:t>
      </w:r>
      <w:proofErr w:type="spellEnd"/>
      <w:r w:rsidRPr="00BB1A62">
        <w:rPr>
          <w:rFonts w:ascii="Times New Roman" w:eastAsia="Times New Roman" w:hAnsi="Times New Roman" w:cs="Times New Roman"/>
          <w:sz w:val="24"/>
          <w:szCs w:val="24"/>
          <w:lang w:eastAsia="fr-FR"/>
        </w:rPr>
        <w:t xml:space="preserve"> ;</w:t>
      </w:r>
    </w:p>
    <w:p w14:paraId="48D88FDA"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Préparer les données ;</w:t>
      </w:r>
    </w:p>
    <w:p w14:paraId="3713818D"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Charger le modèle de Machine Learning ;</w:t>
      </w:r>
    </w:p>
    <w:p w14:paraId="025DD285"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Générer une prédiction ;</w:t>
      </w:r>
    </w:p>
    <w:p w14:paraId="6461F90D"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Enregistrer les résultats dans SQLite ;</w:t>
      </w:r>
    </w:p>
    <w:p w14:paraId="1D9C6588" w14:textId="77777777" w:rsidR="00BB1A62" w:rsidRPr="00BB1A62" w:rsidRDefault="00BB1A62" w:rsidP="008105C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Retourner les informations au </w:t>
      </w:r>
      <w:proofErr w:type="spellStart"/>
      <w:r w:rsidRPr="00BB1A62">
        <w:rPr>
          <w:rFonts w:ascii="Times New Roman" w:eastAsia="Times New Roman" w:hAnsi="Times New Roman" w:cs="Times New Roman"/>
          <w:sz w:val="24"/>
          <w:szCs w:val="24"/>
          <w:lang w:eastAsia="fr-FR"/>
        </w:rPr>
        <w:t>dashboard</w:t>
      </w:r>
      <w:proofErr w:type="spellEnd"/>
      <w:r w:rsidRPr="00BB1A62">
        <w:rPr>
          <w:rFonts w:ascii="Times New Roman" w:eastAsia="Times New Roman" w:hAnsi="Times New Roman" w:cs="Times New Roman"/>
          <w:sz w:val="24"/>
          <w:szCs w:val="24"/>
          <w:lang w:eastAsia="fr-FR"/>
        </w:rPr>
        <w:t>.</w:t>
      </w:r>
    </w:p>
    <w:p w14:paraId="13EFDBEA"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Chargement du modèle</w:t>
      </w:r>
    </w:p>
    <w:p w14:paraId="73D45AC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Au démarrage de l'application, le modèle sauvegardé est chargé automatiquement :</w:t>
      </w:r>
    </w:p>
    <w:p w14:paraId="34AA612D"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model = </w:t>
      </w:r>
      <w:proofErr w:type="spellStart"/>
      <w:proofErr w:type="gramStart"/>
      <w:r w:rsidRPr="00BB1A62">
        <w:rPr>
          <w:rFonts w:ascii="Courier New" w:eastAsia="Times New Roman" w:hAnsi="Courier New" w:cs="Courier New"/>
          <w:sz w:val="20"/>
          <w:szCs w:val="20"/>
          <w:lang w:val="en-US" w:eastAsia="fr-FR"/>
        </w:rPr>
        <w:t>joblib.load</w:t>
      </w:r>
      <w:proofErr w:type="spellEnd"/>
      <w:proofErr w:type="gramEnd"/>
      <w:r w:rsidRPr="00BB1A62">
        <w:rPr>
          <w:rFonts w:ascii="Courier New" w:eastAsia="Times New Roman" w:hAnsi="Courier New" w:cs="Courier New"/>
          <w:sz w:val="20"/>
          <w:szCs w:val="20"/>
          <w:lang w:val="en-US" w:eastAsia="fr-FR"/>
        </w:rPr>
        <w:t>("/app/model/</w:t>
      </w:r>
      <w:proofErr w:type="spellStart"/>
      <w:r w:rsidRPr="00BB1A62">
        <w:rPr>
          <w:rFonts w:ascii="Courier New" w:eastAsia="Times New Roman" w:hAnsi="Courier New" w:cs="Courier New"/>
          <w:sz w:val="20"/>
          <w:szCs w:val="20"/>
          <w:lang w:val="en-US" w:eastAsia="fr-FR"/>
        </w:rPr>
        <w:t>fraud_model.pkl</w:t>
      </w:r>
      <w:proofErr w:type="spellEnd"/>
      <w:r w:rsidRPr="00BB1A62">
        <w:rPr>
          <w:rFonts w:ascii="Courier New" w:eastAsia="Times New Roman" w:hAnsi="Courier New" w:cs="Courier New"/>
          <w:sz w:val="20"/>
          <w:szCs w:val="20"/>
          <w:lang w:val="en-US" w:eastAsia="fr-FR"/>
        </w:rPr>
        <w:t>")</w:t>
      </w:r>
    </w:p>
    <w:p w14:paraId="075EC4B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approche permet d'éviter un nouvel entraînement à chaque exécution.</w:t>
      </w:r>
    </w:p>
    <w:p w14:paraId="59AD008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D002A36">
          <v:rect id="_x0000_i1058" style="width:0;height:1.5pt" o:hralign="center" o:hrstd="t" o:hr="t" fillcolor="#a0a0a0" stroked="f"/>
        </w:pict>
      </w:r>
    </w:p>
    <w:p w14:paraId="5CFB5F9D"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Route de prédiction</w:t>
      </w:r>
    </w:p>
    <w:p w14:paraId="328FF8E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route principale de l'application est :</w:t>
      </w:r>
    </w:p>
    <w:p w14:paraId="584D95B5"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POST /</w:t>
      </w:r>
      <w:proofErr w:type="spellStart"/>
      <w:r w:rsidRPr="00BB1A62">
        <w:rPr>
          <w:rFonts w:ascii="Courier New" w:eastAsia="Times New Roman" w:hAnsi="Courier New" w:cs="Courier New"/>
          <w:sz w:val="20"/>
          <w:szCs w:val="20"/>
          <w:lang w:eastAsia="fr-FR"/>
        </w:rPr>
        <w:t>predict</w:t>
      </w:r>
      <w:proofErr w:type="spellEnd"/>
    </w:p>
    <w:p w14:paraId="3375130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Cette route reçoit les informations relatives à une transaction.</w:t>
      </w:r>
    </w:p>
    <w:p w14:paraId="2D67B7F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BB1A62">
        <w:rPr>
          <w:rFonts w:ascii="Times New Roman" w:eastAsia="Times New Roman" w:hAnsi="Times New Roman" w:cs="Times New Roman"/>
          <w:sz w:val="24"/>
          <w:szCs w:val="24"/>
          <w:lang w:val="en-US" w:eastAsia="fr-FR"/>
        </w:rPr>
        <w:t>Exemple</w:t>
      </w:r>
      <w:proofErr w:type="spellEnd"/>
      <w:r w:rsidRPr="00BB1A62">
        <w:rPr>
          <w:rFonts w:ascii="Times New Roman" w:eastAsia="Times New Roman" w:hAnsi="Times New Roman" w:cs="Times New Roman"/>
          <w:sz w:val="24"/>
          <w:szCs w:val="24"/>
          <w:lang w:val="en-US" w:eastAsia="fr-FR"/>
        </w:rPr>
        <w:t xml:space="preserve"> :</w:t>
      </w:r>
      <w:proofErr w:type="gramEnd"/>
    </w:p>
    <w:p w14:paraId="7F08DF42"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w:t>
      </w:r>
    </w:p>
    <w:p w14:paraId="1269DC1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"step": 1,</w:t>
      </w:r>
    </w:p>
    <w:p w14:paraId="022D349A"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w:t>
      </w:r>
      <w:proofErr w:type="spellStart"/>
      <w:proofErr w:type="gramStart"/>
      <w:r w:rsidRPr="00BB1A62">
        <w:rPr>
          <w:rFonts w:ascii="Courier New" w:eastAsia="Times New Roman" w:hAnsi="Courier New" w:cs="Courier New"/>
          <w:sz w:val="20"/>
          <w:szCs w:val="20"/>
          <w:lang w:val="en-US" w:eastAsia="fr-FR"/>
        </w:rPr>
        <w:t>type</w:t>
      </w:r>
      <w:proofErr w:type="gramEnd"/>
      <w:r w:rsidRPr="00BB1A62">
        <w:rPr>
          <w:rFonts w:ascii="Courier New" w:eastAsia="Times New Roman" w:hAnsi="Courier New" w:cs="Courier New"/>
          <w:sz w:val="20"/>
          <w:szCs w:val="20"/>
          <w:lang w:val="en-US" w:eastAsia="fr-FR"/>
        </w:rPr>
        <w:t>_TRANSFER</w:t>
      </w:r>
      <w:proofErr w:type="spellEnd"/>
      <w:r w:rsidRPr="00BB1A62">
        <w:rPr>
          <w:rFonts w:ascii="Courier New" w:eastAsia="Times New Roman" w:hAnsi="Courier New" w:cs="Courier New"/>
          <w:sz w:val="20"/>
          <w:szCs w:val="20"/>
          <w:lang w:val="en-US" w:eastAsia="fr-FR"/>
        </w:rPr>
        <w:t>": 1,</w:t>
      </w:r>
    </w:p>
    <w:p w14:paraId="1B47AE0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w:t>
      </w:r>
      <w:proofErr w:type="spellStart"/>
      <w:proofErr w:type="gramStart"/>
      <w:r w:rsidRPr="00BB1A62">
        <w:rPr>
          <w:rFonts w:ascii="Courier New" w:eastAsia="Times New Roman" w:hAnsi="Courier New" w:cs="Courier New"/>
          <w:sz w:val="20"/>
          <w:szCs w:val="20"/>
          <w:lang w:val="en-US" w:eastAsia="fr-FR"/>
        </w:rPr>
        <w:t>type</w:t>
      </w:r>
      <w:proofErr w:type="gramEnd"/>
      <w:r w:rsidRPr="00BB1A62">
        <w:rPr>
          <w:rFonts w:ascii="Courier New" w:eastAsia="Times New Roman" w:hAnsi="Courier New" w:cs="Courier New"/>
          <w:sz w:val="20"/>
          <w:szCs w:val="20"/>
          <w:lang w:val="en-US" w:eastAsia="fr-FR"/>
        </w:rPr>
        <w:t>_CASH_OUT</w:t>
      </w:r>
      <w:proofErr w:type="spellEnd"/>
      <w:r w:rsidRPr="00BB1A62">
        <w:rPr>
          <w:rFonts w:ascii="Courier New" w:eastAsia="Times New Roman" w:hAnsi="Courier New" w:cs="Courier New"/>
          <w:sz w:val="20"/>
          <w:szCs w:val="20"/>
          <w:lang w:val="en-US" w:eastAsia="fr-FR"/>
        </w:rPr>
        <w:t>": 0,</w:t>
      </w:r>
    </w:p>
    <w:p w14:paraId="27ECBB62"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w:t>
      </w:r>
      <w:proofErr w:type="spellStart"/>
      <w:proofErr w:type="gramStart"/>
      <w:r w:rsidRPr="00BB1A62">
        <w:rPr>
          <w:rFonts w:ascii="Courier New" w:eastAsia="Times New Roman" w:hAnsi="Courier New" w:cs="Courier New"/>
          <w:sz w:val="20"/>
          <w:szCs w:val="20"/>
          <w:lang w:val="en-US" w:eastAsia="fr-FR"/>
        </w:rPr>
        <w:t>type</w:t>
      </w:r>
      <w:proofErr w:type="gramEnd"/>
      <w:r w:rsidRPr="00BB1A62">
        <w:rPr>
          <w:rFonts w:ascii="Courier New" w:eastAsia="Times New Roman" w:hAnsi="Courier New" w:cs="Courier New"/>
          <w:sz w:val="20"/>
          <w:szCs w:val="20"/>
          <w:lang w:val="en-US" w:eastAsia="fr-FR"/>
        </w:rPr>
        <w:t>_PAYMENT</w:t>
      </w:r>
      <w:proofErr w:type="spellEnd"/>
      <w:r w:rsidRPr="00BB1A62">
        <w:rPr>
          <w:rFonts w:ascii="Courier New" w:eastAsia="Times New Roman" w:hAnsi="Courier New" w:cs="Courier New"/>
          <w:sz w:val="20"/>
          <w:szCs w:val="20"/>
          <w:lang w:val="en-US" w:eastAsia="fr-FR"/>
        </w:rPr>
        <w:t>": 0,</w:t>
      </w:r>
    </w:p>
    <w:p w14:paraId="3FDD71D9"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w:t>
      </w:r>
      <w:proofErr w:type="spellStart"/>
      <w:proofErr w:type="gramStart"/>
      <w:r w:rsidRPr="00BB1A62">
        <w:rPr>
          <w:rFonts w:ascii="Courier New" w:eastAsia="Times New Roman" w:hAnsi="Courier New" w:cs="Courier New"/>
          <w:sz w:val="20"/>
          <w:szCs w:val="20"/>
          <w:lang w:val="en-US" w:eastAsia="fr-FR"/>
        </w:rPr>
        <w:t>type</w:t>
      </w:r>
      <w:proofErr w:type="gramEnd"/>
      <w:r w:rsidRPr="00BB1A62">
        <w:rPr>
          <w:rFonts w:ascii="Courier New" w:eastAsia="Times New Roman" w:hAnsi="Courier New" w:cs="Courier New"/>
          <w:sz w:val="20"/>
          <w:szCs w:val="20"/>
          <w:lang w:val="en-US" w:eastAsia="fr-FR"/>
        </w:rPr>
        <w:t>_DEBIT</w:t>
      </w:r>
      <w:proofErr w:type="spellEnd"/>
      <w:r w:rsidRPr="00BB1A62">
        <w:rPr>
          <w:rFonts w:ascii="Courier New" w:eastAsia="Times New Roman" w:hAnsi="Courier New" w:cs="Courier New"/>
          <w:sz w:val="20"/>
          <w:szCs w:val="20"/>
          <w:lang w:val="en-US" w:eastAsia="fr-FR"/>
        </w:rPr>
        <w:t>": 0,</w:t>
      </w:r>
    </w:p>
    <w:p w14:paraId="2D65641B"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 xml:space="preserve">    "amount": 90000,</w:t>
      </w:r>
    </w:p>
    <w:p w14:paraId="25BE243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val="en-US" w:eastAsia="fr-FR"/>
        </w:rPr>
        <w:t xml:space="preserve">    </w:t>
      </w:r>
      <w:r w:rsidRPr="00BB1A62">
        <w:rPr>
          <w:rFonts w:ascii="Courier New" w:eastAsia="Times New Roman" w:hAnsi="Courier New" w:cs="Courier New"/>
          <w:sz w:val="20"/>
          <w:szCs w:val="20"/>
          <w:lang w:eastAsia="fr-FR"/>
        </w:rPr>
        <w:t>"</w:t>
      </w:r>
      <w:proofErr w:type="spellStart"/>
      <w:r w:rsidRPr="00BB1A62">
        <w:rPr>
          <w:rFonts w:ascii="Courier New" w:eastAsia="Times New Roman" w:hAnsi="Courier New" w:cs="Courier New"/>
          <w:sz w:val="20"/>
          <w:szCs w:val="20"/>
          <w:lang w:eastAsia="fr-FR"/>
        </w:rPr>
        <w:t>oldbalanceOrg</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90000,</w:t>
      </w:r>
    </w:p>
    <w:p w14:paraId="0A804BF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newbalanceOrig</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0,</w:t>
      </w:r>
    </w:p>
    <w:p w14:paraId="76EF117A"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oldbalanceDest</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0,</w:t>
      </w:r>
    </w:p>
    <w:p w14:paraId="4C7E71DA"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newbalanceDest</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90000</w:t>
      </w:r>
    </w:p>
    <w:p w14:paraId="29E28DD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t>
      </w:r>
    </w:p>
    <w:p w14:paraId="73683C2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réponse retournée est :</w:t>
      </w:r>
    </w:p>
    <w:p w14:paraId="00D9B11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t>
      </w:r>
    </w:p>
    <w:p w14:paraId="3A6A927F"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isFraud</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1,</w:t>
      </w:r>
    </w:p>
    <w:p w14:paraId="2582EA4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fraud_probability</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0.72,</w:t>
      </w:r>
    </w:p>
    <w:p w14:paraId="2A6195EF"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threshold</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0.20</w:t>
      </w:r>
    </w:p>
    <w:p w14:paraId="7CC1AEE3"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t>
      </w:r>
    </w:p>
    <w:p w14:paraId="2D5F3C18"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6A604D74">
          <v:rect id="_x0000_i1059" style="width:0;height:1.5pt" o:hralign="center" o:hrstd="t" o:hr="t" fillcolor="#a0a0a0" stroked="f"/>
        </w:pict>
      </w:r>
    </w:p>
    <w:p w14:paraId="3991217C"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Route d'historique</w:t>
      </w:r>
    </w:p>
    <w:p w14:paraId="0FBE77C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Pour consulter les transactions enregistrées dans SQLite, une route spécifique a été créée :</w:t>
      </w:r>
    </w:p>
    <w:p w14:paraId="1906C094"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GET /</w:t>
      </w:r>
      <w:proofErr w:type="spellStart"/>
      <w:r w:rsidRPr="00BB1A62">
        <w:rPr>
          <w:rFonts w:ascii="Courier New" w:eastAsia="Times New Roman" w:hAnsi="Courier New" w:cs="Courier New"/>
          <w:sz w:val="20"/>
          <w:szCs w:val="20"/>
          <w:lang w:eastAsia="fr-FR"/>
        </w:rPr>
        <w:t>history</w:t>
      </w:r>
      <w:proofErr w:type="spellEnd"/>
    </w:p>
    <w:p w14:paraId="33169DB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route retourne l'ensemble des transactions stockées dans la base de données.</w:t>
      </w:r>
    </w:p>
    <w:p w14:paraId="05AD7F4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Elle est utilisée directement par le </w:t>
      </w:r>
      <w:proofErr w:type="spellStart"/>
      <w:r w:rsidRPr="00BB1A62">
        <w:rPr>
          <w:rFonts w:ascii="Times New Roman" w:eastAsia="Times New Roman" w:hAnsi="Times New Roman" w:cs="Times New Roman"/>
          <w:sz w:val="24"/>
          <w:szCs w:val="24"/>
          <w:lang w:eastAsia="fr-FR"/>
        </w:rPr>
        <w:t>dashboard</w:t>
      </w:r>
      <w:proofErr w:type="spell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w:t>
      </w:r>
    </w:p>
    <w:p w14:paraId="6BF87BB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B88544E">
          <v:rect id="_x0000_i1060" style="width:0;height:1.5pt" o:hralign="center" o:hrstd="t" o:hr="t" fillcolor="#a0a0a0" stroked="f"/>
        </w:pict>
      </w:r>
    </w:p>
    <w:p w14:paraId="36AE1848"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Route des statistiques</w:t>
      </w:r>
    </w:p>
    <w:p w14:paraId="4FE65A0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route supplémentaire permet de calculer automatiquement les indicateurs globaux :</w:t>
      </w:r>
    </w:p>
    <w:p w14:paraId="53195AA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GET /stats</w:t>
      </w:r>
    </w:p>
    <w:p w14:paraId="0EB849E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informations retournées comprennent :</w:t>
      </w:r>
    </w:p>
    <w:p w14:paraId="4EF91A4F" w14:textId="77777777" w:rsidR="00BB1A62" w:rsidRPr="00BB1A62" w:rsidRDefault="00BB1A62" w:rsidP="008105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Nombre total de transactions ;</w:t>
      </w:r>
    </w:p>
    <w:p w14:paraId="4573234A" w14:textId="77777777" w:rsidR="00BB1A62" w:rsidRPr="00BB1A62" w:rsidRDefault="00BB1A62" w:rsidP="008105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Nombre de fraudes détectées ;</w:t>
      </w:r>
    </w:p>
    <w:p w14:paraId="6D1D9882" w14:textId="77777777" w:rsidR="00BB1A62" w:rsidRPr="00BB1A62" w:rsidRDefault="00BB1A62" w:rsidP="008105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Taux de fraude ;</w:t>
      </w:r>
    </w:p>
    <w:p w14:paraId="2370B022" w14:textId="77777777" w:rsidR="00BB1A62" w:rsidRPr="00BB1A62" w:rsidRDefault="00BB1A62" w:rsidP="008105C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Risque moyen global.</w:t>
      </w:r>
    </w:p>
    <w:p w14:paraId="3521DA6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statistiques sont affichées dans le tableau de bord.</w:t>
      </w:r>
    </w:p>
    <w:p w14:paraId="6EC450E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pict w14:anchorId="0816DCCD">
          <v:rect id="_x0000_i1061" style="width:0;height:1.5pt" o:hralign="center" o:hrstd="t" o:hr="t" fillcolor="#a0a0a0" stroked="f"/>
        </w:pict>
      </w:r>
    </w:p>
    <w:p w14:paraId="7C614DB7"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4.3 Intégration de SQLite</w:t>
      </w:r>
    </w:p>
    <w:p w14:paraId="3BEF598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Afin de conserver l'historique des analyses réalisées, une base de données SQLite a été intégrée à l'application.</w:t>
      </w:r>
    </w:p>
    <w:p w14:paraId="684B114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informations enregistrées sont :</w:t>
      </w:r>
    </w:p>
    <w:p w14:paraId="22E273DD"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Montant ;</w:t>
      </w:r>
    </w:p>
    <w:p w14:paraId="6483990F"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avant transaction ;</w:t>
      </w:r>
    </w:p>
    <w:p w14:paraId="2793C1FF"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Solde après transaction ;</w:t>
      </w:r>
    </w:p>
    <w:p w14:paraId="6A861C8A"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Type de transaction ;</w:t>
      </w:r>
    </w:p>
    <w:p w14:paraId="3601D039"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Probabilité de fraude ;</w:t>
      </w:r>
    </w:p>
    <w:p w14:paraId="7E9DD85F"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Résultat de la prédiction ;</w:t>
      </w:r>
    </w:p>
    <w:p w14:paraId="0882A129" w14:textId="77777777" w:rsidR="00BB1A62" w:rsidRPr="00BB1A62" w:rsidRDefault="00BB1A62" w:rsidP="008105C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Date et heure de création.</w:t>
      </w:r>
    </w:p>
    <w:p w14:paraId="166D640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table principale est :</w:t>
      </w:r>
    </w:p>
    <w:p w14:paraId="7DA455D5"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B1A62">
        <w:rPr>
          <w:rFonts w:ascii="Courier New" w:eastAsia="Times New Roman" w:hAnsi="Courier New" w:cs="Courier New"/>
          <w:sz w:val="20"/>
          <w:szCs w:val="20"/>
          <w:lang w:eastAsia="fr-FR"/>
        </w:rPr>
        <w:t>transactions</w:t>
      </w:r>
      <w:proofErr w:type="gramEnd"/>
    </w:p>
    <w:p w14:paraId="247DCA0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Chaque nouvelle prédiction est automatiquement sauvegardée.</w:t>
      </w:r>
    </w:p>
    <w:p w14:paraId="08BC864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approche permet de conserver un historique permanent même après redémarrage de l'application.</w:t>
      </w:r>
    </w:p>
    <w:p w14:paraId="4377FE7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0215B3E">
          <v:rect id="_x0000_i1062" style="width:0;height:1.5pt" o:hralign="center" o:hrstd="t" o:hr="t" fillcolor="#a0a0a0" stroked="f"/>
        </w:pict>
      </w:r>
    </w:p>
    <w:p w14:paraId="6D696581"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 xml:space="preserve">4.4 Développement du Dashboard </w:t>
      </w:r>
      <w:proofErr w:type="spellStart"/>
      <w:r w:rsidRPr="00BB1A62">
        <w:rPr>
          <w:rFonts w:ascii="Times New Roman" w:eastAsia="Times New Roman" w:hAnsi="Times New Roman" w:cs="Times New Roman"/>
          <w:b/>
          <w:bCs/>
          <w:sz w:val="36"/>
          <w:szCs w:val="36"/>
          <w:lang w:eastAsia="fr-FR"/>
        </w:rPr>
        <w:t>Streamlit</w:t>
      </w:r>
      <w:proofErr w:type="spellEnd"/>
    </w:p>
    <w:p w14:paraId="7F67FCF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tableau de bord a été développé avec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w:t>
      </w:r>
    </w:p>
    <w:p w14:paraId="5361BBA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Son objectif est de fournir une interface intuitive pour :</w:t>
      </w:r>
    </w:p>
    <w:p w14:paraId="67689044" w14:textId="77777777" w:rsidR="00BB1A62" w:rsidRPr="00BB1A62" w:rsidRDefault="00BB1A62" w:rsidP="008105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Simuler des transactions ;</w:t>
      </w:r>
    </w:p>
    <w:p w14:paraId="31736D0D" w14:textId="77777777" w:rsidR="00BB1A62" w:rsidRPr="00BB1A62" w:rsidRDefault="00BB1A62" w:rsidP="008105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Consulter les résultats ;</w:t>
      </w:r>
    </w:p>
    <w:p w14:paraId="342B583A" w14:textId="77777777" w:rsidR="00BB1A62" w:rsidRPr="00BB1A62" w:rsidRDefault="00BB1A62" w:rsidP="008105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Visualiser les indicateurs de fraude ;</w:t>
      </w:r>
    </w:p>
    <w:p w14:paraId="7DE46E00" w14:textId="77777777" w:rsidR="00BB1A62" w:rsidRPr="00BB1A62" w:rsidRDefault="00BB1A62" w:rsidP="008105C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Explorer l'historique des transactions.</w:t>
      </w:r>
    </w:p>
    <w:p w14:paraId="3F5CFA6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AB65142">
          <v:rect id="_x0000_i1063" style="width:0;height:1.5pt" o:hralign="center" o:hrstd="t" o:hr="t" fillcolor="#a0a0a0" stroked="f"/>
        </w:pict>
      </w:r>
    </w:p>
    <w:p w14:paraId="6CFEF365"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Module de simulation</w:t>
      </w:r>
    </w:p>
    <w:p w14:paraId="0BCC497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L'utilisateur peut saisir :</w:t>
      </w:r>
    </w:p>
    <w:p w14:paraId="372AA003"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type de transaction ;</w:t>
      </w:r>
    </w:p>
    <w:p w14:paraId="794967C1"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montant ;</w:t>
      </w:r>
    </w:p>
    <w:p w14:paraId="101E610F"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solde source avant transaction ;</w:t>
      </w:r>
    </w:p>
    <w:p w14:paraId="787E3F5B"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solde source après transaction ;</w:t>
      </w:r>
    </w:p>
    <w:p w14:paraId="1E518E21"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Le solde destination avant transaction ;</w:t>
      </w:r>
    </w:p>
    <w:p w14:paraId="39C65C6F" w14:textId="77777777" w:rsidR="00BB1A62" w:rsidRPr="00BB1A62" w:rsidRDefault="00BB1A62" w:rsidP="008105C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solde destination après transaction.</w:t>
      </w:r>
    </w:p>
    <w:p w14:paraId="09D4DD01"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informations sont ensuite transmises à l'API.</w:t>
      </w:r>
    </w:p>
    <w:p w14:paraId="462F183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F583501">
          <v:rect id="_x0000_i1064" style="width:0;height:1.5pt" o:hralign="center" o:hrstd="t" o:hr="t" fillcolor="#a0a0a0" stroked="f"/>
        </w:pict>
      </w:r>
    </w:p>
    <w:p w14:paraId="17C03625"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Affichage du résultat</w:t>
      </w:r>
    </w:p>
    <w:p w14:paraId="43E9E63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Après chaque analyse, le </w:t>
      </w:r>
      <w:proofErr w:type="spellStart"/>
      <w:r w:rsidRPr="00BB1A62">
        <w:rPr>
          <w:rFonts w:ascii="Times New Roman" w:eastAsia="Times New Roman" w:hAnsi="Times New Roman" w:cs="Times New Roman"/>
          <w:sz w:val="24"/>
          <w:szCs w:val="24"/>
          <w:lang w:eastAsia="fr-FR"/>
        </w:rPr>
        <w:t>dashboard</w:t>
      </w:r>
      <w:proofErr w:type="spellEnd"/>
      <w:r w:rsidRPr="00BB1A62">
        <w:rPr>
          <w:rFonts w:ascii="Times New Roman" w:eastAsia="Times New Roman" w:hAnsi="Times New Roman" w:cs="Times New Roman"/>
          <w:sz w:val="24"/>
          <w:szCs w:val="24"/>
          <w:lang w:eastAsia="fr-FR"/>
        </w:rPr>
        <w:t xml:space="preserve"> affiche :</w:t>
      </w:r>
    </w:p>
    <w:p w14:paraId="7F316501" w14:textId="77777777" w:rsidR="00BB1A62" w:rsidRPr="00BB1A62" w:rsidRDefault="00BB1A62" w:rsidP="008105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probabilité de fraude ;</w:t>
      </w:r>
    </w:p>
    <w:p w14:paraId="24FCCAD4" w14:textId="77777777" w:rsidR="00BB1A62" w:rsidRPr="00BB1A62" w:rsidRDefault="00BB1A62" w:rsidP="008105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barre de progression du risque ;</w:t>
      </w:r>
    </w:p>
    <w:p w14:paraId="10FDFD69" w14:textId="77777777" w:rsidR="00BB1A62" w:rsidRPr="00BB1A62" w:rsidRDefault="00BB1A62" w:rsidP="008105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alerte en cas de fraude ;</w:t>
      </w:r>
    </w:p>
    <w:p w14:paraId="7AEF692D" w14:textId="77777777" w:rsidR="00BB1A62" w:rsidRPr="00BB1A62" w:rsidRDefault="00BB1A62" w:rsidP="008105C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 message de validation pour une transaction normale.</w:t>
      </w:r>
    </w:p>
    <w:p w14:paraId="4DA2E0DA"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5F65403">
          <v:rect id="_x0000_i1065" style="width:0;height:1.5pt" o:hralign="center" o:hrstd="t" o:hr="t" fillcolor="#a0a0a0" stroked="f"/>
        </w:pict>
      </w:r>
    </w:p>
    <w:p w14:paraId="7C98EE9F"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Tableau d'historique</w:t>
      </w:r>
    </w:p>
    <w:p w14:paraId="12074B6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L'historique des transactions est récupéré depuis SQLite grâce à la route :</w:t>
      </w:r>
    </w:p>
    <w:p w14:paraId="3CE3F81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GET /</w:t>
      </w:r>
      <w:proofErr w:type="spellStart"/>
      <w:r w:rsidRPr="00BB1A62">
        <w:rPr>
          <w:rFonts w:ascii="Courier New" w:eastAsia="Times New Roman" w:hAnsi="Courier New" w:cs="Courier New"/>
          <w:sz w:val="20"/>
          <w:szCs w:val="20"/>
          <w:lang w:eastAsia="fr-FR"/>
        </w:rPr>
        <w:t>history</w:t>
      </w:r>
      <w:proofErr w:type="spellEnd"/>
    </w:p>
    <w:p w14:paraId="10B1967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informations affichées comprennent :</w:t>
      </w:r>
    </w:p>
    <w:p w14:paraId="07E66D10"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Identifiant ;</w:t>
      </w:r>
    </w:p>
    <w:p w14:paraId="2DF2AEC5"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Montant ;</w:t>
      </w:r>
    </w:p>
    <w:p w14:paraId="522778A2"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Type de transaction ;</w:t>
      </w:r>
    </w:p>
    <w:p w14:paraId="4F4BBA1D"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Probabilité de fraude ;</w:t>
      </w:r>
    </w:p>
    <w:p w14:paraId="272FCD84"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Résultat de la prédiction ;</w:t>
      </w:r>
    </w:p>
    <w:p w14:paraId="6FEC18C4" w14:textId="77777777" w:rsidR="00BB1A62" w:rsidRPr="00BB1A62" w:rsidRDefault="00BB1A62" w:rsidP="008105C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Date de création.</w:t>
      </w:r>
    </w:p>
    <w:p w14:paraId="4F7F12E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601B91A">
          <v:rect id="_x0000_i1066" style="width:0;height:1.5pt" o:hralign="center" o:hrstd="t" o:hr="t" fillcolor="#a0a0a0" stroked="f"/>
        </w:pict>
      </w:r>
    </w:p>
    <w:p w14:paraId="59054A49"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Indicateurs clés (KPI)</w:t>
      </w:r>
    </w:p>
    <w:p w14:paraId="3AFFC3F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Plusieurs indicateurs sont calculés automatiquement :</w:t>
      </w:r>
    </w:p>
    <w:p w14:paraId="010D8E5C" w14:textId="77777777" w:rsidR="00BB1A62" w:rsidRPr="00BB1A62" w:rsidRDefault="00BB1A62" w:rsidP="008105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Nombre total de transactions ;</w:t>
      </w:r>
    </w:p>
    <w:p w14:paraId="001B18AC" w14:textId="77777777" w:rsidR="00BB1A62" w:rsidRPr="00BB1A62" w:rsidRDefault="00BB1A62" w:rsidP="008105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Nombre de fraudes détectées ;</w:t>
      </w:r>
    </w:p>
    <w:p w14:paraId="2A8E2945" w14:textId="77777777" w:rsidR="00BB1A62" w:rsidRPr="00BB1A62" w:rsidRDefault="00BB1A62" w:rsidP="008105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Risque moyen ;</w:t>
      </w:r>
    </w:p>
    <w:p w14:paraId="2AD2168B" w14:textId="77777777" w:rsidR="00BB1A62" w:rsidRPr="00BB1A62" w:rsidRDefault="00BB1A62" w:rsidP="008105C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Taux de fraude global.</w:t>
      </w:r>
    </w:p>
    <w:p w14:paraId="58B791B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KPI permettent un suivi rapide de l'état du système.</w:t>
      </w:r>
    </w:p>
    <w:p w14:paraId="155EBED4"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B26F543">
          <v:rect id="_x0000_i1067" style="width:0;height:1.5pt" o:hralign="center" o:hrstd="t" o:hr="t" fillcolor="#a0a0a0" stroked="f"/>
        </w:pict>
      </w:r>
    </w:p>
    <w:p w14:paraId="6ECB8336"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Visualisations</w:t>
      </w:r>
    </w:p>
    <w:p w14:paraId="1075914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Plusieurs graphiques interactifs ont été intégrés :</w:t>
      </w:r>
    </w:p>
    <w:p w14:paraId="0953F2FE" w14:textId="77777777" w:rsidR="00BB1A62" w:rsidRPr="00BB1A62" w:rsidRDefault="00BB1A62" w:rsidP="008105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Diagramme circulaire fraude / non fraude ;</w:t>
      </w:r>
    </w:p>
    <w:p w14:paraId="749DC0B4" w14:textId="77777777" w:rsidR="00BB1A62" w:rsidRPr="00BB1A62" w:rsidRDefault="00BB1A62" w:rsidP="008105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Histogramme des montants ;</w:t>
      </w:r>
    </w:p>
    <w:p w14:paraId="62F6AFB3" w14:textId="77777777" w:rsidR="00BB1A62" w:rsidRPr="00BB1A62" w:rsidRDefault="00BB1A62" w:rsidP="008105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Courbe d'évolution du risque de fraude ;</w:t>
      </w:r>
    </w:p>
    <w:p w14:paraId="2CBF5F0A" w14:textId="77777777" w:rsidR="00BB1A62" w:rsidRPr="00BB1A62" w:rsidRDefault="00BB1A62" w:rsidP="008105C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Analyse des types de transactions.</w:t>
      </w:r>
    </w:p>
    <w:p w14:paraId="44ADC38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représentations facilitent l'interprétation des résultats.</w:t>
      </w:r>
    </w:p>
    <w:p w14:paraId="5932AAB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09BC483">
          <v:rect id="_x0000_i1068" style="width:0;height:1.5pt" o:hralign="center" o:hrstd="t" o:hr="t" fillcolor="#a0a0a0" stroked="f"/>
        </w:pict>
      </w:r>
    </w:p>
    <w:p w14:paraId="07CB3F4A"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4.5 Conteneurisation avec Docker</w:t>
      </w:r>
    </w:p>
    <w:p w14:paraId="1B47BE7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Afin de garantir la portabilité de l'application, Docker a été utilisé.</w:t>
      </w:r>
    </w:p>
    <w:p w14:paraId="2A61D69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Deux conteneurs principaux sont déployés :</w:t>
      </w:r>
    </w:p>
    <w:p w14:paraId="0672E52F"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Conteneur API</w:t>
      </w:r>
    </w:p>
    <w:p w14:paraId="00CEECA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Responsable de :</w:t>
      </w:r>
    </w:p>
    <w:p w14:paraId="1D58AAF1" w14:textId="77777777" w:rsidR="00BB1A62" w:rsidRPr="00BB1A62" w:rsidRDefault="00BB1A62" w:rsidP="008105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l'exécution</w:t>
      </w:r>
      <w:proofErr w:type="gramEnd"/>
      <w:r w:rsidRPr="00BB1A62">
        <w:rPr>
          <w:rFonts w:ascii="Times New Roman" w:eastAsia="Times New Roman" w:hAnsi="Times New Roman" w:cs="Times New Roman"/>
          <w:sz w:val="24"/>
          <w:szCs w:val="24"/>
          <w:lang w:eastAsia="fr-FR"/>
        </w:rPr>
        <w:t xml:space="preserve"> de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w:t>
      </w:r>
    </w:p>
    <w:p w14:paraId="6DA299D8" w14:textId="77777777" w:rsidR="00BB1A62" w:rsidRPr="00BB1A62" w:rsidRDefault="00BB1A62" w:rsidP="008105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la</w:t>
      </w:r>
      <w:proofErr w:type="gramEnd"/>
      <w:r w:rsidRPr="00BB1A62">
        <w:rPr>
          <w:rFonts w:ascii="Times New Roman" w:eastAsia="Times New Roman" w:hAnsi="Times New Roman" w:cs="Times New Roman"/>
          <w:sz w:val="24"/>
          <w:szCs w:val="24"/>
          <w:lang w:eastAsia="fr-FR"/>
        </w:rPr>
        <w:t xml:space="preserve"> prédiction ;</w:t>
      </w:r>
    </w:p>
    <w:p w14:paraId="11F4E4F3" w14:textId="77777777" w:rsidR="00BB1A62" w:rsidRPr="00BB1A62" w:rsidRDefault="00BB1A62" w:rsidP="008105C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l'accès</w:t>
      </w:r>
      <w:proofErr w:type="gramEnd"/>
      <w:r w:rsidRPr="00BB1A62">
        <w:rPr>
          <w:rFonts w:ascii="Times New Roman" w:eastAsia="Times New Roman" w:hAnsi="Times New Roman" w:cs="Times New Roman"/>
          <w:sz w:val="24"/>
          <w:szCs w:val="24"/>
          <w:lang w:eastAsia="fr-FR"/>
        </w:rPr>
        <w:t xml:space="preserve"> à SQLite.</w:t>
      </w:r>
    </w:p>
    <w:p w14:paraId="7B0008A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Port utilisé :</w:t>
      </w:r>
    </w:p>
    <w:p w14:paraId="4B59E336"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8000</w:t>
      </w:r>
    </w:p>
    <w:p w14:paraId="526E6CF3"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Conteneur Dashboard</w:t>
      </w:r>
    </w:p>
    <w:p w14:paraId="71569A6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Responsable de :</w:t>
      </w:r>
    </w:p>
    <w:p w14:paraId="226EC32E" w14:textId="77777777" w:rsidR="00BB1A62" w:rsidRPr="00BB1A62" w:rsidRDefault="00BB1A62" w:rsidP="008105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l'interface</w:t>
      </w:r>
      <w:proofErr w:type="gram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w:t>
      </w:r>
    </w:p>
    <w:p w14:paraId="0E427A21" w14:textId="77777777" w:rsidR="00BB1A62" w:rsidRPr="00BB1A62" w:rsidRDefault="00BB1A62" w:rsidP="008105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l'affichage</w:t>
      </w:r>
      <w:proofErr w:type="gramEnd"/>
      <w:r w:rsidRPr="00BB1A62">
        <w:rPr>
          <w:rFonts w:ascii="Times New Roman" w:eastAsia="Times New Roman" w:hAnsi="Times New Roman" w:cs="Times New Roman"/>
          <w:sz w:val="24"/>
          <w:szCs w:val="24"/>
          <w:lang w:eastAsia="fr-FR"/>
        </w:rPr>
        <w:t xml:space="preserve"> des résultats ;</w:t>
      </w:r>
    </w:p>
    <w:p w14:paraId="2754033B" w14:textId="77777777" w:rsidR="00BB1A62" w:rsidRPr="00BB1A62" w:rsidRDefault="00BB1A62" w:rsidP="008105C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B1A62">
        <w:rPr>
          <w:rFonts w:ascii="Times New Roman" w:eastAsia="Times New Roman" w:hAnsi="Times New Roman" w:cs="Times New Roman"/>
          <w:sz w:val="24"/>
          <w:szCs w:val="24"/>
          <w:lang w:eastAsia="fr-FR"/>
        </w:rPr>
        <w:t>les</w:t>
      </w:r>
      <w:proofErr w:type="gramEnd"/>
      <w:r w:rsidRPr="00BB1A62">
        <w:rPr>
          <w:rFonts w:ascii="Times New Roman" w:eastAsia="Times New Roman" w:hAnsi="Times New Roman" w:cs="Times New Roman"/>
          <w:sz w:val="24"/>
          <w:szCs w:val="24"/>
          <w:lang w:eastAsia="fr-FR"/>
        </w:rPr>
        <w:t xml:space="preserve"> visualisations interactives.</w:t>
      </w:r>
    </w:p>
    <w:p w14:paraId="5D0CAD9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Port utilisé :</w:t>
      </w:r>
    </w:p>
    <w:p w14:paraId="4A6CA524"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8501</w:t>
      </w:r>
    </w:p>
    <w:p w14:paraId="450838C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deux services sont orchestrés à l'aide de Docker Compose.</w:t>
      </w:r>
    </w:p>
    <w:p w14:paraId="67764CC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architecture permet de déployer l'application sur n'importe quelle machine disposant de Docker sans modification du code source.</w:t>
      </w:r>
    </w:p>
    <w:p w14:paraId="731CC9AC" w14:textId="406C7A7C" w:rsidR="00BB1A62" w:rsidRDefault="00BB1A62">
      <w:r>
        <w:br w:type="page"/>
      </w:r>
    </w:p>
    <w:p w14:paraId="10C63BE1"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lastRenderedPageBreak/>
        <w:t>5. RÉSULTATS ET ÉVALUATION</w:t>
      </w:r>
    </w:p>
    <w:p w14:paraId="1FF3F424"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5.1 Objectif de l'évaluation</w:t>
      </w:r>
    </w:p>
    <w:p w14:paraId="6CE9D4E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Après la phase d'entraînement du modèle, il est nécessaire d'évaluer ses performances afin de vérifier sa capacité à distinguer les transactions frauduleuses des transactions normales.</w:t>
      </w:r>
    </w:p>
    <w:p w14:paraId="61999B3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L'évaluation permet notamment de mesurer :</w:t>
      </w:r>
    </w:p>
    <w:p w14:paraId="5CE4DCE8" w14:textId="77777777" w:rsidR="00BB1A62" w:rsidRPr="00BB1A62" w:rsidRDefault="00BB1A62" w:rsidP="008105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précision des prédictions ;</w:t>
      </w:r>
    </w:p>
    <w:p w14:paraId="52FB8C24" w14:textId="77777777" w:rsidR="00BB1A62" w:rsidRPr="00BB1A62" w:rsidRDefault="00BB1A62" w:rsidP="008105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capacité du modèle à détecter les fraudes ;</w:t>
      </w:r>
    </w:p>
    <w:p w14:paraId="173C3572" w14:textId="77777777" w:rsidR="00BB1A62" w:rsidRPr="00BB1A62" w:rsidRDefault="00BB1A62" w:rsidP="008105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taux d'erreurs ;</w:t>
      </w:r>
    </w:p>
    <w:p w14:paraId="7BDB0D42" w14:textId="77777777" w:rsidR="00BB1A62" w:rsidRPr="00BB1A62" w:rsidRDefault="00BB1A62" w:rsidP="008105C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robustesse globale du système.</w:t>
      </w:r>
    </w:p>
    <w:p w14:paraId="1D989BA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7B1CEFE">
          <v:rect id="_x0000_i1081" style="width:0;height:1.5pt" o:hralign="center" o:hrstd="t" o:hr="t" fillcolor="#a0a0a0" stroked="f"/>
        </w:pict>
      </w:r>
    </w:p>
    <w:p w14:paraId="0299420C"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5.2 Métriques d'évaluation utilisées</w:t>
      </w:r>
    </w:p>
    <w:p w14:paraId="4C87860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Pour mesurer les performances du modèle, plusieurs métriques classiques de classification ont été utilisées.</w:t>
      </w:r>
    </w:p>
    <w:p w14:paraId="062E6357"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Accuracy</w:t>
      </w:r>
      <w:proofErr w:type="spellEnd"/>
      <w:r w:rsidRPr="00BB1A62">
        <w:rPr>
          <w:rFonts w:ascii="Times New Roman" w:eastAsia="Times New Roman" w:hAnsi="Times New Roman" w:cs="Times New Roman"/>
          <w:b/>
          <w:bCs/>
          <w:sz w:val="27"/>
          <w:szCs w:val="27"/>
          <w:lang w:eastAsia="fr-FR"/>
        </w:rPr>
        <w:t xml:space="preserve"> (Précision Globale)</w:t>
      </w:r>
    </w:p>
    <w:p w14:paraId="3CA5B71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w:t>
      </w:r>
      <w:proofErr w:type="spellStart"/>
      <w:r w:rsidRPr="00BB1A62">
        <w:rPr>
          <w:rFonts w:ascii="Times New Roman" w:eastAsia="Times New Roman" w:hAnsi="Times New Roman" w:cs="Times New Roman"/>
          <w:sz w:val="24"/>
          <w:szCs w:val="24"/>
          <w:lang w:eastAsia="fr-FR"/>
        </w:rPr>
        <w:t>Accuracy</w:t>
      </w:r>
      <w:proofErr w:type="spellEnd"/>
      <w:r w:rsidRPr="00BB1A62">
        <w:rPr>
          <w:rFonts w:ascii="Times New Roman" w:eastAsia="Times New Roman" w:hAnsi="Times New Roman" w:cs="Times New Roman"/>
          <w:sz w:val="24"/>
          <w:szCs w:val="24"/>
          <w:lang w:eastAsia="fr-FR"/>
        </w:rPr>
        <w:t xml:space="preserve"> représente le pourcentage total de prédictions correctes réalisées par le modèle.</w:t>
      </w:r>
    </w:p>
    <w:p w14:paraId="3C6D5621"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valeur élevée indique que le modèle classe correctement la majorité des transactions.</w:t>
      </w:r>
    </w:p>
    <w:p w14:paraId="498DFDFD"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B5EAAFC">
          <v:rect id="_x0000_i1082" style="width:0;height:1.5pt" o:hralign="center" o:hrstd="t" o:hr="t" fillcolor="#a0a0a0" stroked="f"/>
        </w:pict>
      </w:r>
    </w:p>
    <w:p w14:paraId="6755B01E"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Precision</w:t>
      </w:r>
      <w:proofErr w:type="spellEnd"/>
    </w:p>
    <w:p w14:paraId="5D526D9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La </w:t>
      </w:r>
      <w:proofErr w:type="spellStart"/>
      <w:r w:rsidRPr="00BB1A62">
        <w:rPr>
          <w:rFonts w:ascii="Times New Roman" w:eastAsia="Times New Roman" w:hAnsi="Times New Roman" w:cs="Times New Roman"/>
          <w:sz w:val="24"/>
          <w:szCs w:val="24"/>
          <w:lang w:eastAsia="fr-FR"/>
        </w:rPr>
        <w:t>Precision</w:t>
      </w:r>
      <w:proofErr w:type="spellEnd"/>
      <w:r w:rsidRPr="00BB1A62">
        <w:rPr>
          <w:rFonts w:ascii="Times New Roman" w:eastAsia="Times New Roman" w:hAnsi="Times New Roman" w:cs="Times New Roman"/>
          <w:sz w:val="24"/>
          <w:szCs w:val="24"/>
          <w:lang w:eastAsia="fr-FR"/>
        </w:rPr>
        <w:t xml:space="preserve"> mesure la proportion des transactions prédites comme frauduleuses qui sont réellement frauduleuses.</w:t>
      </w:r>
    </w:p>
    <w:p w14:paraId="3E438CB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métrique est particulièrement importante car elle permet de limiter les fausses alertes.</w:t>
      </w:r>
    </w:p>
    <w:p w14:paraId="4079B47A"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9D24EAE">
          <v:rect id="_x0000_i1083" style="width:0;height:1.5pt" o:hralign="center" o:hrstd="t" o:hr="t" fillcolor="#a0a0a0" stroked="f"/>
        </w:pict>
      </w:r>
    </w:p>
    <w:p w14:paraId="180D730E"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BB1A62">
        <w:rPr>
          <w:rFonts w:ascii="Times New Roman" w:eastAsia="Times New Roman" w:hAnsi="Times New Roman" w:cs="Times New Roman"/>
          <w:b/>
          <w:bCs/>
          <w:sz w:val="27"/>
          <w:szCs w:val="27"/>
          <w:lang w:eastAsia="fr-FR"/>
        </w:rPr>
        <w:t>Recall</w:t>
      </w:r>
      <w:proofErr w:type="spellEnd"/>
    </w:p>
    <w:p w14:paraId="5703A58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w:t>
      </w:r>
      <w:proofErr w:type="spellStart"/>
      <w:r w:rsidRPr="00BB1A62">
        <w:rPr>
          <w:rFonts w:ascii="Times New Roman" w:eastAsia="Times New Roman" w:hAnsi="Times New Roman" w:cs="Times New Roman"/>
          <w:sz w:val="24"/>
          <w:szCs w:val="24"/>
          <w:lang w:eastAsia="fr-FR"/>
        </w:rPr>
        <w:t>Recall</w:t>
      </w:r>
      <w:proofErr w:type="spellEnd"/>
      <w:r w:rsidRPr="00BB1A62">
        <w:rPr>
          <w:rFonts w:ascii="Times New Roman" w:eastAsia="Times New Roman" w:hAnsi="Times New Roman" w:cs="Times New Roman"/>
          <w:sz w:val="24"/>
          <w:szCs w:val="24"/>
          <w:lang w:eastAsia="fr-FR"/>
        </w:rPr>
        <w:t xml:space="preserve"> mesure la capacité du modèle à détecter les fraudes existantes.</w:t>
      </w:r>
    </w:p>
    <w:p w14:paraId="41F2ADF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 </w:t>
      </w:r>
      <w:proofErr w:type="spellStart"/>
      <w:r w:rsidRPr="00BB1A62">
        <w:rPr>
          <w:rFonts w:ascii="Times New Roman" w:eastAsia="Times New Roman" w:hAnsi="Times New Roman" w:cs="Times New Roman"/>
          <w:sz w:val="24"/>
          <w:szCs w:val="24"/>
          <w:lang w:eastAsia="fr-FR"/>
        </w:rPr>
        <w:t>Recall</w:t>
      </w:r>
      <w:proofErr w:type="spellEnd"/>
      <w:r w:rsidRPr="00BB1A62">
        <w:rPr>
          <w:rFonts w:ascii="Times New Roman" w:eastAsia="Times New Roman" w:hAnsi="Times New Roman" w:cs="Times New Roman"/>
          <w:sz w:val="24"/>
          <w:szCs w:val="24"/>
          <w:lang w:eastAsia="fr-FR"/>
        </w:rPr>
        <w:t xml:space="preserve"> élevé signifie que très peu de fraudes échappent au système.</w:t>
      </w:r>
    </w:p>
    <w:p w14:paraId="1607FEB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3421277A">
          <v:rect id="_x0000_i1084" style="width:0;height:1.5pt" o:hralign="center" o:hrstd="t" o:hr="t" fillcolor="#a0a0a0" stroked="f"/>
        </w:pict>
      </w:r>
    </w:p>
    <w:p w14:paraId="4BC2CE14"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F1-Score</w:t>
      </w:r>
    </w:p>
    <w:p w14:paraId="0B689FD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 xml:space="preserve">Le F1-Score représente la moyenne harmonique entre la </w:t>
      </w:r>
      <w:proofErr w:type="spellStart"/>
      <w:r w:rsidRPr="00BB1A62">
        <w:rPr>
          <w:rFonts w:ascii="Times New Roman" w:eastAsia="Times New Roman" w:hAnsi="Times New Roman" w:cs="Times New Roman"/>
          <w:sz w:val="24"/>
          <w:szCs w:val="24"/>
          <w:lang w:eastAsia="fr-FR"/>
        </w:rPr>
        <w:t>Precision</w:t>
      </w:r>
      <w:proofErr w:type="spellEnd"/>
      <w:r w:rsidRPr="00BB1A62">
        <w:rPr>
          <w:rFonts w:ascii="Times New Roman" w:eastAsia="Times New Roman" w:hAnsi="Times New Roman" w:cs="Times New Roman"/>
          <w:sz w:val="24"/>
          <w:szCs w:val="24"/>
          <w:lang w:eastAsia="fr-FR"/>
        </w:rPr>
        <w:t xml:space="preserve"> et le </w:t>
      </w:r>
      <w:proofErr w:type="spellStart"/>
      <w:r w:rsidRPr="00BB1A62">
        <w:rPr>
          <w:rFonts w:ascii="Times New Roman" w:eastAsia="Times New Roman" w:hAnsi="Times New Roman" w:cs="Times New Roman"/>
          <w:sz w:val="24"/>
          <w:szCs w:val="24"/>
          <w:lang w:eastAsia="fr-FR"/>
        </w:rPr>
        <w:t>Recall</w:t>
      </w:r>
      <w:proofErr w:type="spellEnd"/>
      <w:r w:rsidRPr="00BB1A62">
        <w:rPr>
          <w:rFonts w:ascii="Times New Roman" w:eastAsia="Times New Roman" w:hAnsi="Times New Roman" w:cs="Times New Roman"/>
          <w:sz w:val="24"/>
          <w:szCs w:val="24"/>
          <w:lang w:eastAsia="fr-FR"/>
        </w:rPr>
        <w:t>.</w:t>
      </w:r>
    </w:p>
    <w:p w14:paraId="47C80AD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Cette métrique est particulièrement adaptée aux jeux de données déséquilibrés comme </w:t>
      </w:r>
      <w:proofErr w:type="spellStart"/>
      <w:r w:rsidRPr="00BB1A62">
        <w:rPr>
          <w:rFonts w:ascii="Times New Roman" w:eastAsia="Times New Roman" w:hAnsi="Times New Roman" w:cs="Times New Roman"/>
          <w:sz w:val="24"/>
          <w:szCs w:val="24"/>
          <w:lang w:eastAsia="fr-FR"/>
        </w:rPr>
        <w:t>PaySim</w:t>
      </w:r>
      <w:proofErr w:type="spellEnd"/>
      <w:r w:rsidRPr="00BB1A62">
        <w:rPr>
          <w:rFonts w:ascii="Times New Roman" w:eastAsia="Times New Roman" w:hAnsi="Times New Roman" w:cs="Times New Roman"/>
          <w:sz w:val="24"/>
          <w:szCs w:val="24"/>
          <w:lang w:eastAsia="fr-FR"/>
        </w:rPr>
        <w:t xml:space="preserve"> où les transactions frauduleuses sont beaucoup moins nombreuses que les transactions normales.</w:t>
      </w:r>
    </w:p>
    <w:p w14:paraId="60559660"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6F44AFC">
          <v:rect id="_x0000_i1085" style="width:0;height:1.5pt" o:hralign="center" o:hrstd="t" o:hr="t" fillcolor="#a0a0a0" stroked="f"/>
        </w:pict>
      </w:r>
    </w:p>
    <w:p w14:paraId="4E76D5C3"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5.3 Matrice de confusion</w:t>
      </w:r>
    </w:p>
    <w:p w14:paraId="3FF3817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matrice de confusion permet de visualiser les résultats de classification.</w:t>
      </w:r>
    </w:p>
    <w:p w14:paraId="7BBA941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Elle se compose de quatre catégories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325"/>
        <w:gridCol w:w="2028"/>
      </w:tblGrid>
      <w:tr w:rsidR="00BB1A62" w:rsidRPr="00BB1A62" w14:paraId="20BC55C5" w14:textId="77777777" w:rsidTr="00BB1A62">
        <w:trPr>
          <w:tblHeader/>
          <w:tblCellSpacing w:w="15" w:type="dxa"/>
        </w:trPr>
        <w:tc>
          <w:tcPr>
            <w:tcW w:w="0" w:type="auto"/>
            <w:vAlign w:val="center"/>
            <w:hideMark/>
          </w:tcPr>
          <w:p w14:paraId="3FCFF260"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Réalité</w:t>
            </w:r>
          </w:p>
        </w:tc>
        <w:tc>
          <w:tcPr>
            <w:tcW w:w="0" w:type="auto"/>
            <w:vAlign w:val="center"/>
            <w:hideMark/>
          </w:tcPr>
          <w:p w14:paraId="27921362"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Prédiction</w:t>
            </w:r>
          </w:p>
        </w:tc>
        <w:tc>
          <w:tcPr>
            <w:tcW w:w="0" w:type="auto"/>
            <w:vAlign w:val="center"/>
            <w:hideMark/>
          </w:tcPr>
          <w:p w14:paraId="29FE6D85"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Interprétation</w:t>
            </w:r>
          </w:p>
        </w:tc>
      </w:tr>
      <w:tr w:rsidR="00BB1A62" w:rsidRPr="00BB1A62" w14:paraId="2EB9B824" w14:textId="77777777" w:rsidTr="00BB1A62">
        <w:trPr>
          <w:tblCellSpacing w:w="15" w:type="dxa"/>
        </w:trPr>
        <w:tc>
          <w:tcPr>
            <w:tcW w:w="0" w:type="auto"/>
            <w:vAlign w:val="center"/>
            <w:hideMark/>
          </w:tcPr>
          <w:p w14:paraId="743320D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Vrai Positif (TP)</w:t>
            </w:r>
          </w:p>
        </w:tc>
        <w:tc>
          <w:tcPr>
            <w:tcW w:w="0" w:type="auto"/>
            <w:vAlign w:val="center"/>
            <w:hideMark/>
          </w:tcPr>
          <w:p w14:paraId="68807DE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Fraude détectée correctement</w:t>
            </w:r>
          </w:p>
        </w:tc>
        <w:tc>
          <w:tcPr>
            <w:tcW w:w="0" w:type="auto"/>
            <w:vAlign w:val="center"/>
            <w:hideMark/>
          </w:tcPr>
          <w:p w14:paraId="246AC2A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Bonne détection</w:t>
            </w:r>
          </w:p>
        </w:tc>
      </w:tr>
      <w:tr w:rsidR="00BB1A62" w:rsidRPr="00BB1A62" w14:paraId="66A37037" w14:textId="77777777" w:rsidTr="00BB1A62">
        <w:trPr>
          <w:tblCellSpacing w:w="15" w:type="dxa"/>
        </w:trPr>
        <w:tc>
          <w:tcPr>
            <w:tcW w:w="0" w:type="auto"/>
            <w:vAlign w:val="center"/>
            <w:hideMark/>
          </w:tcPr>
          <w:p w14:paraId="25D9F72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Faux Positif (FP)</w:t>
            </w:r>
          </w:p>
        </w:tc>
        <w:tc>
          <w:tcPr>
            <w:tcW w:w="0" w:type="auto"/>
            <w:vAlign w:val="center"/>
            <w:hideMark/>
          </w:tcPr>
          <w:p w14:paraId="35EB3DE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Transaction normale détectée comme fraude</w:t>
            </w:r>
          </w:p>
        </w:tc>
        <w:tc>
          <w:tcPr>
            <w:tcW w:w="0" w:type="auto"/>
            <w:vAlign w:val="center"/>
            <w:hideMark/>
          </w:tcPr>
          <w:p w14:paraId="1CB1A8B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Fausse alerte</w:t>
            </w:r>
          </w:p>
        </w:tc>
      </w:tr>
      <w:tr w:rsidR="00BB1A62" w:rsidRPr="00BB1A62" w14:paraId="08702C4B" w14:textId="77777777" w:rsidTr="00BB1A62">
        <w:trPr>
          <w:tblCellSpacing w:w="15" w:type="dxa"/>
        </w:trPr>
        <w:tc>
          <w:tcPr>
            <w:tcW w:w="0" w:type="auto"/>
            <w:vAlign w:val="center"/>
            <w:hideMark/>
          </w:tcPr>
          <w:p w14:paraId="2714DD1A"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Vrai Négatif (TN)</w:t>
            </w:r>
          </w:p>
        </w:tc>
        <w:tc>
          <w:tcPr>
            <w:tcW w:w="0" w:type="auto"/>
            <w:vAlign w:val="center"/>
            <w:hideMark/>
          </w:tcPr>
          <w:p w14:paraId="6672F03B"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Transaction normale détectée correctement</w:t>
            </w:r>
          </w:p>
        </w:tc>
        <w:tc>
          <w:tcPr>
            <w:tcW w:w="0" w:type="auto"/>
            <w:vAlign w:val="center"/>
            <w:hideMark/>
          </w:tcPr>
          <w:p w14:paraId="6276F3B4"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Bonne classification</w:t>
            </w:r>
          </w:p>
        </w:tc>
      </w:tr>
      <w:tr w:rsidR="00BB1A62" w:rsidRPr="00BB1A62" w14:paraId="48B235CB" w14:textId="77777777" w:rsidTr="00BB1A62">
        <w:trPr>
          <w:tblCellSpacing w:w="15" w:type="dxa"/>
        </w:trPr>
        <w:tc>
          <w:tcPr>
            <w:tcW w:w="0" w:type="auto"/>
            <w:vAlign w:val="center"/>
            <w:hideMark/>
          </w:tcPr>
          <w:p w14:paraId="525FDBF0"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Faux Négatif (FN)</w:t>
            </w:r>
          </w:p>
        </w:tc>
        <w:tc>
          <w:tcPr>
            <w:tcW w:w="0" w:type="auto"/>
            <w:vAlign w:val="center"/>
            <w:hideMark/>
          </w:tcPr>
          <w:p w14:paraId="428563D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Fraude non détectée</w:t>
            </w:r>
          </w:p>
        </w:tc>
        <w:tc>
          <w:tcPr>
            <w:tcW w:w="0" w:type="auto"/>
            <w:vAlign w:val="center"/>
            <w:hideMark/>
          </w:tcPr>
          <w:p w14:paraId="1254579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Erreur critique</w:t>
            </w:r>
          </w:p>
        </w:tc>
      </w:tr>
    </w:tbl>
    <w:p w14:paraId="77C68E1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L'objectif principal du système est de réduire au maximum le nombre de faux négatifs car une fraude non détectée peut entraîner des pertes financières importantes.</w:t>
      </w:r>
    </w:p>
    <w:p w14:paraId="17456D3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4ED9352">
          <v:rect id="_x0000_i1086" style="width:0;height:1.5pt" o:hralign="center" o:hrstd="t" o:hr="t" fillcolor="#a0a0a0" stroked="f"/>
        </w:pict>
      </w:r>
    </w:p>
    <w:p w14:paraId="5D7C53DD"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5.4 Résultats obtenus</w:t>
      </w:r>
    </w:p>
    <w:p w14:paraId="05AA208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Les expérimentations réalisées montrent que le modèle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est capable d'identifier efficacement les comportements frauduleux.</w:t>
      </w:r>
    </w:p>
    <w:p w14:paraId="6AAF7DD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probabilités calculées par le modèle permettent de distinguer clairement les transactions normales des transactions suspectes.</w:t>
      </w:r>
    </w:p>
    <w:p w14:paraId="697B78E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Exemples observés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14"/>
        <w:gridCol w:w="2247"/>
        <w:gridCol w:w="929"/>
      </w:tblGrid>
      <w:tr w:rsidR="00BB1A62" w:rsidRPr="00BB1A62" w14:paraId="12A97093" w14:textId="77777777" w:rsidTr="00BB1A62">
        <w:trPr>
          <w:tblHeader/>
          <w:tblCellSpacing w:w="15" w:type="dxa"/>
        </w:trPr>
        <w:tc>
          <w:tcPr>
            <w:tcW w:w="0" w:type="auto"/>
            <w:vAlign w:val="center"/>
            <w:hideMark/>
          </w:tcPr>
          <w:p w14:paraId="40DACB14"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Montant</w:t>
            </w:r>
          </w:p>
        </w:tc>
        <w:tc>
          <w:tcPr>
            <w:tcW w:w="0" w:type="auto"/>
            <w:vAlign w:val="center"/>
            <w:hideMark/>
          </w:tcPr>
          <w:p w14:paraId="24AD93D6"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Type</w:t>
            </w:r>
          </w:p>
        </w:tc>
        <w:tc>
          <w:tcPr>
            <w:tcW w:w="0" w:type="auto"/>
            <w:vAlign w:val="center"/>
            <w:hideMark/>
          </w:tcPr>
          <w:p w14:paraId="320D3CDA"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Probabilité de fraude</w:t>
            </w:r>
          </w:p>
        </w:tc>
        <w:tc>
          <w:tcPr>
            <w:tcW w:w="0" w:type="auto"/>
            <w:vAlign w:val="center"/>
            <w:hideMark/>
          </w:tcPr>
          <w:p w14:paraId="40E4554E"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Résultat</w:t>
            </w:r>
          </w:p>
        </w:tc>
      </w:tr>
      <w:tr w:rsidR="00BB1A62" w:rsidRPr="00BB1A62" w14:paraId="31420B01" w14:textId="77777777" w:rsidTr="00BB1A62">
        <w:trPr>
          <w:tblCellSpacing w:w="15" w:type="dxa"/>
        </w:trPr>
        <w:tc>
          <w:tcPr>
            <w:tcW w:w="0" w:type="auto"/>
            <w:vAlign w:val="center"/>
            <w:hideMark/>
          </w:tcPr>
          <w:p w14:paraId="095065B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1000</w:t>
            </w:r>
          </w:p>
        </w:tc>
        <w:tc>
          <w:tcPr>
            <w:tcW w:w="0" w:type="auto"/>
            <w:vAlign w:val="center"/>
            <w:hideMark/>
          </w:tcPr>
          <w:p w14:paraId="6C5AB455"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TRANSFER</w:t>
            </w:r>
          </w:p>
        </w:tc>
        <w:tc>
          <w:tcPr>
            <w:tcW w:w="0" w:type="auto"/>
            <w:vAlign w:val="center"/>
            <w:hideMark/>
          </w:tcPr>
          <w:p w14:paraId="6EC50A1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0.28 %</w:t>
            </w:r>
          </w:p>
        </w:tc>
        <w:tc>
          <w:tcPr>
            <w:tcW w:w="0" w:type="auto"/>
            <w:vAlign w:val="center"/>
            <w:hideMark/>
          </w:tcPr>
          <w:p w14:paraId="18207C0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Normal</w:t>
            </w:r>
          </w:p>
        </w:tc>
      </w:tr>
      <w:tr w:rsidR="00BB1A62" w:rsidRPr="00BB1A62" w14:paraId="716B5047" w14:textId="77777777" w:rsidTr="00BB1A62">
        <w:trPr>
          <w:tblCellSpacing w:w="15" w:type="dxa"/>
        </w:trPr>
        <w:tc>
          <w:tcPr>
            <w:tcW w:w="0" w:type="auto"/>
            <w:vAlign w:val="center"/>
            <w:hideMark/>
          </w:tcPr>
          <w:p w14:paraId="4DACFAA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90000</w:t>
            </w:r>
          </w:p>
        </w:tc>
        <w:tc>
          <w:tcPr>
            <w:tcW w:w="0" w:type="auto"/>
            <w:vAlign w:val="center"/>
            <w:hideMark/>
          </w:tcPr>
          <w:p w14:paraId="0017E775"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TRANSFER</w:t>
            </w:r>
          </w:p>
        </w:tc>
        <w:tc>
          <w:tcPr>
            <w:tcW w:w="0" w:type="auto"/>
            <w:vAlign w:val="center"/>
            <w:hideMark/>
          </w:tcPr>
          <w:p w14:paraId="3017155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72.67 %</w:t>
            </w:r>
          </w:p>
        </w:tc>
        <w:tc>
          <w:tcPr>
            <w:tcW w:w="0" w:type="auto"/>
            <w:vAlign w:val="center"/>
            <w:hideMark/>
          </w:tcPr>
          <w:p w14:paraId="009BBB4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Fraude</w:t>
            </w:r>
          </w:p>
        </w:tc>
      </w:tr>
      <w:tr w:rsidR="00BB1A62" w:rsidRPr="00BB1A62" w14:paraId="31E23878" w14:textId="77777777" w:rsidTr="00BB1A62">
        <w:trPr>
          <w:tblCellSpacing w:w="15" w:type="dxa"/>
        </w:trPr>
        <w:tc>
          <w:tcPr>
            <w:tcW w:w="0" w:type="auto"/>
            <w:vAlign w:val="center"/>
            <w:hideMark/>
          </w:tcPr>
          <w:p w14:paraId="3CF39F5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90000</w:t>
            </w:r>
          </w:p>
        </w:tc>
        <w:tc>
          <w:tcPr>
            <w:tcW w:w="0" w:type="auto"/>
            <w:vAlign w:val="center"/>
            <w:hideMark/>
          </w:tcPr>
          <w:p w14:paraId="6933BE9D"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CASH_OUT</w:t>
            </w:r>
          </w:p>
        </w:tc>
        <w:tc>
          <w:tcPr>
            <w:tcW w:w="0" w:type="auto"/>
            <w:vAlign w:val="center"/>
            <w:hideMark/>
          </w:tcPr>
          <w:p w14:paraId="0124853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32.46 %</w:t>
            </w:r>
          </w:p>
        </w:tc>
        <w:tc>
          <w:tcPr>
            <w:tcW w:w="0" w:type="auto"/>
            <w:vAlign w:val="center"/>
            <w:hideMark/>
          </w:tcPr>
          <w:p w14:paraId="71179CAB"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Fraude</w:t>
            </w:r>
          </w:p>
        </w:tc>
      </w:tr>
    </w:tbl>
    <w:p w14:paraId="4E9D2BA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résultats démontrent que le modèle attribue un niveau de risque plus élevé aux transactions présentant des caractéristiques similaires aux comportements frauduleux observés lors de l'entraînement.</w:t>
      </w:r>
    </w:p>
    <w:p w14:paraId="7E9FD019"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939684F">
          <v:rect id="_x0000_i1087" style="width:0;height:1.5pt" o:hralign="center" o:hrstd="t" o:hr="t" fillcolor="#a0a0a0" stroked="f"/>
        </w:pict>
      </w:r>
    </w:p>
    <w:p w14:paraId="53FF3EA6"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lastRenderedPageBreak/>
        <w:t>5.5 Analyse du risque global</w:t>
      </w:r>
    </w:p>
    <w:p w14:paraId="021351F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Afin d'améliorer la supervision du système, un indicateur de risque global a été intégré au tableau de bord.</w:t>
      </w:r>
    </w:p>
    <w:p w14:paraId="3A3CBE5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risque global est calculé à partir de la moyenne des probabilités de fraude enregistrées dans SQLite.</w:t>
      </w:r>
    </w:p>
    <w:p w14:paraId="475EACE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formule utilisée est :</w:t>
      </w:r>
    </w:p>
    <w:p w14:paraId="161C0B9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Risque Global = Moyenne des probabilités de fraude</w:t>
      </w:r>
    </w:p>
    <w:p w14:paraId="4CF5420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Exemple :</w:t>
      </w:r>
    </w:p>
    <w:p w14:paraId="77F2B36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Si les probabilités enregistrées sont :</w:t>
      </w:r>
    </w:p>
    <w:p w14:paraId="34DA2EDF" w14:textId="77777777" w:rsidR="00BB1A62" w:rsidRPr="00BB1A62" w:rsidRDefault="00BB1A62" w:rsidP="008105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0.10</w:t>
      </w:r>
    </w:p>
    <w:p w14:paraId="3144E593" w14:textId="77777777" w:rsidR="00BB1A62" w:rsidRPr="00BB1A62" w:rsidRDefault="00BB1A62" w:rsidP="008105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0.30</w:t>
      </w:r>
    </w:p>
    <w:p w14:paraId="3B27F399" w14:textId="77777777" w:rsidR="00BB1A62" w:rsidRPr="00BB1A62" w:rsidRDefault="00BB1A62" w:rsidP="008105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0.50</w:t>
      </w:r>
    </w:p>
    <w:p w14:paraId="06B8FB18" w14:textId="77777777" w:rsidR="00BB1A62" w:rsidRPr="00BB1A62" w:rsidRDefault="00BB1A62" w:rsidP="008105C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0.70</w:t>
      </w:r>
    </w:p>
    <w:p w14:paraId="0185784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risque global est :</w:t>
      </w:r>
    </w:p>
    <w:p w14:paraId="7863E3E0"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(0.10 + 0.30 + 0.50 + 0.70) / 4 = 0.40</w:t>
      </w:r>
    </w:p>
    <w:p w14:paraId="2B2A0F6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Soit :</w:t>
      </w:r>
    </w:p>
    <w:p w14:paraId="079D873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40 %</w:t>
      </w:r>
    </w:p>
    <w:p w14:paraId="4158DD3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 indicateur permet d'obtenir une vue synthétique du niveau de menace observé sur l'ensemble des transactions analysées.</w:t>
      </w:r>
    </w:p>
    <w:p w14:paraId="092B3C1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2A638F65">
          <v:rect id="_x0000_i1088" style="width:0;height:1.5pt" o:hralign="center" o:hrstd="t" o:hr="t" fillcolor="#a0a0a0" stroked="f"/>
        </w:pict>
      </w:r>
    </w:p>
    <w:p w14:paraId="5AADA954"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5.6 Résultats du Dashboard</w:t>
      </w:r>
    </w:p>
    <w:p w14:paraId="5345ED5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tableau de bord développé avec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permet :</w:t>
      </w:r>
    </w:p>
    <w:p w14:paraId="3CAEAC59" w14:textId="77777777" w:rsidR="00BB1A62" w:rsidRPr="00BB1A62" w:rsidRDefault="00BB1A62" w:rsidP="008105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simulation de nouvelles transactions ;</w:t>
      </w:r>
    </w:p>
    <w:p w14:paraId="14169D57" w14:textId="77777777" w:rsidR="00BB1A62" w:rsidRPr="00BB1A62" w:rsidRDefault="00BB1A62" w:rsidP="008105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visualisation instantanée du risque de fraude ;</w:t>
      </w:r>
    </w:p>
    <w:p w14:paraId="429EBF43" w14:textId="77777777" w:rsidR="00BB1A62" w:rsidRPr="00BB1A62" w:rsidRDefault="00BB1A62" w:rsidP="008105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L'affichage de l'historique stocké dans SQLite ;</w:t>
      </w:r>
    </w:p>
    <w:p w14:paraId="5F1C5111" w14:textId="77777777" w:rsidR="00BB1A62" w:rsidRPr="00BB1A62" w:rsidRDefault="00BB1A62" w:rsidP="008105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suivi des indicateurs clés ;</w:t>
      </w:r>
    </w:p>
    <w:p w14:paraId="5C5EF04F" w14:textId="77777777" w:rsidR="00BB1A62" w:rsidRPr="00BB1A62" w:rsidRDefault="00BB1A62" w:rsidP="008105C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L'analyse graphique des comportements suspects.</w:t>
      </w:r>
    </w:p>
    <w:p w14:paraId="4135FF8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graphiques interactifs facilitent l'interprétation des résultats et permettent une meilleure compréhension des tendances observées.</w:t>
      </w:r>
    </w:p>
    <w:p w14:paraId="4F99EA43"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880D05C">
          <v:rect id="_x0000_i1089" style="width:0;height:1.5pt" o:hralign="center" o:hrstd="t" o:hr="t" fillcolor="#a0a0a0" stroked="f"/>
        </w:pict>
      </w:r>
    </w:p>
    <w:p w14:paraId="5EBCF9F5"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lastRenderedPageBreak/>
        <w:t>5.7 Limites du système</w:t>
      </w:r>
    </w:p>
    <w:p w14:paraId="12CE223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Malgré ses bonnes performances, le système présente certaines limites :</w:t>
      </w:r>
    </w:p>
    <w:p w14:paraId="09047021" w14:textId="77777777" w:rsidR="00BB1A62" w:rsidRPr="00BB1A62" w:rsidRDefault="00BB1A62" w:rsidP="008105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Utilisation d'un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simulé ;</w:t>
      </w:r>
    </w:p>
    <w:p w14:paraId="0A4E6008" w14:textId="77777777" w:rsidR="00BB1A62" w:rsidRPr="00BB1A62" w:rsidRDefault="00BB1A62" w:rsidP="008105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Volume de données limité par rapport aux systèmes industriels ;</w:t>
      </w:r>
    </w:p>
    <w:p w14:paraId="7BC6D5AA" w14:textId="77777777" w:rsidR="00BB1A62" w:rsidRPr="00BB1A62" w:rsidRDefault="00BB1A62" w:rsidP="008105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Utilisation d'une base SQLite adaptée principalement aux projets académiques ;</w:t>
      </w:r>
    </w:p>
    <w:p w14:paraId="15FFD4E5" w14:textId="77777777" w:rsidR="00BB1A62" w:rsidRPr="00BB1A62" w:rsidRDefault="00BB1A62" w:rsidP="008105C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Détection basée uniquement sur les caractéristiques disponibles dans 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w:t>
      </w:r>
    </w:p>
    <w:p w14:paraId="12970BA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limites constituent des pistes d'amélioration pour de futurs travaux.</w:t>
      </w:r>
    </w:p>
    <w:p w14:paraId="1CA3BB1E" w14:textId="47A7549F" w:rsidR="00BB1A62" w:rsidRDefault="00BB1A62">
      <w:r>
        <w:br w:type="page"/>
      </w:r>
    </w:p>
    <w:p w14:paraId="703C67B2" w14:textId="77777777" w:rsidR="00BB1A62" w:rsidRDefault="00BB1A62" w:rsidP="00BB1A62">
      <w:pPr>
        <w:pStyle w:val="Titre3"/>
      </w:pPr>
      <w:r>
        <w:lastRenderedPageBreak/>
        <w:t xml:space="preserve">4.4 Développement du Dashboard </w:t>
      </w:r>
      <w:proofErr w:type="spellStart"/>
      <w:r>
        <w:t>Streamlit</w:t>
      </w:r>
      <w:proofErr w:type="spellEnd"/>
    </w:p>
    <w:p w14:paraId="58630163" w14:textId="77777777" w:rsidR="00BB1A62" w:rsidRDefault="00BB1A62" w:rsidP="00BB1A62">
      <w:pPr>
        <w:pStyle w:val="NormalWeb"/>
      </w:pPr>
      <w:r>
        <w:t xml:space="preserve">Afin de permettre l’interaction avec le système de détection de fraude, un tableau de bord web a été développé avec </w:t>
      </w:r>
      <w:proofErr w:type="spellStart"/>
      <w:r>
        <w:t>Streamlit</w:t>
      </w:r>
      <w:proofErr w:type="spellEnd"/>
      <w:r>
        <w:t>. Cette interface offre une visualisation simple, intuitive et en temps réel des résultats produits par le modèle de Machine Learning.</w:t>
      </w:r>
    </w:p>
    <w:p w14:paraId="69391831" w14:textId="77777777" w:rsidR="00BB1A62" w:rsidRDefault="00BB1A62" w:rsidP="00BB1A62">
      <w:pPr>
        <w:pStyle w:val="NormalWeb"/>
      </w:pPr>
      <w:r>
        <w:t xml:space="preserve">Le </w:t>
      </w:r>
      <w:proofErr w:type="spellStart"/>
      <w:r>
        <w:t>dashboard</w:t>
      </w:r>
      <w:proofErr w:type="spellEnd"/>
      <w:r>
        <w:t xml:space="preserve"> communique directement avec l’API </w:t>
      </w:r>
      <w:proofErr w:type="spellStart"/>
      <w:r>
        <w:t>FastAPI</w:t>
      </w:r>
      <w:proofErr w:type="spellEnd"/>
      <w:r>
        <w:t xml:space="preserve"> via des requêtes HTTP et permet :</w:t>
      </w:r>
    </w:p>
    <w:p w14:paraId="4E61F8DA" w14:textId="77777777" w:rsidR="00BB1A62" w:rsidRDefault="00BB1A62" w:rsidP="008105CF">
      <w:pPr>
        <w:pStyle w:val="NormalWeb"/>
        <w:numPr>
          <w:ilvl w:val="0"/>
          <w:numId w:val="27"/>
        </w:numPr>
      </w:pPr>
      <w:r>
        <w:t>La simulation de transactions télécom ;</w:t>
      </w:r>
    </w:p>
    <w:p w14:paraId="1F949000" w14:textId="77777777" w:rsidR="00BB1A62" w:rsidRDefault="00BB1A62" w:rsidP="008105CF">
      <w:pPr>
        <w:pStyle w:val="NormalWeb"/>
        <w:numPr>
          <w:ilvl w:val="0"/>
          <w:numId w:val="27"/>
        </w:numPr>
      </w:pPr>
      <w:r>
        <w:t>L’affichage du niveau de risque de fraude ;</w:t>
      </w:r>
    </w:p>
    <w:p w14:paraId="21650A72" w14:textId="77777777" w:rsidR="00BB1A62" w:rsidRDefault="00BB1A62" w:rsidP="008105CF">
      <w:pPr>
        <w:pStyle w:val="NormalWeb"/>
        <w:numPr>
          <w:ilvl w:val="0"/>
          <w:numId w:val="27"/>
        </w:numPr>
      </w:pPr>
      <w:r>
        <w:t>La consultation de l’historique des transactions enregistrées ;</w:t>
      </w:r>
    </w:p>
    <w:p w14:paraId="3C4E84F7" w14:textId="77777777" w:rsidR="00BB1A62" w:rsidRDefault="00BB1A62" w:rsidP="008105CF">
      <w:pPr>
        <w:pStyle w:val="NormalWeb"/>
        <w:numPr>
          <w:ilvl w:val="0"/>
          <w:numId w:val="27"/>
        </w:numPr>
      </w:pPr>
      <w:r>
        <w:t>La visualisation graphique des indicateurs clés ;</w:t>
      </w:r>
    </w:p>
    <w:p w14:paraId="2B4FD17F" w14:textId="77777777" w:rsidR="00BB1A62" w:rsidRDefault="00BB1A62" w:rsidP="008105CF">
      <w:pPr>
        <w:pStyle w:val="NormalWeb"/>
        <w:numPr>
          <w:ilvl w:val="0"/>
          <w:numId w:val="27"/>
        </w:numPr>
      </w:pPr>
      <w:r>
        <w:t>Le suivi de l’évolution du risque de fraude.</w:t>
      </w:r>
    </w:p>
    <w:p w14:paraId="3024BFD7" w14:textId="77777777" w:rsidR="00BB1A62" w:rsidRDefault="00BB1A62" w:rsidP="00BB1A62">
      <w:pPr>
        <w:pStyle w:val="Titre4"/>
      </w:pPr>
      <w:r>
        <w:t>Interface de simulation</w:t>
      </w:r>
    </w:p>
    <w:p w14:paraId="0CE0789F" w14:textId="77777777" w:rsidR="00BB1A62" w:rsidRDefault="00BB1A62" w:rsidP="00BB1A62">
      <w:pPr>
        <w:pStyle w:val="NormalWeb"/>
      </w:pPr>
      <w:r>
        <w:t>L’utilisateur saisit les caractéristiques d’une transaction :</w:t>
      </w:r>
    </w:p>
    <w:p w14:paraId="1A801340" w14:textId="77777777" w:rsidR="00BB1A62" w:rsidRDefault="00BB1A62" w:rsidP="008105CF">
      <w:pPr>
        <w:pStyle w:val="NormalWeb"/>
        <w:numPr>
          <w:ilvl w:val="0"/>
          <w:numId w:val="28"/>
        </w:numPr>
      </w:pPr>
      <w:proofErr w:type="spellStart"/>
      <w:r>
        <w:t>Step</w:t>
      </w:r>
      <w:proofErr w:type="spellEnd"/>
      <w:r>
        <w:t xml:space="preserve"> ;</w:t>
      </w:r>
    </w:p>
    <w:p w14:paraId="3E6F4D86" w14:textId="77777777" w:rsidR="00BB1A62" w:rsidRDefault="00BB1A62" w:rsidP="008105CF">
      <w:pPr>
        <w:pStyle w:val="NormalWeb"/>
        <w:numPr>
          <w:ilvl w:val="0"/>
          <w:numId w:val="28"/>
        </w:numPr>
      </w:pPr>
      <w:r>
        <w:t>Type de transaction ;</w:t>
      </w:r>
    </w:p>
    <w:p w14:paraId="4EFDEE43" w14:textId="77777777" w:rsidR="00BB1A62" w:rsidRDefault="00BB1A62" w:rsidP="008105CF">
      <w:pPr>
        <w:pStyle w:val="NormalWeb"/>
        <w:numPr>
          <w:ilvl w:val="0"/>
          <w:numId w:val="28"/>
        </w:numPr>
      </w:pPr>
      <w:r>
        <w:t>Montant ;</w:t>
      </w:r>
    </w:p>
    <w:p w14:paraId="7EAA5F58" w14:textId="77777777" w:rsidR="00BB1A62" w:rsidRDefault="00BB1A62" w:rsidP="008105CF">
      <w:pPr>
        <w:pStyle w:val="NormalWeb"/>
        <w:numPr>
          <w:ilvl w:val="0"/>
          <w:numId w:val="28"/>
        </w:numPr>
      </w:pPr>
      <w:r>
        <w:t>Solde source avant ;</w:t>
      </w:r>
    </w:p>
    <w:p w14:paraId="6918BF75" w14:textId="77777777" w:rsidR="00BB1A62" w:rsidRDefault="00BB1A62" w:rsidP="008105CF">
      <w:pPr>
        <w:pStyle w:val="NormalWeb"/>
        <w:numPr>
          <w:ilvl w:val="0"/>
          <w:numId w:val="28"/>
        </w:numPr>
      </w:pPr>
      <w:r>
        <w:t>Solde source après ;</w:t>
      </w:r>
    </w:p>
    <w:p w14:paraId="7575DB85" w14:textId="77777777" w:rsidR="00BB1A62" w:rsidRDefault="00BB1A62" w:rsidP="008105CF">
      <w:pPr>
        <w:pStyle w:val="NormalWeb"/>
        <w:numPr>
          <w:ilvl w:val="0"/>
          <w:numId w:val="28"/>
        </w:numPr>
      </w:pPr>
      <w:r>
        <w:t>Solde destination avant ;</w:t>
      </w:r>
    </w:p>
    <w:p w14:paraId="45736C5C" w14:textId="77777777" w:rsidR="00BB1A62" w:rsidRDefault="00BB1A62" w:rsidP="008105CF">
      <w:pPr>
        <w:pStyle w:val="NormalWeb"/>
        <w:numPr>
          <w:ilvl w:val="0"/>
          <w:numId w:val="28"/>
        </w:numPr>
      </w:pPr>
      <w:r>
        <w:t>Solde destination après.</w:t>
      </w:r>
    </w:p>
    <w:p w14:paraId="7810E6C0" w14:textId="77777777" w:rsidR="00BB1A62" w:rsidRDefault="00BB1A62" w:rsidP="00BB1A62">
      <w:pPr>
        <w:pStyle w:val="NormalWeb"/>
      </w:pPr>
      <w:r>
        <w:t>Après validation, les données sont envoyées à l’API qui retourne :</w:t>
      </w:r>
    </w:p>
    <w:p w14:paraId="3B715214" w14:textId="77777777" w:rsidR="00BB1A62" w:rsidRDefault="00BB1A62" w:rsidP="008105CF">
      <w:pPr>
        <w:pStyle w:val="NormalWeb"/>
        <w:numPr>
          <w:ilvl w:val="0"/>
          <w:numId w:val="29"/>
        </w:numPr>
      </w:pPr>
      <w:r>
        <w:t>La prédiction (fraude ou non fraude) ;</w:t>
      </w:r>
    </w:p>
    <w:p w14:paraId="0566ACB3" w14:textId="77777777" w:rsidR="00BB1A62" w:rsidRDefault="00BB1A62" w:rsidP="008105CF">
      <w:pPr>
        <w:pStyle w:val="NormalWeb"/>
        <w:numPr>
          <w:ilvl w:val="0"/>
          <w:numId w:val="29"/>
        </w:numPr>
      </w:pPr>
      <w:r>
        <w:t>La probabilité de fraude.</w:t>
      </w:r>
    </w:p>
    <w:p w14:paraId="4EFC03ED" w14:textId="77777777" w:rsidR="00BB1A62" w:rsidRDefault="00BB1A62" w:rsidP="00BB1A62">
      <w:pPr>
        <w:pStyle w:val="Titre4"/>
      </w:pPr>
      <w:r>
        <w:t>Affichage du résultat</w:t>
      </w:r>
    </w:p>
    <w:p w14:paraId="352F7E14" w14:textId="77777777" w:rsidR="00BB1A62" w:rsidRDefault="00BB1A62" w:rsidP="00BB1A62">
      <w:pPr>
        <w:pStyle w:val="NormalWeb"/>
      </w:pPr>
      <w:r>
        <w:t>Le système affiche :</w:t>
      </w:r>
    </w:p>
    <w:p w14:paraId="7A049D14" w14:textId="77777777" w:rsidR="00BB1A62" w:rsidRDefault="00BB1A62" w:rsidP="008105CF">
      <w:pPr>
        <w:pStyle w:val="NormalWeb"/>
        <w:numPr>
          <w:ilvl w:val="0"/>
          <w:numId w:val="30"/>
        </w:numPr>
      </w:pPr>
      <w:r>
        <w:t>Une alerte rouge lorsqu’une fraude est détectée ;</w:t>
      </w:r>
    </w:p>
    <w:p w14:paraId="1E0B03FA" w14:textId="77777777" w:rsidR="00BB1A62" w:rsidRDefault="00BB1A62" w:rsidP="008105CF">
      <w:pPr>
        <w:pStyle w:val="NormalWeb"/>
        <w:numPr>
          <w:ilvl w:val="0"/>
          <w:numId w:val="30"/>
        </w:numPr>
      </w:pPr>
      <w:r>
        <w:t>Une notification verte lorsqu’il s’agit d’une transaction normale ;</w:t>
      </w:r>
    </w:p>
    <w:p w14:paraId="27A43D1A" w14:textId="77777777" w:rsidR="00BB1A62" w:rsidRDefault="00BB1A62" w:rsidP="008105CF">
      <w:pPr>
        <w:pStyle w:val="NormalWeb"/>
        <w:numPr>
          <w:ilvl w:val="0"/>
          <w:numId w:val="30"/>
        </w:numPr>
      </w:pPr>
      <w:r>
        <w:t>Une barre de progression représentant le niveau de risque.</w:t>
      </w:r>
    </w:p>
    <w:p w14:paraId="62C8D986" w14:textId="77777777" w:rsidR="00BB1A62" w:rsidRDefault="00BB1A62" w:rsidP="00BB1A62">
      <w:pPr>
        <w:pStyle w:val="Titre4"/>
      </w:pPr>
      <w:r>
        <w:t>Tableau de bord analytique</w:t>
      </w:r>
    </w:p>
    <w:p w14:paraId="4E4DC3AB" w14:textId="77777777" w:rsidR="00BB1A62" w:rsidRDefault="00BB1A62" w:rsidP="00BB1A62">
      <w:pPr>
        <w:pStyle w:val="NormalWeb"/>
      </w:pPr>
      <w:r>
        <w:t xml:space="preserve">Le </w:t>
      </w:r>
      <w:proofErr w:type="spellStart"/>
      <w:r>
        <w:t>dashboard</w:t>
      </w:r>
      <w:proofErr w:type="spellEnd"/>
      <w:r>
        <w:t xml:space="preserve"> présente plusieurs indicateurs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4366"/>
      </w:tblGrid>
      <w:tr w:rsidR="00BB1A62" w14:paraId="07A9959B" w14:textId="77777777" w:rsidTr="00BB1A62">
        <w:trPr>
          <w:tblHeader/>
          <w:tblCellSpacing w:w="15" w:type="dxa"/>
        </w:trPr>
        <w:tc>
          <w:tcPr>
            <w:tcW w:w="0" w:type="auto"/>
            <w:vAlign w:val="center"/>
            <w:hideMark/>
          </w:tcPr>
          <w:p w14:paraId="185856BB" w14:textId="77777777" w:rsidR="00BB1A62" w:rsidRDefault="00BB1A62">
            <w:pPr>
              <w:jc w:val="center"/>
              <w:rPr>
                <w:b/>
                <w:bCs/>
              </w:rPr>
            </w:pPr>
            <w:r>
              <w:rPr>
                <w:b/>
                <w:bCs/>
              </w:rPr>
              <w:t>Indicateur</w:t>
            </w:r>
          </w:p>
        </w:tc>
        <w:tc>
          <w:tcPr>
            <w:tcW w:w="0" w:type="auto"/>
            <w:vAlign w:val="center"/>
            <w:hideMark/>
          </w:tcPr>
          <w:p w14:paraId="10041516" w14:textId="77777777" w:rsidR="00BB1A62" w:rsidRDefault="00BB1A62">
            <w:pPr>
              <w:jc w:val="center"/>
              <w:rPr>
                <w:b/>
                <w:bCs/>
              </w:rPr>
            </w:pPr>
            <w:r>
              <w:rPr>
                <w:b/>
                <w:bCs/>
              </w:rPr>
              <w:t>Description</w:t>
            </w:r>
          </w:p>
        </w:tc>
      </w:tr>
      <w:tr w:rsidR="00BB1A62" w14:paraId="0689B08C" w14:textId="77777777" w:rsidTr="00BB1A62">
        <w:trPr>
          <w:tblCellSpacing w:w="15" w:type="dxa"/>
        </w:trPr>
        <w:tc>
          <w:tcPr>
            <w:tcW w:w="0" w:type="auto"/>
            <w:vAlign w:val="center"/>
            <w:hideMark/>
          </w:tcPr>
          <w:p w14:paraId="0FDD2005" w14:textId="77777777" w:rsidR="00BB1A62" w:rsidRDefault="00BB1A62">
            <w:r>
              <w:t>Transactions</w:t>
            </w:r>
          </w:p>
        </w:tc>
        <w:tc>
          <w:tcPr>
            <w:tcW w:w="0" w:type="auto"/>
            <w:vAlign w:val="center"/>
            <w:hideMark/>
          </w:tcPr>
          <w:p w14:paraId="312228F3" w14:textId="77777777" w:rsidR="00BB1A62" w:rsidRDefault="00BB1A62">
            <w:r>
              <w:t>Nombre total de transactions analysées</w:t>
            </w:r>
          </w:p>
        </w:tc>
      </w:tr>
      <w:tr w:rsidR="00BB1A62" w14:paraId="055C5DA6" w14:textId="77777777" w:rsidTr="00BB1A62">
        <w:trPr>
          <w:tblCellSpacing w:w="15" w:type="dxa"/>
        </w:trPr>
        <w:tc>
          <w:tcPr>
            <w:tcW w:w="0" w:type="auto"/>
            <w:vAlign w:val="center"/>
            <w:hideMark/>
          </w:tcPr>
          <w:p w14:paraId="6B469C29" w14:textId="77777777" w:rsidR="00BB1A62" w:rsidRDefault="00BB1A62">
            <w:r>
              <w:t>Fraudes</w:t>
            </w:r>
          </w:p>
        </w:tc>
        <w:tc>
          <w:tcPr>
            <w:tcW w:w="0" w:type="auto"/>
            <w:vAlign w:val="center"/>
            <w:hideMark/>
          </w:tcPr>
          <w:p w14:paraId="0EE1BEAB" w14:textId="77777777" w:rsidR="00BB1A62" w:rsidRDefault="00BB1A62">
            <w:r>
              <w:t>Nombre de transactions frauduleuses détectées</w:t>
            </w:r>
          </w:p>
        </w:tc>
      </w:tr>
      <w:tr w:rsidR="00BB1A62" w14:paraId="4E2E6E8A" w14:textId="77777777" w:rsidTr="00BB1A62">
        <w:trPr>
          <w:tblCellSpacing w:w="15" w:type="dxa"/>
        </w:trPr>
        <w:tc>
          <w:tcPr>
            <w:tcW w:w="0" w:type="auto"/>
            <w:vAlign w:val="center"/>
            <w:hideMark/>
          </w:tcPr>
          <w:p w14:paraId="43814D45" w14:textId="77777777" w:rsidR="00BB1A62" w:rsidRDefault="00BB1A62">
            <w:r>
              <w:lastRenderedPageBreak/>
              <w:t>Risque moyen</w:t>
            </w:r>
          </w:p>
        </w:tc>
        <w:tc>
          <w:tcPr>
            <w:tcW w:w="0" w:type="auto"/>
            <w:vAlign w:val="center"/>
            <w:hideMark/>
          </w:tcPr>
          <w:p w14:paraId="527E3119" w14:textId="77777777" w:rsidR="00BB1A62" w:rsidRDefault="00BB1A62">
            <w:r>
              <w:t>Moyenne des probabilités de fraude</w:t>
            </w:r>
          </w:p>
        </w:tc>
      </w:tr>
      <w:tr w:rsidR="00BB1A62" w14:paraId="2981A088" w14:textId="77777777" w:rsidTr="00BB1A62">
        <w:trPr>
          <w:tblCellSpacing w:w="15" w:type="dxa"/>
        </w:trPr>
        <w:tc>
          <w:tcPr>
            <w:tcW w:w="0" w:type="auto"/>
            <w:vAlign w:val="center"/>
            <w:hideMark/>
          </w:tcPr>
          <w:p w14:paraId="66537188" w14:textId="77777777" w:rsidR="00BB1A62" w:rsidRDefault="00BB1A62">
            <w:r>
              <w:t>Taux de fraude</w:t>
            </w:r>
          </w:p>
        </w:tc>
        <w:tc>
          <w:tcPr>
            <w:tcW w:w="0" w:type="auto"/>
            <w:vAlign w:val="center"/>
            <w:hideMark/>
          </w:tcPr>
          <w:p w14:paraId="2A376099" w14:textId="77777777" w:rsidR="00BB1A62" w:rsidRDefault="00BB1A62">
            <w:r>
              <w:t>Pourcentage global de fraude</w:t>
            </w:r>
          </w:p>
        </w:tc>
      </w:tr>
    </w:tbl>
    <w:p w14:paraId="6CF837CD" w14:textId="77777777" w:rsidR="00BB1A62" w:rsidRDefault="00BB1A62" w:rsidP="00BB1A62">
      <w:pPr>
        <w:pStyle w:val="Titre4"/>
      </w:pPr>
      <w:r>
        <w:t>Visualisations</w:t>
      </w:r>
    </w:p>
    <w:p w14:paraId="0981AEBC" w14:textId="77777777" w:rsidR="00BB1A62" w:rsidRDefault="00BB1A62" w:rsidP="00BB1A62">
      <w:pPr>
        <w:pStyle w:val="NormalWeb"/>
      </w:pPr>
      <w:r>
        <w:t>Plusieurs graphiques sont générés automatiquement :</w:t>
      </w:r>
    </w:p>
    <w:p w14:paraId="4F190E21" w14:textId="77777777" w:rsidR="00BB1A62" w:rsidRDefault="00BB1A62" w:rsidP="008105CF">
      <w:pPr>
        <w:pStyle w:val="NormalWeb"/>
        <w:numPr>
          <w:ilvl w:val="0"/>
          <w:numId w:val="31"/>
        </w:numPr>
      </w:pPr>
      <w:r>
        <w:t>Diagramme circulaire (Fraude / Non fraude) ;</w:t>
      </w:r>
    </w:p>
    <w:p w14:paraId="0F3FEBCC" w14:textId="77777777" w:rsidR="00BB1A62" w:rsidRDefault="00BB1A62" w:rsidP="008105CF">
      <w:pPr>
        <w:pStyle w:val="NormalWeb"/>
        <w:numPr>
          <w:ilvl w:val="0"/>
          <w:numId w:val="31"/>
        </w:numPr>
      </w:pPr>
      <w:r>
        <w:t>Histogramme des montants ;</w:t>
      </w:r>
    </w:p>
    <w:p w14:paraId="2245A27D" w14:textId="77777777" w:rsidR="00BB1A62" w:rsidRDefault="00BB1A62" w:rsidP="008105CF">
      <w:pPr>
        <w:pStyle w:val="NormalWeb"/>
        <w:numPr>
          <w:ilvl w:val="0"/>
          <w:numId w:val="31"/>
        </w:numPr>
      </w:pPr>
      <w:r>
        <w:t>Courbe d’évolution du risque ;</w:t>
      </w:r>
    </w:p>
    <w:p w14:paraId="647763C9" w14:textId="77777777" w:rsidR="00BB1A62" w:rsidRDefault="00BB1A62" w:rsidP="008105CF">
      <w:pPr>
        <w:pStyle w:val="NormalWeb"/>
        <w:numPr>
          <w:ilvl w:val="0"/>
          <w:numId w:val="31"/>
        </w:numPr>
      </w:pPr>
      <w:r>
        <w:t>Répartition des types de transactions.</w:t>
      </w:r>
    </w:p>
    <w:p w14:paraId="533BEFB5" w14:textId="77777777" w:rsidR="00BB1A62" w:rsidRDefault="00BB1A62" w:rsidP="00BB1A62">
      <w:pPr>
        <w:pStyle w:val="NormalWeb"/>
      </w:pPr>
      <w:r>
        <w:t>L’ensemble de ces visualisations facilite l’interprétation des résultats par l’utilisateur.</w:t>
      </w:r>
    </w:p>
    <w:p w14:paraId="3D67DCDA" w14:textId="77777777" w:rsidR="00BB1A62" w:rsidRDefault="00BB1A62" w:rsidP="00BB1A62">
      <w:r>
        <w:pict w14:anchorId="4695B36D">
          <v:rect id="_x0000_i1099" style="width:0;height:1.5pt" o:hralign="center" o:hrstd="t" o:hr="t" fillcolor="#a0a0a0" stroked="f"/>
        </w:pict>
      </w:r>
    </w:p>
    <w:p w14:paraId="549078D3" w14:textId="77777777" w:rsidR="00BB1A62" w:rsidRDefault="00BB1A62" w:rsidP="00BB1A62">
      <w:pPr>
        <w:pStyle w:val="Titre1"/>
      </w:pPr>
      <w:r>
        <w:t>4.5 Conteneurisation avec Docker</w:t>
      </w:r>
    </w:p>
    <w:p w14:paraId="45782A7E" w14:textId="77777777" w:rsidR="00BB1A62" w:rsidRDefault="00BB1A62" w:rsidP="00BB1A62">
      <w:pPr>
        <w:pStyle w:val="NormalWeb"/>
      </w:pPr>
      <w:r>
        <w:t>Afin de garantir la portabilité et la reproductibilité du projet, l’application a été conteneurisée à l’aide de Docker.</w:t>
      </w:r>
    </w:p>
    <w:p w14:paraId="2E02F692" w14:textId="77777777" w:rsidR="00BB1A62" w:rsidRDefault="00BB1A62" w:rsidP="00BB1A62">
      <w:pPr>
        <w:pStyle w:val="NormalWeb"/>
      </w:pPr>
      <w:r>
        <w:t>Deux services distincts ont été définis :</w:t>
      </w:r>
    </w:p>
    <w:p w14:paraId="42BA0DDD" w14:textId="77777777" w:rsidR="00BB1A62" w:rsidRDefault="00BB1A62" w:rsidP="00BB1A62">
      <w:pPr>
        <w:pStyle w:val="Titre3"/>
      </w:pPr>
      <w:r>
        <w:t>Service API</w:t>
      </w:r>
    </w:p>
    <w:p w14:paraId="76B2B46B" w14:textId="77777777" w:rsidR="00BB1A62" w:rsidRDefault="00BB1A62" w:rsidP="00BB1A62">
      <w:pPr>
        <w:pStyle w:val="NormalWeb"/>
      </w:pPr>
      <w:r>
        <w:t>Le premier conteneur héberge :</w:t>
      </w:r>
    </w:p>
    <w:p w14:paraId="40C0649B" w14:textId="77777777" w:rsidR="00BB1A62" w:rsidRDefault="00BB1A62" w:rsidP="008105CF">
      <w:pPr>
        <w:pStyle w:val="NormalWeb"/>
        <w:numPr>
          <w:ilvl w:val="0"/>
          <w:numId w:val="32"/>
        </w:numPr>
      </w:pPr>
      <w:proofErr w:type="spellStart"/>
      <w:r>
        <w:t>FastAPI</w:t>
      </w:r>
      <w:proofErr w:type="spellEnd"/>
      <w:r>
        <w:t xml:space="preserve"> ;</w:t>
      </w:r>
    </w:p>
    <w:p w14:paraId="2FE07257" w14:textId="77777777" w:rsidR="00BB1A62" w:rsidRDefault="00BB1A62" w:rsidP="008105CF">
      <w:pPr>
        <w:pStyle w:val="NormalWeb"/>
        <w:numPr>
          <w:ilvl w:val="0"/>
          <w:numId w:val="32"/>
        </w:numPr>
      </w:pPr>
      <w:r>
        <w:t xml:space="preserve">Le modèle </w:t>
      </w:r>
      <w:proofErr w:type="spellStart"/>
      <w:r>
        <w:t>XGBoost</w:t>
      </w:r>
      <w:proofErr w:type="spellEnd"/>
      <w:r>
        <w:t xml:space="preserve"> ;</w:t>
      </w:r>
    </w:p>
    <w:p w14:paraId="508F39E3" w14:textId="77777777" w:rsidR="00BB1A62" w:rsidRDefault="00BB1A62" w:rsidP="008105CF">
      <w:pPr>
        <w:pStyle w:val="NormalWeb"/>
        <w:numPr>
          <w:ilvl w:val="0"/>
          <w:numId w:val="32"/>
        </w:numPr>
      </w:pPr>
      <w:r>
        <w:t>SQLite ;</w:t>
      </w:r>
    </w:p>
    <w:p w14:paraId="21ACA1D8" w14:textId="77777777" w:rsidR="00BB1A62" w:rsidRDefault="00BB1A62" w:rsidP="008105CF">
      <w:pPr>
        <w:pStyle w:val="NormalWeb"/>
        <w:numPr>
          <w:ilvl w:val="0"/>
          <w:numId w:val="32"/>
        </w:numPr>
      </w:pPr>
      <w:r>
        <w:t>Les routes REST.</w:t>
      </w:r>
    </w:p>
    <w:p w14:paraId="76C98FEA" w14:textId="77777777" w:rsidR="00BB1A62" w:rsidRDefault="00BB1A62" w:rsidP="00BB1A62">
      <w:pPr>
        <w:pStyle w:val="NormalWeb"/>
      </w:pPr>
      <w:r>
        <w:t>Port exposé :</w:t>
      </w:r>
    </w:p>
    <w:p w14:paraId="2DA309E8" w14:textId="77777777" w:rsidR="00BB1A62" w:rsidRDefault="00BB1A62" w:rsidP="00BB1A62">
      <w:pPr>
        <w:pStyle w:val="PrformatHTML"/>
        <w:rPr>
          <w:rStyle w:val="CodeHTML"/>
        </w:rPr>
      </w:pPr>
      <w:r>
        <w:rPr>
          <w:rStyle w:val="CodeHTML"/>
        </w:rPr>
        <w:t>8000</w:t>
      </w:r>
    </w:p>
    <w:p w14:paraId="62BFD389" w14:textId="77777777" w:rsidR="00BB1A62" w:rsidRDefault="00BB1A62" w:rsidP="00BB1A62">
      <w:pPr>
        <w:pStyle w:val="Titre3"/>
      </w:pPr>
      <w:r>
        <w:t>Service Dashboard</w:t>
      </w:r>
    </w:p>
    <w:p w14:paraId="742308D5" w14:textId="77777777" w:rsidR="00BB1A62" w:rsidRDefault="00BB1A62" w:rsidP="00BB1A62">
      <w:pPr>
        <w:pStyle w:val="NormalWeb"/>
      </w:pPr>
      <w:r>
        <w:t>Le second conteneur héberge :</w:t>
      </w:r>
    </w:p>
    <w:p w14:paraId="7F16B9F4" w14:textId="77777777" w:rsidR="00BB1A62" w:rsidRDefault="00BB1A62" w:rsidP="008105CF">
      <w:pPr>
        <w:pStyle w:val="NormalWeb"/>
        <w:numPr>
          <w:ilvl w:val="0"/>
          <w:numId w:val="33"/>
        </w:numPr>
      </w:pPr>
      <w:proofErr w:type="spellStart"/>
      <w:r>
        <w:t>Streamlit</w:t>
      </w:r>
      <w:proofErr w:type="spellEnd"/>
      <w:r>
        <w:t xml:space="preserve"> ;</w:t>
      </w:r>
    </w:p>
    <w:p w14:paraId="25E8B91B" w14:textId="77777777" w:rsidR="00BB1A62" w:rsidRDefault="00BB1A62" w:rsidP="008105CF">
      <w:pPr>
        <w:pStyle w:val="NormalWeb"/>
        <w:numPr>
          <w:ilvl w:val="0"/>
          <w:numId w:val="33"/>
        </w:numPr>
      </w:pPr>
      <w:r>
        <w:t>Les visualisations ;</w:t>
      </w:r>
    </w:p>
    <w:p w14:paraId="6C121733" w14:textId="77777777" w:rsidR="00BB1A62" w:rsidRDefault="00BB1A62" w:rsidP="008105CF">
      <w:pPr>
        <w:pStyle w:val="NormalWeb"/>
        <w:numPr>
          <w:ilvl w:val="0"/>
          <w:numId w:val="33"/>
        </w:numPr>
      </w:pPr>
      <w:r>
        <w:t>Les appels à l’API.</w:t>
      </w:r>
    </w:p>
    <w:p w14:paraId="0D10E9EE" w14:textId="77777777" w:rsidR="00BB1A62" w:rsidRDefault="00BB1A62" w:rsidP="00BB1A62">
      <w:pPr>
        <w:pStyle w:val="NormalWeb"/>
      </w:pPr>
      <w:r>
        <w:t>Port exposé :</w:t>
      </w:r>
    </w:p>
    <w:p w14:paraId="5CEB003D" w14:textId="77777777" w:rsidR="00BB1A62" w:rsidRDefault="00BB1A62" w:rsidP="00BB1A62">
      <w:pPr>
        <w:pStyle w:val="PrformatHTML"/>
        <w:rPr>
          <w:rStyle w:val="CodeHTML"/>
        </w:rPr>
      </w:pPr>
      <w:r>
        <w:rPr>
          <w:rStyle w:val="CodeHTML"/>
        </w:rPr>
        <w:lastRenderedPageBreak/>
        <w:t>8501</w:t>
      </w:r>
    </w:p>
    <w:p w14:paraId="3E750784" w14:textId="77777777" w:rsidR="00BB1A62" w:rsidRDefault="00BB1A62" w:rsidP="00BB1A62">
      <w:pPr>
        <w:pStyle w:val="Titre3"/>
      </w:pPr>
      <w:r>
        <w:t>Docker Compose</w:t>
      </w:r>
    </w:p>
    <w:p w14:paraId="2AAE2740" w14:textId="77777777" w:rsidR="00BB1A62" w:rsidRDefault="00BB1A62" w:rsidP="00BB1A62">
      <w:pPr>
        <w:pStyle w:val="NormalWeb"/>
      </w:pPr>
      <w:r>
        <w:t>Docker Compose orchestre automatiquement les deux services.</w:t>
      </w:r>
    </w:p>
    <w:p w14:paraId="762482FC" w14:textId="77777777" w:rsidR="00BB1A62" w:rsidRPr="00BB1A62" w:rsidRDefault="00BB1A62" w:rsidP="00BB1A62">
      <w:pPr>
        <w:pStyle w:val="NormalWeb"/>
        <w:rPr>
          <w:lang w:val="en-US"/>
        </w:rPr>
      </w:pPr>
      <w:r w:rsidRPr="00BB1A62">
        <w:rPr>
          <w:lang w:val="en-US"/>
        </w:rPr>
        <w:t xml:space="preserve">Architecture </w:t>
      </w:r>
      <w:proofErr w:type="spellStart"/>
      <w:proofErr w:type="gramStart"/>
      <w:r w:rsidRPr="00BB1A62">
        <w:rPr>
          <w:lang w:val="en-US"/>
        </w:rPr>
        <w:t>déployée</w:t>
      </w:r>
      <w:proofErr w:type="spellEnd"/>
      <w:r w:rsidRPr="00BB1A62">
        <w:rPr>
          <w:lang w:val="en-US"/>
        </w:rPr>
        <w:t xml:space="preserve"> :</w:t>
      </w:r>
      <w:proofErr w:type="gramEnd"/>
    </w:p>
    <w:p w14:paraId="71C1FB59" w14:textId="77777777" w:rsidR="00BB1A62" w:rsidRPr="00BB1A62" w:rsidRDefault="00BB1A62" w:rsidP="00BB1A62">
      <w:pPr>
        <w:pStyle w:val="PrformatHTML"/>
        <w:rPr>
          <w:rStyle w:val="CodeHTML"/>
          <w:lang w:val="en-US"/>
        </w:rPr>
      </w:pPr>
      <w:r w:rsidRPr="00BB1A62">
        <w:rPr>
          <w:rStyle w:val="CodeHTML"/>
          <w:lang w:val="en-US"/>
        </w:rPr>
        <w:t>+----------------------+</w:t>
      </w:r>
    </w:p>
    <w:p w14:paraId="39D484A3" w14:textId="77777777" w:rsidR="00BB1A62" w:rsidRPr="00BB1A62" w:rsidRDefault="00BB1A62" w:rsidP="00BB1A62">
      <w:pPr>
        <w:pStyle w:val="PrformatHTML"/>
        <w:rPr>
          <w:rStyle w:val="CodeHTML"/>
          <w:lang w:val="en-US"/>
        </w:rPr>
      </w:pPr>
      <w:r w:rsidRPr="00BB1A62">
        <w:rPr>
          <w:rStyle w:val="CodeHTML"/>
          <w:lang w:val="en-US"/>
        </w:rPr>
        <w:t xml:space="preserve">|      </w:t>
      </w:r>
      <w:proofErr w:type="spellStart"/>
      <w:r w:rsidRPr="00BB1A62">
        <w:rPr>
          <w:rStyle w:val="CodeHTML"/>
          <w:lang w:val="en-US"/>
        </w:rPr>
        <w:t>Streamlit</w:t>
      </w:r>
      <w:proofErr w:type="spellEnd"/>
      <w:r w:rsidRPr="00BB1A62">
        <w:rPr>
          <w:rStyle w:val="CodeHTML"/>
          <w:lang w:val="en-US"/>
        </w:rPr>
        <w:t xml:space="preserve">       |</w:t>
      </w:r>
    </w:p>
    <w:p w14:paraId="28F12C12" w14:textId="77777777" w:rsidR="00BB1A62" w:rsidRPr="00BB1A62" w:rsidRDefault="00BB1A62" w:rsidP="00BB1A62">
      <w:pPr>
        <w:pStyle w:val="PrformatHTML"/>
        <w:rPr>
          <w:rStyle w:val="CodeHTML"/>
          <w:lang w:val="en-US"/>
        </w:rPr>
      </w:pPr>
      <w:r w:rsidRPr="00BB1A62">
        <w:rPr>
          <w:rStyle w:val="CodeHTML"/>
          <w:lang w:val="en-US"/>
        </w:rPr>
        <w:t>|      Dashboard       |</w:t>
      </w:r>
    </w:p>
    <w:p w14:paraId="4734739F" w14:textId="77777777" w:rsidR="00BB1A62" w:rsidRPr="00BB1A62" w:rsidRDefault="00BB1A62" w:rsidP="00BB1A62">
      <w:pPr>
        <w:pStyle w:val="PrformatHTML"/>
        <w:rPr>
          <w:rStyle w:val="CodeHTML"/>
          <w:lang w:val="en-US"/>
        </w:rPr>
      </w:pPr>
      <w:r w:rsidRPr="00BB1A62">
        <w:rPr>
          <w:rStyle w:val="CodeHTML"/>
          <w:lang w:val="en-US"/>
        </w:rPr>
        <w:t>+----------+-----------+</w:t>
      </w:r>
    </w:p>
    <w:p w14:paraId="424486BC" w14:textId="77777777" w:rsidR="00BB1A62" w:rsidRPr="00BB1A62" w:rsidRDefault="00BB1A62" w:rsidP="00BB1A62">
      <w:pPr>
        <w:pStyle w:val="PrformatHTML"/>
        <w:rPr>
          <w:rStyle w:val="CodeHTML"/>
          <w:lang w:val="en-US"/>
        </w:rPr>
      </w:pPr>
      <w:r w:rsidRPr="00BB1A62">
        <w:rPr>
          <w:rStyle w:val="CodeHTML"/>
          <w:lang w:val="en-US"/>
        </w:rPr>
        <w:t xml:space="preserve">           |</w:t>
      </w:r>
    </w:p>
    <w:p w14:paraId="59F1AA52" w14:textId="77777777" w:rsidR="00BB1A62" w:rsidRPr="00BB1A62" w:rsidRDefault="00BB1A62" w:rsidP="00BB1A62">
      <w:pPr>
        <w:pStyle w:val="PrformatHTML"/>
        <w:rPr>
          <w:rStyle w:val="CodeHTML"/>
          <w:lang w:val="en-US"/>
        </w:rPr>
      </w:pPr>
      <w:r w:rsidRPr="00BB1A62">
        <w:rPr>
          <w:rStyle w:val="CodeHTML"/>
          <w:lang w:val="en-US"/>
        </w:rPr>
        <w:t xml:space="preserve">           |</w:t>
      </w:r>
    </w:p>
    <w:p w14:paraId="271FE555" w14:textId="77777777" w:rsidR="00BB1A62" w:rsidRPr="00BB1A62" w:rsidRDefault="00BB1A62" w:rsidP="00BB1A62">
      <w:pPr>
        <w:pStyle w:val="PrformatHTML"/>
        <w:rPr>
          <w:rStyle w:val="CodeHTML"/>
          <w:lang w:val="en-US"/>
        </w:rPr>
      </w:pPr>
      <w:r w:rsidRPr="00BB1A62">
        <w:rPr>
          <w:rStyle w:val="CodeHTML"/>
          <w:lang w:val="en-US"/>
        </w:rPr>
        <w:t xml:space="preserve">           v</w:t>
      </w:r>
    </w:p>
    <w:p w14:paraId="0DADA3AE" w14:textId="77777777" w:rsidR="00BB1A62" w:rsidRPr="00BB1A62" w:rsidRDefault="00BB1A62" w:rsidP="00BB1A62">
      <w:pPr>
        <w:pStyle w:val="PrformatHTML"/>
        <w:rPr>
          <w:rStyle w:val="CodeHTML"/>
          <w:lang w:val="en-US"/>
        </w:rPr>
      </w:pPr>
      <w:r w:rsidRPr="00BB1A62">
        <w:rPr>
          <w:rStyle w:val="CodeHTML"/>
          <w:lang w:val="en-US"/>
        </w:rPr>
        <w:t>+----------------------+</w:t>
      </w:r>
    </w:p>
    <w:p w14:paraId="596D0DB8" w14:textId="77777777" w:rsidR="00BB1A62" w:rsidRPr="00BB1A62" w:rsidRDefault="00BB1A62" w:rsidP="00BB1A62">
      <w:pPr>
        <w:pStyle w:val="PrformatHTML"/>
        <w:rPr>
          <w:rStyle w:val="CodeHTML"/>
          <w:lang w:val="en-US"/>
        </w:rPr>
      </w:pPr>
      <w:r w:rsidRPr="00BB1A62">
        <w:rPr>
          <w:rStyle w:val="CodeHTML"/>
          <w:lang w:val="en-US"/>
        </w:rPr>
        <w:t xml:space="preserve">|      </w:t>
      </w:r>
      <w:proofErr w:type="spellStart"/>
      <w:r w:rsidRPr="00BB1A62">
        <w:rPr>
          <w:rStyle w:val="CodeHTML"/>
          <w:lang w:val="en-US"/>
        </w:rPr>
        <w:t>FastAPI</w:t>
      </w:r>
      <w:proofErr w:type="spellEnd"/>
      <w:r w:rsidRPr="00BB1A62">
        <w:rPr>
          <w:rStyle w:val="CodeHTML"/>
          <w:lang w:val="en-US"/>
        </w:rPr>
        <w:t xml:space="preserve"> API     |</w:t>
      </w:r>
    </w:p>
    <w:p w14:paraId="47B43EEF" w14:textId="77777777" w:rsidR="00BB1A62" w:rsidRPr="00BB1A62" w:rsidRDefault="00BB1A62" w:rsidP="00BB1A62">
      <w:pPr>
        <w:pStyle w:val="PrformatHTML"/>
        <w:rPr>
          <w:rStyle w:val="CodeHTML"/>
          <w:lang w:val="en-US"/>
        </w:rPr>
      </w:pPr>
      <w:proofErr w:type="gramStart"/>
      <w:r w:rsidRPr="00BB1A62">
        <w:rPr>
          <w:rStyle w:val="CodeHTML"/>
          <w:lang w:val="en-US"/>
        </w:rPr>
        <w:t xml:space="preserve">|  </w:t>
      </w:r>
      <w:proofErr w:type="spellStart"/>
      <w:r w:rsidRPr="00BB1A62">
        <w:rPr>
          <w:rStyle w:val="CodeHTML"/>
          <w:lang w:val="en-US"/>
        </w:rPr>
        <w:t>Modèle</w:t>
      </w:r>
      <w:proofErr w:type="spellEnd"/>
      <w:proofErr w:type="gramEnd"/>
      <w:r w:rsidRPr="00BB1A62">
        <w:rPr>
          <w:rStyle w:val="CodeHTML"/>
          <w:lang w:val="en-US"/>
        </w:rPr>
        <w:t xml:space="preserve"> </w:t>
      </w:r>
      <w:proofErr w:type="spellStart"/>
      <w:r w:rsidRPr="00BB1A62">
        <w:rPr>
          <w:rStyle w:val="CodeHTML"/>
          <w:lang w:val="en-US"/>
        </w:rPr>
        <w:t>XGBoost</w:t>
      </w:r>
      <w:proofErr w:type="spellEnd"/>
      <w:r w:rsidRPr="00BB1A62">
        <w:rPr>
          <w:rStyle w:val="CodeHTML"/>
          <w:lang w:val="en-US"/>
        </w:rPr>
        <w:t xml:space="preserve"> ML   |</w:t>
      </w:r>
    </w:p>
    <w:p w14:paraId="68DF30A9" w14:textId="77777777" w:rsidR="00BB1A62" w:rsidRDefault="00BB1A62" w:rsidP="00BB1A62">
      <w:pPr>
        <w:pStyle w:val="PrformatHTML"/>
        <w:rPr>
          <w:rStyle w:val="CodeHTML"/>
        </w:rPr>
      </w:pPr>
      <w:r>
        <w:rPr>
          <w:rStyle w:val="CodeHTML"/>
        </w:rPr>
        <w:t>+----------+-----------+</w:t>
      </w:r>
    </w:p>
    <w:p w14:paraId="555ABB6E" w14:textId="77777777" w:rsidR="00BB1A62" w:rsidRDefault="00BB1A62" w:rsidP="00BB1A62">
      <w:pPr>
        <w:pStyle w:val="PrformatHTML"/>
        <w:rPr>
          <w:rStyle w:val="CodeHTML"/>
        </w:rPr>
      </w:pPr>
      <w:r>
        <w:rPr>
          <w:rStyle w:val="CodeHTML"/>
        </w:rPr>
        <w:t xml:space="preserve">           |</w:t>
      </w:r>
    </w:p>
    <w:p w14:paraId="14D5445A" w14:textId="77777777" w:rsidR="00BB1A62" w:rsidRDefault="00BB1A62" w:rsidP="00BB1A62">
      <w:pPr>
        <w:pStyle w:val="PrformatHTML"/>
        <w:rPr>
          <w:rStyle w:val="CodeHTML"/>
        </w:rPr>
      </w:pPr>
      <w:r>
        <w:rPr>
          <w:rStyle w:val="CodeHTML"/>
        </w:rPr>
        <w:t xml:space="preserve">           |</w:t>
      </w:r>
    </w:p>
    <w:p w14:paraId="54ABFEEB" w14:textId="77777777" w:rsidR="00BB1A62" w:rsidRDefault="00BB1A62" w:rsidP="00BB1A62">
      <w:pPr>
        <w:pStyle w:val="PrformatHTML"/>
        <w:rPr>
          <w:rStyle w:val="CodeHTML"/>
        </w:rPr>
      </w:pPr>
      <w:r>
        <w:rPr>
          <w:rStyle w:val="CodeHTML"/>
        </w:rPr>
        <w:t xml:space="preserve">           </w:t>
      </w:r>
      <w:proofErr w:type="gramStart"/>
      <w:r>
        <w:rPr>
          <w:rStyle w:val="CodeHTML"/>
        </w:rPr>
        <w:t>v</w:t>
      </w:r>
      <w:proofErr w:type="gramEnd"/>
    </w:p>
    <w:p w14:paraId="655F6F7C" w14:textId="77777777" w:rsidR="00BB1A62" w:rsidRDefault="00BB1A62" w:rsidP="00BB1A62">
      <w:pPr>
        <w:pStyle w:val="PrformatHTML"/>
        <w:rPr>
          <w:rStyle w:val="CodeHTML"/>
        </w:rPr>
      </w:pPr>
      <w:r>
        <w:rPr>
          <w:rStyle w:val="CodeHTML"/>
        </w:rPr>
        <w:t>+----------------------+</w:t>
      </w:r>
    </w:p>
    <w:p w14:paraId="1944DA64" w14:textId="77777777" w:rsidR="00BB1A62" w:rsidRDefault="00BB1A62" w:rsidP="00BB1A62">
      <w:pPr>
        <w:pStyle w:val="PrformatHTML"/>
        <w:rPr>
          <w:rStyle w:val="CodeHTML"/>
        </w:rPr>
      </w:pPr>
      <w:r>
        <w:rPr>
          <w:rStyle w:val="CodeHTML"/>
        </w:rPr>
        <w:t>|       SQLite         |</w:t>
      </w:r>
    </w:p>
    <w:p w14:paraId="017AE8DA" w14:textId="77777777" w:rsidR="00BB1A62" w:rsidRDefault="00BB1A62" w:rsidP="00BB1A62">
      <w:pPr>
        <w:pStyle w:val="PrformatHTML"/>
        <w:rPr>
          <w:rStyle w:val="CodeHTML"/>
        </w:rPr>
      </w:pPr>
      <w:r>
        <w:rPr>
          <w:rStyle w:val="CodeHTML"/>
        </w:rPr>
        <w:t>| Historique données   |</w:t>
      </w:r>
    </w:p>
    <w:p w14:paraId="6343A159" w14:textId="77777777" w:rsidR="00BB1A62" w:rsidRDefault="00BB1A62" w:rsidP="00BB1A62">
      <w:pPr>
        <w:pStyle w:val="PrformatHTML"/>
        <w:rPr>
          <w:rStyle w:val="CodeHTML"/>
        </w:rPr>
      </w:pPr>
      <w:r>
        <w:rPr>
          <w:rStyle w:val="CodeHTML"/>
        </w:rPr>
        <w:t>+----------------------+</w:t>
      </w:r>
    </w:p>
    <w:p w14:paraId="3491CF57" w14:textId="77777777" w:rsidR="00BB1A62" w:rsidRDefault="00BB1A62" w:rsidP="00BB1A62">
      <w:pPr>
        <w:pStyle w:val="NormalWeb"/>
      </w:pPr>
      <w:r>
        <w:t>Cette architecture permet un déploiement rapide sur toute machine disposant de Docker.</w:t>
      </w:r>
    </w:p>
    <w:p w14:paraId="58CC1325" w14:textId="77777777" w:rsidR="00BB1A62" w:rsidRDefault="00BB1A62" w:rsidP="00BB1A62">
      <w:r>
        <w:pict w14:anchorId="78113E9A">
          <v:rect id="_x0000_i1100" style="width:0;height:1.5pt" o:hralign="center" o:hrstd="t" o:hr="t" fillcolor="#a0a0a0" stroked="f"/>
        </w:pict>
      </w:r>
    </w:p>
    <w:p w14:paraId="28076AC7" w14:textId="77777777" w:rsidR="00BB1A62" w:rsidRDefault="00BB1A62" w:rsidP="00BB1A62">
      <w:pPr>
        <w:pStyle w:val="Titre1"/>
      </w:pPr>
      <w:r>
        <w:t>4.6 Tests du système</w:t>
      </w:r>
    </w:p>
    <w:p w14:paraId="3F982331" w14:textId="77777777" w:rsidR="00BB1A62" w:rsidRDefault="00BB1A62" w:rsidP="00BB1A62">
      <w:pPr>
        <w:pStyle w:val="NormalWeb"/>
      </w:pPr>
      <w:r>
        <w:t>Plusieurs scénarios ont été exécutés pour vérifier le bon fonctionnement du système.</w:t>
      </w:r>
    </w:p>
    <w:p w14:paraId="4A8AF2E8" w14:textId="77777777" w:rsidR="00BB1A62" w:rsidRDefault="00BB1A62" w:rsidP="00BB1A62">
      <w:pPr>
        <w:pStyle w:val="Titre3"/>
      </w:pPr>
      <w:r>
        <w:t>Cas 1 : Transaction normale</w:t>
      </w:r>
    </w:p>
    <w:p w14:paraId="4F957B88" w14:textId="77777777" w:rsidR="00BB1A62" w:rsidRDefault="00BB1A62" w:rsidP="00BB1A62">
      <w:pPr>
        <w:pStyle w:val="NormalWeb"/>
      </w:pPr>
      <w:r>
        <w:t>Entrée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75"/>
      </w:tblGrid>
      <w:tr w:rsidR="00BB1A62" w14:paraId="31E97A24" w14:textId="77777777" w:rsidTr="00BB1A62">
        <w:trPr>
          <w:tblHeader/>
          <w:tblCellSpacing w:w="15" w:type="dxa"/>
        </w:trPr>
        <w:tc>
          <w:tcPr>
            <w:tcW w:w="0" w:type="auto"/>
            <w:vAlign w:val="center"/>
            <w:hideMark/>
          </w:tcPr>
          <w:p w14:paraId="34B0F4A9" w14:textId="77777777" w:rsidR="00BB1A62" w:rsidRDefault="00BB1A62">
            <w:pPr>
              <w:jc w:val="center"/>
              <w:rPr>
                <w:b/>
                <w:bCs/>
              </w:rPr>
            </w:pPr>
            <w:r>
              <w:rPr>
                <w:b/>
                <w:bCs/>
              </w:rPr>
              <w:t>Variable</w:t>
            </w:r>
          </w:p>
        </w:tc>
        <w:tc>
          <w:tcPr>
            <w:tcW w:w="0" w:type="auto"/>
            <w:vAlign w:val="center"/>
            <w:hideMark/>
          </w:tcPr>
          <w:p w14:paraId="03A6D296" w14:textId="77777777" w:rsidR="00BB1A62" w:rsidRDefault="00BB1A62">
            <w:pPr>
              <w:jc w:val="center"/>
              <w:rPr>
                <w:b/>
                <w:bCs/>
              </w:rPr>
            </w:pPr>
            <w:r>
              <w:rPr>
                <w:b/>
                <w:bCs/>
              </w:rPr>
              <w:t>Valeur</w:t>
            </w:r>
          </w:p>
        </w:tc>
      </w:tr>
      <w:tr w:rsidR="00BB1A62" w14:paraId="16836954" w14:textId="77777777" w:rsidTr="00BB1A62">
        <w:trPr>
          <w:tblCellSpacing w:w="15" w:type="dxa"/>
        </w:trPr>
        <w:tc>
          <w:tcPr>
            <w:tcW w:w="0" w:type="auto"/>
            <w:vAlign w:val="center"/>
            <w:hideMark/>
          </w:tcPr>
          <w:p w14:paraId="64FF9303" w14:textId="77777777" w:rsidR="00BB1A62" w:rsidRDefault="00BB1A62">
            <w:r>
              <w:t>Montant</w:t>
            </w:r>
          </w:p>
        </w:tc>
        <w:tc>
          <w:tcPr>
            <w:tcW w:w="0" w:type="auto"/>
            <w:vAlign w:val="center"/>
            <w:hideMark/>
          </w:tcPr>
          <w:p w14:paraId="3BB7D56C" w14:textId="77777777" w:rsidR="00BB1A62" w:rsidRDefault="00BB1A62">
            <w:r>
              <w:t>1000</w:t>
            </w:r>
          </w:p>
        </w:tc>
      </w:tr>
      <w:tr w:rsidR="00BB1A62" w14:paraId="224B03F2" w14:textId="77777777" w:rsidTr="00BB1A62">
        <w:trPr>
          <w:tblCellSpacing w:w="15" w:type="dxa"/>
        </w:trPr>
        <w:tc>
          <w:tcPr>
            <w:tcW w:w="0" w:type="auto"/>
            <w:vAlign w:val="center"/>
            <w:hideMark/>
          </w:tcPr>
          <w:p w14:paraId="4A6C6DDE" w14:textId="77777777" w:rsidR="00BB1A62" w:rsidRDefault="00BB1A62">
            <w:r>
              <w:t>Solde source avant</w:t>
            </w:r>
          </w:p>
        </w:tc>
        <w:tc>
          <w:tcPr>
            <w:tcW w:w="0" w:type="auto"/>
            <w:vAlign w:val="center"/>
            <w:hideMark/>
          </w:tcPr>
          <w:p w14:paraId="3CBFB9E3" w14:textId="77777777" w:rsidR="00BB1A62" w:rsidRDefault="00BB1A62">
            <w:r>
              <w:t>5000</w:t>
            </w:r>
          </w:p>
        </w:tc>
      </w:tr>
      <w:tr w:rsidR="00BB1A62" w14:paraId="15E7528F" w14:textId="77777777" w:rsidTr="00BB1A62">
        <w:trPr>
          <w:tblCellSpacing w:w="15" w:type="dxa"/>
        </w:trPr>
        <w:tc>
          <w:tcPr>
            <w:tcW w:w="0" w:type="auto"/>
            <w:vAlign w:val="center"/>
            <w:hideMark/>
          </w:tcPr>
          <w:p w14:paraId="32E32385" w14:textId="77777777" w:rsidR="00BB1A62" w:rsidRDefault="00BB1A62">
            <w:r>
              <w:t>Solde source après</w:t>
            </w:r>
          </w:p>
        </w:tc>
        <w:tc>
          <w:tcPr>
            <w:tcW w:w="0" w:type="auto"/>
            <w:vAlign w:val="center"/>
            <w:hideMark/>
          </w:tcPr>
          <w:p w14:paraId="4ED67F88" w14:textId="77777777" w:rsidR="00BB1A62" w:rsidRDefault="00BB1A62">
            <w:r>
              <w:t>4000</w:t>
            </w:r>
          </w:p>
        </w:tc>
      </w:tr>
    </w:tbl>
    <w:p w14:paraId="6656FCBB" w14:textId="77777777" w:rsidR="00BB1A62" w:rsidRDefault="00BB1A62" w:rsidP="00BB1A62">
      <w:pPr>
        <w:pStyle w:val="NormalWeb"/>
      </w:pPr>
      <w:r>
        <w:t>Résultat :</w:t>
      </w:r>
    </w:p>
    <w:p w14:paraId="322A8865" w14:textId="77777777" w:rsidR="00BB1A62" w:rsidRDefault="00BB1A62" w:rsidP="00BB1A62">
      <w:pPr>
        <w:pStyle w:val="PrformatHTML"/>
        <w:rPr>
          <w:rStyle w:val="CodeHTML"/>
        </w:rPr>
      </w:pPr>
      <w:r>
        <w:rPr>
          <w:rStyle w:val="CodeHTML"/>
        </w:rPr>
        <w:t>Fraude : Non</w:t>
      </w:r>
    </w:p>
    <w:p w14:paraId="24BF6B33" w14:textId="77777777" w:rsidR="00BB1A62" w:rsidRDefault="00BB1A62" w:rsidP="00BB1A62">
      <w:pPr>
        <w:pStyle w:val="PrformatHTML"/>
        <w:rPr>
          <w:rStyle w:val="CodeHTML"/>
        </w:rPr>
      </w:pPr>
      <w:r>
        <w:rPr>
          <w:rStyle w:val="CodeHTML"/>
        </w:rPr>
        <w:t>Probabilité : 0.28 %</w:t>
      </w:r>
    </w:p>
    <w:p w14:paraId="5E805B91" w14:textId="77777777" w:rsidR="00BB1A62" w:rsidRDefault="00BB1A62" w:rsidP="00BB1A62">
      <w:pPr>
        <w:pStyle w:val="NormalWeb"/>
      </w:pPr>
      <w:r>
        <w:lastRenderedPageBreak/>
        <w:t>Le système considère cette transaction comme normale.</w:t>
      </w:r>
    </w:p>
    <w:p w14:paraId="7D45B3EC" w14:textId="77777777" w:rsidR="00BB1A62" w:rsidRDefault="00BB1A62" w:rsidP="00BB1A62">
      <w:r>
        <w:pict w14:anchorId="489B8A43">
          <v:rect id="_x0000_i1101" style="width:0;height:1.5pt" o:hralign="center" o:hrstd="t" o:hr="t" fillcolor="#a0a0a0" stroked="f"/>
        </w:pict>
      </w:r>
    </w:p>
    <w:p w14:paraId="7614544D" w14:textId="77777777" w:rsidR="00BB1A62" w:rsidRDefault="00BB1A62" w:rsidP="00BB1A62">
      <w:pPr>
        <w:pStyle w:val="Titre3"/>
      </w:pPr>
      <w:r>
        <w:t>Cas 2 : Transaction suspecte</w:t>
      </w:r>
    </w:p>
    <w:p w14:paraId="04F2F9A6" w14:textId="77777777" w:rsidR="00BB1A62" w:rsidRDefault="00BB1A62" w:rsidP="00BB1A62">
      <w:pPr>
        <w:pStyle w:val="NormalWeb"/>
      </w:pPr>
      <w:r>
        <w:t>Entrée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675"/>
      </w:tblGrid>
      <w:tr w:rsidR="00BB1A62" w14:paraId="03AF3CD1" w14:textId="77777777" w:rsidTr="00BB1A62">
        <w:trPr>
          <w:tblHeader/>
          <w:tblCellSpacing w:w="15" w:type="dxa"/>
        </w:trPr>
        <w:tc>
          <w:tcPr>
            <w:tcW w:w="0" w:type="auto"/>
            <w:vAlign w:val="center"/>
            <w:hideMark/>
          </w:tcPr>
          <w:p w14:paraId="78600987" w14:textId="77777777" w:rsidR="00BB1A62" w:rsidRDefault="00BB1A62">
            <w:pPr>
              <w:jc w:val="center"/>
              <w:rPr>
                <w:b/>
                <w:bCs/>
              </w:rPr>
            </w:pPr>
            <w:r>
              <w:rPr>
                <w:b/>
                <w:bCs/>
              </w:rPr>
              <w:t>Variable</w:t>
            </w:r>
          </w:p>
        </w:tc>
        <w:tc>
          <w:tcPr>
            <w:tcW w:w="0" w:type="auto"/>
            <w:vAlign w:val="center"/>
            <w:hideMark/>
          </w:tcPr>
          <w:p w14:paraId="175A710A" w14:textId="77777777" w:rsidR="00BB1A62" w:rsidRDefault="00BB1A62">
            <w:pPr>
              <w:jc w:val="center"/>
              <w:rPr>
                <w:b/>
                <w:bCs/>
              </w:rPr>
            </w:pPr>
            <w:r>
              <w:rPr>
                <w:b/>
                <w:bCs/>
              </w:rPr>
              <w:t>Valeur</w:t>
            </w:r>
          </w:p>
        </w:tc>
      </w:tr>
      <w:tr w:rsidR="00BB1A62" w14:paraId="68A5934C" w14:textId="77777777" w:rsidTr="00BB1A62">
        <w:trPr>
          <w:tblCellSpacing w:w="15" w:type="dxa"/>
        </w:trPr>
        <w:tc>
          <w:tcPr>
            <w:tcW w:w="0" w:type="auto"/>
            <w:vAlign w:val="center"/>
            <w:hideMark/>
          </w:tcPr>
          <w:p w14:paraId="74BCC988" w14:textId="77777777" w:rsidR="00BB1A62" w:rsidRDefault="00BB1A62">
            <w:r>
              <w:t>Montant</w:t>
            </w:r>
          </w:p>
        </w:tc>
        <w:tc>
          <w:tcPr>
            <w:tcW w:w="0" w:type="auto"/>
            <w:vAlign w:val="center"/>
            <w:hideMark/>
          </w:tcPr>
          <w:p w14:paraId="098C5BAC" w14:textId="77777777" w:rsidR="00BB1A62" w:rsidRDefault="00BB1A62">
            <w:r>
              <w:t>90000</w:t>
            </w:r>
          </w:p>
        </w:tc>
      </w:tr>
      <w:tr w:rsidR="00BB1A62" w14:paraId="664E5462" w14:textId="77777777" w:rsidTr="00BB1A62">
        <w:trPr>
          <w:tblCellSpacing w:w="15" w:type="dxa"/>
        </w:trPr>
        <w:tc>
          <w:tcPr>
            <w:tcW w:w="0" w:type="auto"/>
            <w:vAlign w:val="center"/>
            <w:hideMark/>
          </w:tcPr>
          <w:p w14:paraId="3310C531" w14:textId="77777777" w:rsidR="00BB1A62" w:rsidRDefault="00BB1A62">
            <w:r>
              <w:t>Solde source avant</w:t>
            </w:r>
          </w:p>
        </w:tc>
        <w:tc>
          <w:tcPr>
            <w:tcW w:w="0" w:type="auto"/>
            <w:vAlign w:val="center"/>
            <w:hideMark/>
          </w:tcPr>
          <w:p w14:paraId="2569C8F0" w14:textId="77777777" w:rsidR="00BB1A62" w:rsidRDefault="00BB1A62">
            <w:r>
              <w:t>90000</w:t>
            </w:r>
          </w:p>
        </w:tc>
      </w:tr>
      <w:tr w:rsidR="00BB1A62" w14:paraId="6C42DD95" w14:textId="77777777" w:rsidTr="00BB1A62">
        <w:trPr>
          <w:tblCellSpacing w:w="15" w:type="dxa"/>
        </w:trPr>
        <w:tc>
          <w:tcPr>
            <w:tcW w:w="0" w:type="auto"/>
            <w:vAlign w:val="center"/>
            <w:hideMark/>
          </w:tcPr>
          <w:p w14:paraId="66083274" w14:textId="77777777" w:rsidR="00BB1A62" w:rsidRDefault="00BB1A62">
            <w:r>
              <w:t>Solde source après</w:t>
            </w:r>
          </w:p>
        </w:tc>
        <w:tc>
          <w:tcPr>
            <w:tcW w:w="0" w:type="auto"/>
            <w:vAlign w:val="center"/>
            <w:hideMark/>
          </w:tcPr>
          <w:p w14:paraId="638479D5" w14:textId="77777777" w:rsidR="00BB1A62" w:rsidRDefault="00BB1A62">
            <w:r>
              <w:t>0</w:t>
            </w:r>
          </w:p>
        </w:tc>
      </w:tr>
    </w:tbl>
    <w:p w14:paraId="5C3B8AF9" w14:textId="77777777" w:rsidR="00BB1A62" w:rsidRDefault="00BB1A62" w:rsidP="00BB1A62">
      <w:pPr>
        <w:pStyle w:val="NormalWeb"/>
      </w:pPr>
      <w:r>
        <w:t>Résultat :</w:t>
      </w:r>
    </w:p>
    <w:p w14:paraId="734F5762" w14:textId="77777777" w:rsidR="00BB1A62" w:rsidRDefault="00BB1A62" w:rsidP="00BB1A62">
      <w:pPr>
        <w:pStyle w:val="PrformatHTML"/>
        <w:rPr>
          <w:rStyle w:val="CodeHTML"/>
        </w:rPr>
      </w:pPr>
      <w:r>
        <w:rPr>
          <w:rStyle w:val="CodeHTML"/>
        </w:rPr>
        <w:t>Fraude : Oui</w:t>
      </w:r>
    </w:p>
    <w:p w14:paraId="45D83E24" w14:textId="77777777" w:rsidR="00BB1A62" w:rsidRDefault="00BB1A62" w:rsidP="00BB1A62">
      <w:pPr>
        <w:pStyle w:val="PrformatHTML"/>
        <w:rPr>
          <w:rStyle w:val="CodeHTML"/>
        </w:rPr>
      </w:pPr>
      <w:r>
        <w:rPr>
          <w:rStyle w:val="CodeHTML"/>
        </w:rPr>
        <w:t>Probabilité : 72.67 %</w:t>
      </w:r>
    </w:p>
    <w:p w14:paraId="13D4C884" w14:textId="77777777" w:rsidR="00BB1A62" w:rsidRDefault="00BB1A62" w:rsidP="00BB1A62">
      <w:pPr>
        <w:pStyle w:val="NormalWeb"/>
      </w:pPr>
      <w:r>
        <w:t>Le système détecte correctement une transaction frauduleuse.</w:t>
      </w:r>
    </w:p>
    <w:p w14:paraId="651D36D5" w14:textId="77777777" w:rsidR="00BB1A62" w:rsidRDefault="00BB1A62" w:rsidP="00BB1A62">
      <w:r>
        <w:pict w14:anchorId="121410F9">
          <v:rect id="_x0000_i1102" style="width:0;height:1.5pt" o:hralign="center" o:hrstd="t" o:hr="t" fillcolor="#a0a0a0" stroked="f"/>
        </w:pict>
      </w:r>
    </w:p>
    <w:p w14:paraId="2CCD8324" w14:textId="77777777" w:rsidR="00BB1A62" w:rsidRDefault="00BB1A62" w:rsidP="00BB1A62">
      <w:pPr>
        <w:pStyle w:val="Titre3"/>
      </w:pPr>
      <w:r>
        <w:t>Cas 3 : CASH_OUT important</w:t>
      </w:r>
    </w:p>
    <w:p w14:paraId="632CB5EC" w14:textId="77777777" w:rsidR="00BB1A62" w:rsidRDefault="00BB1A62" w:rsidP="00BB1A62">
      <w:pPr>
        <w:pStyle w:val="NormalWeb"/>
      </w:pPr>
      <w:r>
        <w:t>Entrée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062"/>
      </w:tblGrid>
      <w:tr w:rsidR="00BB1A62" w14:paraId="21943A9C" w14:textId="77777777" w:rsidTr="00BB1A62">
        <w:trPr>
          <w:tblHeader/>
          <w:tblCellSpacing w:w="15" w:type="dxa"/>
        </w:trPr>
        <w:tc>
          <w:tcPr>
            <w:tcW w:w="0" w:type="auto"/>
            <w:vAlign w:val="center"/>
            <w:hideMark/>
          </w:tcPr>
          <w:p w14:paraId="454C0144" w14:textId="77777777" w:rsidR="00BB1A62" w:rsidRDefault="00BB1A62">
            <w:pPr>
              <w:jc w:val="center"/>
              <w:rPr>
                <w:b/>
                <w:bCs/>
              </w:rPr>
            </w:pPr>
            <w:r>
              <w:rPr>
                <w:b/>
                <w:bCs/>
              </w:rPr>
              <w:t>Variable</w:t>
            </w:r>
          </w:p>
        </w:tc>
        <w:tc>
          <w:tcPr>
            <w:tcW w:w="0" w:type="auto"/>
            <w:vAlign w:val="center"/>
            <w:hideMark/>
          </w:tcPr>
          <w:p w14:paraId="0FD96213" w14:textId="77777777" w:rsidR="00BB1A62" w:rsidRDefault="00BB1A62">
            <w:pPr>
              <w:jc w:val="center"/>
              <w:rPr>
                <w:b/>
                <w:bCs/>
              </w:rPr>
            </w:pPr>
            <w:r>
              <w:rPr>
                <w:b/>
                <w:bCs/>
              </w:rPr>
              <w:t>Valeur</w:t>
            </w:r>
          </w:p>
        </w:tc>
      </w:tr>
      <w:tr w:rsidR="00BB1A62" w14:paraId="647D5A3D" w14:textId="77777777" w:rsidTr="00BB1A62">
        <w:trPr>
          <w:tblCellSpacing w:w="15" w:type="dxa"/>
        </w:trPr>
        <w:tc>
          <w:tcPr>
            <w:tcW w:w="0" w:type="auto"/>
            <w:vAlign w:val="center"/>
            <w:hideMark/>
          </w:tcPr>
          <w:p w14:paraId="4E9945FE" w14:textId="77777777" w:rsidR="00BB1A62" w:rsidRDefault="00BB1A62">
            <w:r>
              <w:t>Type</w:t>
            </w:r>
          </w:p>
        </w:tc>
        <w:tc>
          <w:tcPr>
            <w:tcW w:w="0" w:type="auto"/>
            <w:vAlign w:val="center"/>
            <w:hideMark/>
          </w:tcPr>
          <w:p w14:paraId="691EFA83" w14:textId="77777777" w:rsidR="00BB1A62" w:rsidRDefault="00BB1A62">
            <w:r>
              <w:t>CASH_OUT</w:t>
            </w:r>
          </w:p>
        </w:tc>
      </w:tr>
      <w:tr w:rsidR="00BB1A62" w14:paraId="5EC1416C" w14:textId="77777777" w:rsidTr="00BB1A62">
        <w:trPr>
          <w:tblCellSpacing w:w="15" w:type="dxa"/>
        </w:trPr>
        <w:tc>
          <w:tcPr>
            <w:tcW w:w="0" w:type="auto"/>
            <w:vAlign w:val="center"/>
            <w:hideMark/>
          </w:tcPr>
          <w:p w14:paraId="37FBD085" w14:textId="77777777" w:rsidR="00BB1A62" w:rsidRDefault="00BB1A62">
            <w:r>
              <w:t>Montant</w:t>
            </w:r>
          </w:p>
        </w:tc>
        <w:tc>
          <w:tcPr>
            <w:tcW w:w="0" w:type="auto"/>
            <w:vAlign w:val="center"/>
            <w:hideMark/>
          </w:tcPr>
          <w:p w14:paraId="527B498B" w14:textId="77777777" w:rsidR="00BB1A62" w:rsidRDefault="00BB1A62">
            <w:r>
              <w:t>90000</w:t>
            </w:r>
          </w:p>
        </w:tc>
      </w:tr>
      <w:tr w:rsidR="00BB1A62" w14:paraId="63FB5266" w14:textId="77777777" w:rsidTr="00BB1A62">
        <w:trPr>
          <w:tblCellSpacing w:w="15" w:type="dxa"/>
        </w:trPr>
        <w:tc>
          <w:tcPr>
            <w:tcW w:w="0" w:type="auto"/>
            <w:vAlign w:val="center"/>
            <w:hideMark/>
          </w:tcPr>
          <w:p w14:paraId="36F7A39A" w14:textId="77777777" w:rsidR="00BB1A62" w:rsidRDefault="00BB1A62">
            <w:r>
              <w:t>Solde source avant</w:t>
            </w:r>
          </w:p>
        </w:tc>
        <w:tc>
          <w:tcPr>
            <w:tcW w:w="0" w:type="auto"/>
            <w:vAlign w:val="center"/>
            <w:hideMark/>
          </w:tcPr>
          <w:p w14:paraId="554C1CD7" w14:textId="77777777" w:rsidR="00BB1A62" w:rsidRDefault="00BB1A62">
            <w:r>
              <w:t>90000</w:t>
            </w:r>
          </w:p>
        </w:tc>
      </w:tr>
      <w:tr w:rsidR="00BB1A62" w14:paraId="7D5208AE" w14:textId="77777777" w:rsidTr="00BB1A62">
        <w:trPr>
          <w:tblCellSpacing w:w="15" w:type="dxa"/>
        </w:trPr>
        <w:tc>
          <w:tcPr>
            <w:tcW w:w="0" w:type="auto"/>
            <w:vAlign w:val="center"/>
            <w:hideMark/>
          </w:tcPr>
          <w:p w14:paraId="3B94FB48" w14:textId="77777777" w:rsidR="00BB1A62" w:rsidRDefault="00BB1A62">
            <w:r>
              <w:t>Solde source après</w:t>
            </w:r>
          </w:p>
        </w:tc>
        <w:tc>
          <w:tcPr>
            <w:tcW w:w="0" w:type="auto"/>
            <w:vAlign w:val="center"/>
            <w:hideMark/>
          </w:tcPr>
          <w:p w14:paraId="5D78C608" w14:textId="77777777" w:rsidR="00BB1A62" w:rsidRDefault="00BB1A62">
            <w:r>
              <w:t>0</w:t>
            </w:r>
          </w:p>
        </w:tc>
      </w:tr>
    </w:tbl>
    <w:p w14:paraId="4F23EB01" w14:textId="77777777" w:rsidR="00BB1A62" w:rsidRDefault="00BB1A62" w:rsidP="00BB1A62">
      <w:pPr>
        <w:pStyle w:val="NormalWeb"/>
      </w:pPr>
      <w:r>
        <w:t>Résultat :</w:t>
      </w:r>
    </w:p>
    <w:p w14:paraId="2FFB5F81" w14:textId="77777777" w:rsidR="00BB1A62" w:rsidRDefault="00BB1A62" w:rsidP="00BB1A62">
      <w:pPr>
        <w:pStyle w:val="PrformatHTML"/>
        <w:rPr>
          <w:rStyle w:val="CodeHTML"/>
        </w:rPr>
      </w:pPr>
      <w:r>
        <w:rPr>
          <w:rStyle w:val="CodeHTML"/>
        </w:rPr>
        <w:t>Fraude : Oui</w:t>
      </w:r>
    </w:p>
    <w:p w14:paraId="598B9F0B" w14:textId="77777777" w:rsidR="00BB1A62" w:rsidRDefault="00BB1A62" w:rsidP="00BB1A62">
      <w:pPr>
        <w:pStyle w:val="PrformatHTML"/>
        <w:rPr>
          <w:rStyle w:val="CodeHTML"/>
        </w:rPr>
      </w:pPr>
      <w:r>
        <w:rPr>
          <w:rStyle w:val="CodeHTML"/>
        </w:rPr>
        <w:t>Probabilité : 32.46 %</w:t>
      </w:r>
    </w:p>
    <w:p w14:paraId="5C615843" w14:textId="77777777" w:rsidR="00BB1A62" w:rsidRDefault="00BB1A62" w:rsidP="00BB1A62">
      <w:pPr>
        <w:pStyle w:val="NormalWeb"/>
      </w:pPr>
      <w:r>
        <w:t>Le système classe également cette transaction comme frauduleuse.</w:t>
      </w:r>
    </w:p>
    <w:p w14:paraId="1D83F86E" w14:textId="77777777" w:rsidR="00BB1A62" w:rsidRDefault="00BB1A62" w:rsidP="00BB1A62">
      <w:r>
        <w:pict w14:anchorId="26DBD1C3">
          <v:rect id="_x0000_i1103" style="width:0;height:1.5pt" o:hralign="center" o:hrstd="t" o:hr="t" fillcolor="#a0a0a0" stroked="f"/>
        </w:pict>
      </w:r>
    </w:p>
    <w:p w14:paraId="6ADE51A0" w14:textId="77777777" w:rsidR="00BB1A62" w:rsidRDefault="00BB1A62" w:rsidP="00BB1A62">
      <w:pPr>
        <w:pStyle w:val="Titre1"/>
      </w:pPr>
      <w:r>
        <w:lastRenderedPageBreak/>
        <w:t>CHAPITRE 5 : RÉSULTATS ET DISCUSSION</w:t>
      </w:r>
    </w:p>
    <w:p w14:paraId="6DEE53C5" w14:textId="77777777" w:rsidR="00BB1A62" w:rsidRDefault="00BB1A62" w:rsidP="00BB1A62">
      <w:pPr>
        <w:pStyle w:val="Titre2"/>
      </w:pPr>
      <w:r>
        <w:t>5.1 Résultats obtenus</w:t>
      </w:r>
    </w:p>
    <w:p w14:paraId="6B109517" w14:textId="77777777" w:rsidR="00BB1A62" w:rsidRDefault="00BB1A62" w:rsidP="00BB1A62">
      <w:pPr>
        <w:pStyle w:val="NormalWeb"/>
      </w:pPr>
      <w:r>
        <w:t xml:space="preserve">Après entraînement du modèle </w:t>
      </w:r>
      <w:proofErr w:type="spellStart"/>
      <w:r>
        <w:t>XGBoost</w:t>
      </w:r>
      <w:proofErr w:type="spellEnd"/>
      <w:r>
        <w:t>, les performances observées ont montré une excellente capacité de détection des transactions frauduleuses.</w:t>
      </w:r>
    </w:p>
    <w:p w14:paraId="76347C2D" w14:textId="77777777" w:rsidR="00BB1A62" w:rsidRDefault="00BB1A62" w:rsidP="00BB1A62">
      <w:pPr>
        <w:pStyle w:val="NormalWeb"/>
      </w:pPr>
      <w:r>
        <w:t>Les indicateurs utilisés sont :</w:t>
      </w:r>
    </w:p>
    <w:p w14:paraId="568CCF0B" w14:textId="77777777" w:rsidR="00BB1A62" w:rsidRDefault="00BB1A62" w:rsidP="008105CF">
      <w:pPr>
        <w:pStyle w:val="NormalWeb"/>
        <w:numPr>
          <w:ilvl w:val="0"/>
          <w:numId w:val="34"/>
        </w:numPr>
      </w:pPr>
      <w:proofErr w:type="spellStart"/>
      <w:r>
        <w:t>Accuracy</w:t>
      </w:r>
      <w:proofErr w:type="spellEnd"/>
      <w:r>
        <w:t xml:space="preserve"> ;</w:t>
      </w:r>
    </w:p>
    <w:p w14:paraId="72EFCD35" w14:textId="77777777" w:rsidR="00BB1A62" w:rsidRDefault="00BB1A62" w:rsidP="008105CF">
      <w:pPr>
        <w:pStyle w:val="NormalWeb"/>
        <w:numPr>
          <w:ilvl w:val="0"/>
          <w:numId w:val="34"/>
        </w:numPr>
      </w:pPr>
      <w:proofErr w:type="spellStart"/>
      <w:r>
        <w:t>Precision</w:t>
      </w:r>
      <w:proofErr w:type="spellEnd"/>
      <w:r>
        <w:t xml:space="preserve"> ;</w:t>
      </w:r>
    </w:p>
    <w:p w14:paraId="74A05FE3" w14:textId="77777777" w:rsidR="00BB1A62" w:rsidRDefault="00BB1A62" w:rsidP="008105CF">
      <w:pPr>
        <w:pStyle w:val="NormalWeb"/>
        <w:numPr>
          <w:ilvl w:val="0"/>
          <w:numId w:val="34"/>
        </w:numPr>
      </w:pPr>
      <w:proofErr w:type="spellStart"/>
      <w:r>
        <w:t>Recall</w:t>
      </w:r>
      <w:proofErr w:type="spellEnd"/>
      <w:r>
        <w:t xml:space="preserve"> ;</w:t>
      </w:r>
    </w:p>
    <w:p w14:paraId="478B8E8F" w14:textId="77777777" w:rsidR="00BB1A62" w:rsidRDefault="00BB1A62" w:rsidP="008105CF">
      <w:pPr>
        <w:pStyle w:val="NormalWeb"/>
        <w:numPr>
          <w:ilvl w:val="0"/>
          <w:numId w:val="34"/>
        </w:numPr>
      </w:pPr>
      <w:r>
        <w:t>F1-score ;</w:t>
      </w:r>
    </w:p>
    <w:p w14:paraId="4FE8F0F8" w14:textId="77777777" w:rsidR="00BB1A62" w:rsidRDefault="00BB1A62" w:rsidP="008105CF">
      <w:pPr>
        <w:pStyle w:val="NormalWeb"/>
        <w:numPr>
          <w:ilvl w:val="0"/>
          <w:numId w:val="34"/>
        </w:numPr>
      </w:pPr>
      <w:r>
        <w:t>ROC-AUC.</w:t>
      </w:r>
    </w:p>
    <w:p w14:paraId="36713EF3" w14:textId="77777777" w:rsidR="00BB1A62" w:rsidRDefault="00BB1A62" w:rsidP="00BB1A62">
      <w:pPr>
        <w:pStyle w:val="NormalWeb"/>
      </w:pPr>
      <w:r>
        <w:t>Le modèle obtient de très bonnes performances malgré le fort déséquilibre du jeu de données.</w:t>
      </w:r>
    </w:p>
    <w:p w14:paraId="3188B67D" w14:textId="77777777" w:rsidR="00BB1A62" w:rsidRDefault="00BB1A62" w:rsidP="00BB1A62">
      <w:pPr>
        <w:pStyle w:val="Titre2"/>
      </w:pPr>
      <w:r>
        <w:t>5.2 Analyse des résultats</w:t>
      </w:r>
    </w:p>
    <w:p w14:paraId="64CD9474" w14:textId="77777777" w:rsidR="00BB1A62" w:rsidRDefault="00BB1A62" w:rsidP="00BB1A62">
      <w:pPr>
        <w:pStyle w:val="NormalWeb"/>
      </w:pPr>
      <w:r>
        <w:t>L’analyse montre que :</w:t>
      </w:r>
    </w:p>
    <w:p w14:paraId="3DC50513" w14:textId="77777777" w:rsidR="00BB1A62" w:rsidRDefault="00BB1A62" w:rsidP="008105CF">
      <w:pPr>
        <w:pStyle w:val="NormalWeb"/>
        <w:numPr>
          <w:ilvl w:val="0"/>
          <w:numId w:val="35"/>
        </w:numPr>
      </w:pPr>
      <w:r>
        <w:t>Les transactions frauduleuses représentent une faible proportion des données ;</w:t>
      </w:r>
    </w:p>
    <w:p w14:paraId="4A608910" w14:textId="77777777" w:rsidR="00BB1A62" w:rsidRDefault="00BB1A62" w:rsidP="008105CF">
      <w:pPr>
        <w:pStyle w:val="NormalWeb"/>
        <w:numPr>
          <w:ilvl w:val="0"/>
          <w:numId w:val="35"/>
        </w:numPr>
      </w:pPr>
      <w:r>
        <w:t>Le modèle identifie correctement les comportements suspects ;</w:t>
      </w:r>
    </w:p>
    <w:p w14:paraId="7476F883" w14:textId="77777777" w:rsidR="00BB1A62" w:rsidRDefault="00BB1A62" w:rsidP="008105CF">
      <w:pPr>
        <w:pStyle w:val="NormalWeb"/>
        <w:numPr>
          <w:ilvl w:val="0"/>
          <w:numId w:val="35"/>
        </w:numPr>
      </w:pPr>
      <w:r>
        <w:t>Les variables de solde et de montant jouent un rôle important dans la détection ;</w:t>
      </w:r>
    </w:p>
    <w:p w14:paraId="1328A14B" w14:textId="77777777" w:rsidR="00BB1A62" w:rsidRDefault="00BB1A62" w:rsidP="008105CF">
      <w:pPr>
        <w:pStyle w:val="NormalWeb"/>
        <w:numPr>
          <w:ilvl w:val="0"/>
          <w:numId w:val="35"/>
        </w:numPr>
      </w:pPr>
      <w:r>
        <w:t xml:space="preserve">L’ajout du </w:t>
      </w:r>
      <w:proofErr w:type="spellStart"/>
      <w:r>
        <w:t>Feature</w:t>
      </w:r>
      <w:proofErr w:type="spellEnd"/>
      <w:r>
        <w:t xml:space="preserve"> Engineering améliore les performances.</w:t>
      </w:r>
    </w:p>
    <w:p w14:paraId="18C07CB6" w14:textId="77777777" w:rsidR="00BB1A62" w:rsidRDefault="00BB1A62" w:rsidP="00BB1A62">
      <w:pPr>
        <w:pStyle w:val="Titre2"/>
      </w:pPr>
      <w:r>
        <w:t>5.3 Limites</w:t>
      </w:r>
    </w:p>
    <w:p w14:paraId="2B7D0A04" w14:textId="77777777" w:rsidR="00BB1A62" w:rsidRDefault="00BB1A62" w:rsidP="00BB1A62">
      <w:pPr>
        <w:pStyle w:val="NormalWeb"/>
      </w:pPr>
      <w:r>
        <w:t>Certaines limites subsistent :</w:t>
      </w:r>
    </w:p>
    <w:p w14:paraId="76F60242" w14:textId="77777777" w:rsidR="00BB1A62" w:rsidRDefault="00BB1A62" w:rsidP="008105CF">
      <w:pPr>
        <w:pStyle w:val="NormalWeb"/>
        <w:numPr>
          <w:ilvl w:val="0"/>
          <w:numId w:val="36"/>
        </w:numPr>
      </w:pPr>
      <w:proofErr w:type="spellStart"/>
      <w:r>
        <w:t>Dataset</w:t>
      </w:r>
      <w:proofErr w:type="spellEnd"/>
      <w:r>
        <w:t xml:space="preserve"> simulé et non réel ;</w:t>
      </w:r>
    </w:p>
    <w:p w14:paraId="56C190C4" w14:textId="77777777" w:rsidR="00BB1A62" w:rsidRDefault="00BB1A62" w:rsidP="008105CF">
      <w:pPr>
        <w:pStyle w:val="NormalWeb"/>
        <w:numPr>
          <w:ilvl w:val="0"/>
          <w:numId w:val="36"/>
        </w:numPr>
      </w:pPr>
      <w:r>
        <w:t>Nombre limité de variables ;</w:t>
      </w:r>
    </w:p>
    <w:p w14:paraId="5ADB9388" w14:textId="77777777" w:rsidR="00BB1A62" w:rsidRDefault="00BB1A62" w:rsidP="008105CF">
      <w:pPr>
        <w:pStyle w:val="NormalWeb"/>
        <w:numPr>
          <w:ilvl w:val="0"/>
          <w:numId w:val="36"/>
        </w:numPr>
      </w:pPr>
      <w:r>
        <w:t>Modèle entraîné hors temps réel ;</w:t>
      </w:r>
    </w:p>
    <w:p w14:paraId="34B7AA90" w14:textId="77777777" w:rsidR="00BB1A62" w:rsidRDefault="00BB1A62" w:rsidP="008105CF">
      <w:pPr>
        <w:pStyle w:val="NormalWeb"/>
        <w:numPr>
          <w:ilvl w:val="0"/>
          <w:numId w:val="36"/>
        </w:numPr>
      </w:pPr>
      <w:r>
        <w:t>SQLite adapté uniquement à des volumes modestes.</w:t>
      </w:r>
    </w:p>
    <w:p w14:paraId="05172E35" w14:textId="77777777" w:rsidR="00BB1A62" w:rsidRDefault="00BB1A62" w:rsidP="00BB1A62">
      <w:pPr>
        <w:pStyle w:val="Titre2"/>
      </w:pPr>
      <w:r>
        <w:t>5.4 Perspectives</w:t>
      </w:r>
    </w:p>
    <w:p w14:paraId="65545D33" w14:textId="77777777" w:rsidR="00BB1A62" w:rsidRDefault="00BB1A62" w:rsidP="00BB1A62">
      <w:pPr>
        <w:pStyle w:val="NormalWeb"/>
      </w:pPr>
      <w:r>
        <w:t>Plusieurs améliorations sont envisageables :</w:t>
      </w:r>
    </w:p>
    <w:p w14:paraId="70886556" w14:textId="77777777" w:rsidR="00BB1A62" w:rsidRDefault="00BB1A62" w:rsidP="008105CF">
      <w:pPr>
        <w:pStyle w:val="NormalWeb"/>
        <w:numPr>
          <w:ilvl w:val="0"/>
          <w:numId w:val="37"/>
        </w:numPr>
      </w:pPr>
      <w:r>
        <w:t>Utilisation de Kafka pour le streaming temps réel ;</w:t>
      </w:r>
    </w:p>
    <w:p w14:paraId="3BA47F17" w14:textId="77777777" w:rsidR="00BB1A62" w:rsidRDefault="00BB1A62" w:rsidP="008105CF">
      <w:pPr>
        <w:pStyle w:val="NormalWeb"/>
        <w:numPr>
          <w:ilvl w:val="0"/>
          <w:numId w:val="37"/>
        </w:numPr>
      </w:pPr>
      <w:r>
        <w:t>Déploiement sur le cloud ;</w:t>
      </w:r>
    </w:p>
    <w:p w14:paraId="30AC7018" w14:textId="77777777" w:rsidR="00BB1A62" w:rsidRDefault="00BB1A62" w:rsidP="008105CF">
      <w:pPr>
        <w:pStyle w:val="NormalWeb"/>
        <w:numPr>
          <w:ilvl w:val="0"/>
          <w:numId w:val="37"/>
        </w:numPr>
      </w:pPr>
      <w:r>
        <w:t>Intégration de PostgreSQL ;</w:t>
      </w:r>
    </w:p>
    <w:p w14:paraId="62552148" w14:textId="77777777" w:rsidR="00BB1A62" w:rsidRDefault="00BB1A62" w:rsidP="008105CF">
      <w:pPr>
        <w:pStyle w:val="NormalWeb"/>
        <w:numPr>
          <w:ilvl w:val="0"/>
          <w:numId w:val="37"/>
        </w:numPr>
      </w:pPr>
      <w:r>
        <w:t xml:space="preserve">Détection d’anomalies avec </w:t>
      </w:r>
      <w:proofErr w:type="spellStart"/>
      <w:r>
        <w:t>Deep</w:t>
      </w:r>
      <w:proofErr w:type="spellEnd"/>
      <w:r>
        <w:t xml:space="preserve"> Learning ;</w:t>
      </w:r>
    </w:p>
    <w:p w14:paraId="76EABBD1" w14:textId="77777777" w:rsidR="00BB1A62" w:rsidRDefault="00BB1A62" w:rsidP="008105CF">
      <w:pPr>
        <w:pStyle w:val="NormalWeb"/>
        <w:numPr>
          <w:ilvl w:val="0"/>
          <w:numId w:val="37"/>
        </w:numPr>
      </w:pPr>
      <w:r>
        <w:t>Mise en place d’un système d’alerte automatique.</w:t>
      </w:r>
    </w:p>
    <w:p w14:paraId="26343A03" w14:textId="77777777" w:rsidR="00BB1A62" w:rsidRDefault="00BB1A62" w:rsidP="00BB1A62">
      <w:r>
        <w:lastRenderedPageBreak/>
        <w:pict w14:anchorId="5A0AED3F">
          <v:rect id="_x0000_i1104" style="width:0;height:1.5pt" o:hralign="center" o:hrstd="t" o:hr="t" fillcolor="#a0a0a0" stroked="f"/>
        </w:pict>
      </w:r>
    </w:p>
    <w:p w14:paraId="3CA24CF2" w14:textId="77777777" w:rsidR="00BB1A62" w:rsidRDefault="00BB1A62" w:rsidP="00BB1A62">
      <w:pPr>
        <w:pStyle w:val="NormalWeb"/>
      </w:pPr>
      <w:r>
        <w:t xml:space="preserve">La prochaine partie sera la </w:t>
      </w:r>
      <w:r>
        <w:rPr>
          <w:rStyle w:val="lev"/>
          <w:rFonts w:eastAsiaTheme="majorEastAsia"/>
        </w:rPr>
        <w:t>Conclusion générale</w:t>
      </w:r>
      <w:r>
        <w:t xml:space="preserve">, les </w:t>
      </w:r>
      <w:r>
        <w:rPr>
          <w:rStyle w:val="lev"/>
          <w:rFonts w:eastAsiaTheme="majorEastAsia"/>
        </w:rPr>
        <w:t>Références bibliographiques</w:t>
      </w:r>
      <w:r>
        <w:t xml:space="preserve"> et les </w:t>
      </w:r>
      <w:r>
        <w:rPr>
          <w:rStyle w:val="lev"/>
          <w:rFonts w:eastAsiaTheme="majorEastAsia"/>
        </w:rPr>
        <w:t>Annexes</w:t>
      </w:r>
      <w:r>
        <w:t>, ce qui terminera complètement ton rapport de projet tutoré.</w:t>
      </w:r>
    </w:p>
    <w:p w14:paraId="796625C2" w14:textId="396EC12C" w:rsidR="00BB1A62" w:rsidRDefault="00BB1A62">
      <w:r>
        <w:br w:type="page"/>
      </w:r>
    </w:p>
    <w:p w14:paraId="7829C0ED" w14:textId="77777777" w:rsidR="00BB1A62" w:rsidRDefault="00BB1A62" w:rsidP="00BB1A62">
      <w:pPr>
        <w:pStyle w:val="Titre3"/>
      </w:pPr>
      <w:r>
        <w:lastRenderedPageBreak/>
        <w:t>6. Développement du Dashboard de Visualisation</w:t>
      </w:r>
    </w:p>
    <w:p w14:paraId="74DB4CB0" w14:textId="77777777" w:rsidR="00BB1A62" w:rsidRDefault="00BB1A62" w:rsidP="00BB1A62">
      <w:pPr>
        <w:pStyle w:val="NormalWeb"/>
      </w:pPr>
      <w:r>
        <w:t xml:space="preserve">Afin de permettre l’exploitation des résultats du modèle de Machine Learning, un tableau de bord interactif a été développé avec </w:t>
      </w:r>
      <w:proofErr w:type="spellStart"/>
      <w:r>
        <w:t>Streamlit</w:t>
      </w:r>
      <w:proofErr w:type="spellEnd"/>
      <w:r>
        <w:t>. Cette interface constitue la couche de présentation du système et permet à l’utilisateur d’effectuer des simulations de transactions, de consulter les prédictions générées par le modèle ainsi que d’analyser les statistiques globales de fraude.</w:t>
      </w:r>
    </w:p>
    <w:p w14:paraId="1C1A013D" w14:textId="77777777" w:rsidR="00BB1A62" w:rsidRDefault="00BB1A62" w:rsidP="00BB1A62">
      <w:pPr>
        <w:pStyle w:val="NormalWeb"/>
      </w:pPr>
      <w:r>
        <w:t xml:space="preserve">Le </w:t>
      </w:r>
      <w:proofErr w:type="spellStart"/>
      <w:r>
        <w:t>dashboard</w:t>
      </w:r>
      <w:proofErr w:type="spellEnd"/>
      <w:r>
        <w:t xml:space="preserve"> communique directement avec l’API </w:t>
      </w:r>
      <w:proofErr w:type="spellStart"/>
      <w:r>
        <w:t>FastAPI</w:t>
      </w:r>
      <w:proofErr w:type="spellEnd"/>
      <w:r>
        <w:t xml:space="preserve"> à travers des requêtes HTTP. Lorsqu’une transaction est soumise, les données sont envoyées à l’API via </w:t>
      </w:r>
      <w:proofErr w:type="spellStart"/>
      <w:r>
        <w:t>l’endpoint</w:t>
      </w:r>
      <w:proofErr w:type="spellEnd"/>
      <w:r>
        <w:t xml:space="preserve"> </w:t>
      </w:r>
      <w:r>
        <w:rPr>
          <w:rStyle w:val="CodeHTML"/>
        </w:rPr>
        <w:t>/</w:t>
      </w:r>
      <w:proofErr w:type="spellStart"/>
      <w:r>
        <w:rPr>
          <w:rStyle w:val="CodeHTML"/>
        </w:rPr>
        <w:t>predict</w:t>
      </w:r>
      <w:proofErr w:type="spellEnd"/>
      <w:r>
        <w:t>, qui retourne une prédiction ainsi qu’une probabilité de fraude.</w:t>
      </w:r>
    </w:p>
    <w:p w14:paraId="2CAE3A08" w14:textId="77777777" w:rsidR="00BB1A62" w:rsidRDefault="00BB1A62" w:rsidP="00BB1A62">
      <w:pPr>
        <w:pStyle w:val="Titre4"/>
      </w:pPr>
      <w:r>
        <w:t>Fonctionnalités principales</w:t>
      </w:r>
    </w:p>
    <w:p w14:paraId="32F51994" w14:textId="77777777" w:rsidR="00BB1A62" w:rsidRDefault="00BB1A62" w:rsidP="00BB1A62">
      <w:pPr>
        <w:pStyle w:val="NormalWeb"/>
      </w:pPr>
      <w:r>
        <w:t xml:space="preserve">Le </w:t>
      </w:r>
      <w:proofErr w:type="spellStart"/>
      <w:r>
        <w:t>dashboard</w:t>
      </w:r>
      <w:proofErr w:type="spellEnd"/>
      <w:r>
        <w:t xml:space="preserve"> offre plusieurs fonctionnalités :</w:t>
      </w:r>
    </w:p>
    <w:p w14:paraId="7FE2FFFA" w14:textId="77777777" w:rsidR="00BB1A62" w:rsidRDefault="00BB1A62" w:rsidP="008105CF">
      <w:pPr>
        <w:pStyle w:val="NormalWeb"/>
        <w:numPr>
          <w:ilvl w:val="0"/>
          <w:numId w:val="38"/>
        </w:numPr>
      </w:pPr>
      <w:r>
        <w:t>Simulation de transactions télécom ;</w:t>
      </w:r>
    </w:p>
    <w:p w14:paraId="42832962" w14:textId="77777777" w:rsidR="00BB1A62" w:rsidRDefault="00BB1A62" w:rsidP="008105CF">
      <w:pPr>
        <w:pStyle w:val="NormalWeb"/>
        <w:numPr>
          <w:ilvl w:val="0"/>
          <w:numId w:val="38"/>
        </w:numPr>
      </w:pPr>
      <w:r>
        <w:t>Affichage du résultat de prédiction ;</w:t>
      </w:r>
    </w:p>
    <w:p w14:paraId="3CD76F57" w14:textId="77777777" w:rsidR="00BB1A62" w:rsidRDefault="00BB1A62" w:rsidP="008105CF">
      <w:pPr>
        <w:pStyle w:val="NormalWeb"/>
        <w:numPr>
          <w:ilvl w:val="0"/>
          <w:numId w:val="38"/>
        </w:numPr>
      </w:pPr>
      <w:r>
        <w:t>Visualisation du niveau de risque ;</w:t>
      </w:r>
    </w:p>
    <w:p w14:paraId="2FD7352C" w14:textId="77777777" w:rsidR="00BB1A62" w:rsidRDefault="00BB1A62" w:rsidP="008105CF">
      <w:pPr>
        <w:pStyle w:val="NormalWeb"/>
        <w:numPr>
          <w:ilvl w:val="0"/>
          <w:numId w:val="38"/>
        </w:numPr>
      </w:pPr>
      <w:r>
        <w:t>Consultation de l’historique SQLite ;</w:t>
      </w:r>
    </w:p>
    <w:p w14:paraId="6E1FA748" w14:textId="77777777" w:rsidR="00BB1A62" w:rsidRDefault="00BB1A62" w:rsidP="008105CF">
      <w:pPr>
        <w:pStyle w:val="NormalWeb"/>
        <w:numPr>
          <w:ilvl w:val="0"/>
          <w:numId w:val="38"/>
        </w:numPr>
      </w:pPr>
      <w:r>
        <w:t>Affichage des indicateurs de performance ;</w:t>
      </w:r>
    </w:p>
    <w:p w14:paraId="4F616E3D" w14:textId="77777777" w:rsidR="00BB1A62" w:rsidRDefault="00BB1A62" w:rsidP="008105CF">
      <w:pPr>
        <w:pStyle w:val="NormalWeb"/>
        <w:numPr>
          <w:ilvl w:val="0"/>
          <w:numId w:val="38"/>
        </w:numPr>
      </w:pPr>
      <w:r>
        <w:t>Analyse graphique des transactions.</w:t>
      </w:r>
    </w:p>
    <w:p w14:paraId="67CF0861" w14:textId="77777777" w:rsidR="00BB1A62" w:rsidRDefault="00BB1A62" w:rsidP="00BB1A62">
      <w:pPr>
        <w:pStyle w:val="Titre4"/>
      </w:pPr>
      <w:r>
        <w:t>Interface de simulation</w:t>
      </w:r>
    </w:p>
    <w:p w14:paraId="0C815280" w14:textId="77777777" w:rsidR="00BB1A62" w:rsidRDefault="00BB1A62" w:rsidP="00BB1A62">
      <w:pPr>
        <w:pStyle w:val="NormalWeb"/>
      </w:pPr>
      <w:r>
        <w:t>L’utilisateur renseigne les informations de la transaction :</w:t>
      </w:r>
    </w:p>
    <w:p w14:paraId="5846A322" w14:textId="77777777" w:rsidR="00BB1A62" w:rsidRDefault="00BB1A62" w:rsidP="008105CF">
      <w:pPr>
        <w:pStyle w:val="NormalWeb"/>
        <w:numPr>
          <w:ilvl w:val="0"/>
          <w:numId w:val="39"/>
        </w:numPr>
      </w:pPr>
      <w:proofErr w:type="spellStart"/>
      <w:r>
        <w:t>Step</w:t>
      </w:r>
      <w:proofErr w:type="spellEnd"/>
      <w:r>
        <w:t xml:space="preserve"> ;</w:t>
      </w:r>
    </w:p>
    <w:p w14:paraId="28ED36C1" w14:textId="77777777" w:rsidR="00BB1A62" w:rsidRDefault="00BB1A62" w:rsidP="008105CF">
      <w:pPr>
        <w:pStyle w:val="NormalWeb"/>
        <w:numPr>
          <w:ilvl w:val="0"/>
          <w:numId w:val="39"/>
        </w:numPr>
      </w:pPr>
      <w:r>
        <w:t>Type de transaction ;</w:t>
      </w:r>
    </w:p>
    <w:p w14:paraId="2F5A5711" w14:textId="77777777" w:rsidR="00BB1A62" w:rsidRDefault="00BB1A62" w:rsidP="008105CF">
      <w:pPr>
        <w:pStyle w:val="NormalWeb"/>
        <w:numPr>
          <w:ilvl w:val="0"/>
          <w:numId w:val="39"/>
        </w:numPr>
      </w:pPr>
      <w:r>
        <w:t>Montant ;</w:t>
      </w:r>
    </w:p>
    <w:p w14:paraId="37CAEF8F" w14:textId="77777777" w:rsidR="00BB1A62" w:rsidRDefault="00BB1A62" w:rsidP="008105CF">
      <w:pPr>
        <w:pStyle w:val="NormalWeb"/>
        <w:numPr>
          <w:ilvl w:val="0"/>
          <w:numId w:val="39"/>
        </w:numPr>
      </w:pPr>
      <w:r>
        <w:t>Solde source avant ;</w:t>
      </w:r>
    </w:p>
    <w:p w14:paraId="7F550641" w14:textId="77777777" w:rsidR="00BB1A62" w:rsidRDefault="00BB1A62" w:rsidP="008105CF">
      <w:pPr>
        <w:pStyle w:val="NormalWeb"/>
        <w:numPr>
          <w:ilvl w:val="0"/>
          <w:numId w:val="39"/>
        </w:numPr>
      </w:pPr>
      <w:r>
        <w:t>Solde source après ;</w:t>
      </w:r>
    </w:p>
    <w:p w14:paraId="7BDDEC7D" w14:textId="77777777" w:rsidR="00BB1A62" w:rsidRDefault="00BB1A62" w:rsidP="008105CF">
      <w:pPr>
        <w:pStyle w:val="NormalWeb"/>
        <w:numPr>
          <w:ilvl w:val="0"/>
          <w:numId w:val="39"/>
        </w:numPr>
      </w:pPr>
      <w:r>
        <w:t>Solde destination avant ;</w:t>
      </w:r>
    </w:p>
    <w:p w14:paraId="0BC66170" w14:textId="77777777" w:rsidR="00BB1A62" w:rsidRDefault="00BB1A62" w:rsidP="008105CF">
      <w:pPr>
        <w:pStyle w:val="NormalWeb"/>
        <w:numPr>
          <w:ilvl w:val="0"/>
          <w:numId w:val="39"/>
        </w:numPr>
      </w:pPr>
      <w:r>
        <w:t>Solde destination après.</w:t>
      </w:r>
    </w:p>
    <w:p w14:paraId="5494BA10" w14:textId="77777777" w:rsidR="00BB1A62" w:rsidRDefault="00BB1A62" w:rsidP="00BB1A62">
      <w:pPr>
        <w:pStyle w:val="NormalWeb"/>
      </w:pPr>
      <w:r>
        <w:t xml:space="preserve">Après validation, les données sont envoyées à l’API qui exécute le modèle </w:t>
      </w:r>
      <w:proofErr w:type="spellStart"/>
      <w:r>
        <w:t>XGBoost</w:t>
      </w:r>
      <w:proofErr w:type="spellEnd"/>
      <w:r>
        <w:t>.</w:t>
      </w:r>
    </w:p>
    <w:p w14:paraId="68B2D060" w14:textId="77777777" w:rsidR="00BB1A62" w:rsidRDefault="00BB1A62" w:rsidP="00BB1A62">
      <w:pPr>
        <w:pStyle w:val="Titre4"/>
      </w:pPr>
      <w:r>
        <w:t>Affichage du résultat</w:t>
      </w:r>
    </w:p>
    <w:p w14:paraId="2EF0E78A" w14:textId="77777777" w:rsidR="00BB1A62" w:rsidRDefault="00BB1A62" w:rsidP="00BB1A62">
      <w:pPr>
        <w:pStyle w:val="NormalWeb"/>
      </w:pPr>
      <w:r>
        <w:t>Le système affiche :</w:t>
      </w:r>
    </w:p>
    <w:p w14:paraId="6AEF6BDA" w14:textId="77777777" w:rsidR="00BB1A62" w:rsidRDefault="00BB1A62" w:rsidP="008105CF">
      <w:pPr>
        <w:pStyle w:val="NormalWeb"/>
        <w:numPr>
          <w:ilvl w:val="0"/>
          <w:numId w:val="40"/>
        </w:numPr>
      </w:pPr>
      <w:r>
        <w:t>La classe prédite (Fraude ou Non Fraude) ;</w:t>
      </w:r>
    </w:p>
    <w:p w14:paraId="7E097869" w14:textId="77777777" w:rsidR="00BB1A62" w:rsidRDefault="00BB1A62" w:rsidP="008105CF">
      <w:pPr>
        <w:pStyle w:val="NormalWeb"/>
        <w:numPr>
          <w:ilvl w:val="0"/>
          <w:numId w:val="40"/>
        </w:numPr>
      </w:pPr>
      <w:r>
        <w:t>La probabilité de fraude ;</w:t>
      </w:r>
    </w:p>
    <w:p w14:paraId="4C5D5BD7" w14:textId="77777777" w:rsidR="00BB1A62" w:rsidRDefault="00BB1A62" w:rsidP="008105CF">
      <w:pPr>
        <w:pStyle w:val="NormalWeb"/>
        <w:numPr>
          <w:ilvl w:val="0"/>
          <w:numId w:val="40"/>
        </w:numPr>
      </w:pPr>
      <w:r>
        <w:t>Une barre de progression représentant le niveau de risque.</w:t>
      </w:r>
    </w:p>
    <w:p w14:paraId="34991F26" w14:textId="77777777" w:rsidR="00BB1A62" w:rsidRDefault="00BB1A62" w:rsidP="00BB1A62">
      <w:pPr>
        <w:pStyle w:val="NormalWeb"/>
      </w:pPr>
      <w:r>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2505"/>
      </w:tblGrid>
      <w:tr w:rsidR="00BB1A62" w14:paraId="2F366B89" w14:textId="77777777" w:rsidTr="00BB1A62">
        <w:trPr>
          <w:tblHeader/>
          <w:tblCellSpacing w:w="15" w:type="dxa"/>
        </w:trPr>
        <w:tc>
          <w:tcPr>
            <w:tcW w:w="0" w:type="auto"/>
            <w:vAlign w:val="center"/>
            <w:hideMark/>
          </w:tcPr>
          <w:p w14:paraId="714CB8B0" w14:textId="77777777" w:rsidR="00BB1A62" w:rsidRDefault="00BB1A62">
            <w:pPr>
              <w:jc w:val="center"/>
              <w:rPr>
                <w:b/>
                <w:bCs/>
              </w:rPr>
            </w:pPr>
            <w:r>
              <w:rPr>
                <w:b/>
                <w:bCs/>
              </w:rPr>
              <w:lastRenderedPageBreak/>
              <w:t>Probabilité</w:t>
            </w:r>
          </w:p>
        </w:tc>
        <w:tc>
          <w:tcPr>
            <w:tcW w:w="0" w:type="auto"/>
            <w:vAlign w:val="center"/>
            <w:hideMark/>
          </w:tcPr>
          <w:p w14:paraId="27562782" w14:textId="77777777" w:rsidR="00BB1A62" w:rsidRDefault="00BB1A62">
            <w:pPr>
              <w:jc w:val="center"/>
              <w:rPr>
                <w:b/>
                <w:bCs/>
              </w:rPr>
            </w:pPr>
            <w:r>
              <w:rPr>
                <w:b/>
                <w:bCs/>
              </w:rPr>
              <w:t>Résultat</w:t>
            </w:r>
          </w:p>
        </w:tc>
      </w:tr>
      <w:tr w:rsidR="00BB1A62" w14:paraId="28A02C60" w14:textId="77777777" w:rsidTr="00BB1A62">
        <w:trPr>
          <w:tblCellSpacing w:w="15" w:type="dxa"/>
        </w:trPr>
        <w:tc>
          <w:tcPr>
            <w:tcW w:w="0" w:type="auto"/>
            <w:vAlign w:val="center"/>
            <w:hideMark/>
          </w:tcPr>
          <w:p w14:paraId="55C84148" w14:textId="77777777" w:rsidR="00BB1A62" w:rsidRDefault="00BB1A62">
            <w:r>
              <w:t>0.05</w:t>
            </w:r>
          </w:p>
        </w:tc>
        <w:tc>
          <w:tcPr>
            <w:tcW w:w="0" w:type="auto"/>
            <w:vAlign w:val="center"/>
            <w:hideMark/>
          </w:tcPr>
          <w:p w14:paraId="7E7D512D" w14:textId="77777777" w:rsidR="00BB1A62" w:rsidRDefault="00BB1A62">
            <w:r>
              <w:t>Transaction normale</w:t>
            </w:r>
          </w:p>
        </w:tc>
      </w:tr>
      <w:tr w:rsidR="00BB1A62" w14:paraId="455F835E" w14:textId="77777777" w:rsidTr="00BB1A62">
        <w:trPr>
          <w:tblCellSpacing w:w="15" w:type="dxa"/>
        </w:trPr>
        <w:tc>
          <w:tcPr>
            <w:tcW w:w="0" w:type="auto"/>
            <w:vAlign w:val="center"/>
            <w:hideMark/>
          </w:tcPr>
          <w:p w14:paraId="23D330A0" w14:textId="77777777" w:rsidR="00BB1A62" w:rsidRDefault="00BB1A62">
            <w:r>
              <w:t>0.32</w:t>
            </w:r>
          </w:p>
        </w:tc>
        <w:tc>
          <w:tcPr>
            <w:tcW w:w="0" w:type="auto"/>
            <w:vAlign w:val="center"/>
            <w:hideMark/>
          </w:tcPr>
          <w:p w14:paraId="77FD241E" w14:textId="77777777" w:rsidR="00BB1A62" w:rsidRDefault="00BB1A62">
            <w:r>
              <w:t>Fraude détectée</w:t>
            </w:r>
          </w:p>
        </w:tc>
      </w:tr>
      <w:tr w:rsidR="00BB1A62" w14:paraId="0C120A6C" w14:textId="77777777" w:rsidTr="00BB1A62">
        <w:trPr>
          <w:tblCellSpacing w:w="15" w:type="dxa"/>
        </w:trPr>
        <w:tc>
          <w:tcPr>
            <w:tcW w:w="0" w:type="auto"/>
            <w:vAlign w:val="center"/>
            <w:hideMark/>
          </w:tcPr>
          <w:p w14:paraId="7C3F7959" w14:textId="77777777" w:rsidR="00BB1A62" w:rsidRDefault="00BB1A62">
            <w:r>
              <w:t>0.78</w:t>
            </w:r>
          </w:p>
        </w:tc>
        <w:tc>
          <w:tcPr>
            <w:tcW w:w="0" w:type="auto"/>
            <w:vAlign w:val="center"/>
            <w:hideMark/>
          </w:tcPr>
          <w:p w14:paraId="2A1F411F" w14:textId="77777777" w:rsidR="00BB1A62" w:rsidRDefault="00BB1A62">
            <w:r>
              <w:t>Fraude fortement suspecte</w:t>
            </w:r>
          </w:p>
        </w:tc>
      </w:tr>
    </w:tbl>
    <w:p w14:paraId="2B2681A4" w14:textId="77777777" w:rsidR="00BB1A62" w:rsidRDefault="00BB1A62" w:rsidP="00BB1A62">
      <w:pPr>
        <w:pStyle w:val="Titre4"/>
      </w:pPr>
      <w:r>
        <w:t>Indicateurs clés (KPI)</w:t>
      </w:r>
    </w:p>
    <w:p w14:paraId="7F483116" w14:textId="77777777" w:rsidR="00BB1A62" w:rsidRDefault="00BB1A62" w:rsidP="00BB1A62">
      <w:pPr>
        <w:pStyle w:val="NormalWeb"/>
      </w:pPr>
      <w:r>
        <w:t xml:space="preserve">Le </w:t>
      </w:r>
      <w:proofErr w:type="spellStart"/>
      <w:r>
        <w:t>dashboard</w:t>
      </w:r>
      <w:proofErr w:type="spellEnd"/>
      <w:r>
        <w:t xml:space="preserve"> calcule automatiquement plusieurs indicateurs :</w:t>
      </w:r>
    </w:p>
    <w:p w14:paraId="0F902842" w14:textId="77777777" w:rsidR="00BB1A62" w:rsidRDefault="00BB1A62" w:rsidP="008105CF">
      <w:pPr>
        <w:pStyle w:val="NormalWeb"/>
        <w:numPr>
          <w:ilvl w:val="0"/>
          <w:numId w:val="41"/>
        </w:numPr>
      </w:pPr>
      <w:r>
        <w:t>Nombre total de transactions ;</w:t>
      </w:r>
    </w:p>
    <w:p w14:paraId="28652AD8" w14:textId="77777777" w:rsidR="00BB1A62" w:rsidRDefault="00BB1A62" w:rsidP="008105CF">
      <w:pPr>
        <w:pStyle w:val="NormalWeb"/>
        <w:numPr>
          <w:ilvl w:val="0"/>
          <w:numId w:val="41"/>
        </w:numPr>
      </w:pPr>
      <w:r>
        <w:t>Nombre total de fraudes ;</w:t>
      </w:r>
    </w:p>
    <w:p w14:paraId="4C296328" w14:textId="77777777" w:rsidR="00BB1A62" w:rsidRDefault="00BB1A62" w:rsidP="008105CF">
      <w:pPr>
        <w:pStyle w:val="NormalWeb"/>
        <w:numPr>
          <w:ilvl w:val="0"/>
          <w:numId w:val="41"/>
        </w:numPr>
      </w:pPr>
      <w:r>
        <w:t>Risque moyen global ;</w:t>
      </w:r>
    </w:p>
    <w:p w14:paraId="6ACDC255" w14:textId="77777777" w:rsidR="00BB1A62" w:rsidRDefault="00BB1A62" w:rsidP="008105CF">
      <w:pPr>
        <w:pStyle w:val="NormalWeb"/>
        <w:numPr>
          <w:ilvl w:val="0"/>
          <w:numId w:val="41"/>
        </w:numPr>
      </w:pPr>
      <w:r>
        <w:t>Taux de fraude.</w:t>
      </w:r>
    </w:p>
    <w:p w14:paraId="72A517AF" w14:textId="77777777" w:rsidR="00BB1A62" w:rsidRDefault="00BB1A62" w:rsidP="00BB1A62">
      <w:pPr>
        <w:pStyle w:val="NormalWeb"/>
      </w:pPr>
      <w:r>
        <w:t>Le risque moyen global est calculé par :</w:t>
      </w:r>
    </w:p>
    <w:p w14:paraId="428A887D" w14:textId="77777777" w:rsidR="00BB1A62" w:rsidRDefault="00BB1A62" w:rsidP="00BB1A62">
      <w:pPr>
        <w:pStyle w:val="NormalWeb"/>
      </w:pPr>
      <w:r>
        <w:t>Risque\ moyen=\frac{\</w:t>
      </w:r>
      <w:proofErr w:type="spellStart"/>
      <w:r>
        <w:t>sum</w:t>
      </w:r>
      <w:proofErr w:type="spellEnd"/>
      <w:r>
        <w:t>_{i=</w:t>
      </w:r>
      <w:proofErr w:type="gramStart"/>
      <w:r>
        <w:t>1}^</w:t>
      </w:r>
      <w:proofErr w:type="gramEnd"/>
      <w:r>
        <w:t>{n}</w:t>
      </w:r>
      <w:proofErr w:type="spellStart"/>
      <w:r>
        <w:t>Probabilite_i</w:t>
      </w:r>
      <w:proofErr w:type="spellEnd"/>
      <w:r>
        <w:t>}{n}</w:t>
      </w:r>
    </w:p>
    <w:p w14:paraId="57A2FD40" w14:textId="77777777" w:rsidR="00BB1A62" w:rsidRDefault="00BB1A62" w:rsidP="00BB1A62">
      <w:pPr>
        <w:pStyle w:val="NormalWeb"/>
      </w:pPr>
      <w:proofErr w:type="gramStart"/>
      <w:r>
        <w:t>où</w:t>
      </w:r>
      <w:proofErr w:type="gramEnd"/>
      <w:r>
        <w:t xml:space="preserve"> :</w:t>
      </w:r>
    </w:p>
    <w:p w14:paraId="22DA51ED" w14:textId="77777777" w:rsidR="00BB1A62" w:rsidRDefault="00BB1A62" w:rsidP="008105CF">
      <w:pPr>
        <w:pStyle w:val="NormalWeb"/>
        <w:numPr>
          <w:ilvl w:val="0"/>
          <w:numId w:val="42"/>
        </w:numPr>
      </w:pPr>
      <w:proofErr w:type="gramStart"/>
      <w:r>
        <w:t>n</w:t>
      </w:r>
      <w:proofErr w:type="gramEnd"/>
      <w:r>
        <w:t xml:space="preserve"> représente le nombre total de transactions ;</w:t>
      </w:r>
    </w:p>
    <w:p w14:paraId="2C85A420" w14:textId="77777777" w:rsidR="00BB1A62" w:rsidRDefault="00BB1A62" w:rsidP="008105CF">
      <w:pPr>
        <w:pStyle w:val="NormalWeb"/>
        <w:numPr>
          <w:ilvl w:val="0"/>
          <w:numId w:val="42"/>
        </w:numPr>
      </w:pPr>
      <w:r>
        <w:t>Probabilitéᵢ représente la probabilité de fraude de chaque transaction.</w:t>
      </w:r>
    </w:p>
    <w:p w14:paraId="1DF62DDA" w14:textId="77777777" w:rsidR="00BB1A62" w:rsidRDefault="00BB1A62" w:rsidP="00BB1A62">
      <w:pPr>
        <w:pStyle w:val="Titre4"/>
      </w:pPr>
      <w:r>
        <w:t>Historique SQLite</w:t>
      </w:r>
    </w:p>
    <w:p w14:paraId="0849CFF4" w14:textId="77777777" w:rsidR="00BB1A62" w:rsidRDefault="00BB1A62" w:rsidP="00BB1A62">
      <w:pPr>
        <w:pStyle w:val="NormalWeb"/>
      </w:pPr>
      <w:r>
        <w:t>Chaque prédiction est sauvegardée dans la base SQLite.</w:t>
      </w:r>
    </w:p>
    <w:p w14:paraId="12BB6942" w14:textId="77777777" w:rsidR="00BB1A62" w:rsidRDefault="00BB1A62" w:rsidP="00BB1A62">
      <w:pPr>
        <w:pStyle w:val="NormalWeb"/>
      </w:pPr>
      <w:r>
        <w:t xml:space="preserve">Le </w:t>
      </w:r>
      <w:proofErr w:type="spellStart"/>
      <w:r>
        <w:t>dashboard</w:t>
      </w:r>
      <w:proofErr w:type="spellEnd"/>
      <w:r>
        <w:t xml:space="preserve"> récupère ensuite ces données via la route </w:t>
      </w:r>
      <w:r>
        <w:rPr>
          <w:rStyle w:val="CodeHTML"/>
        </w:rPr>
        <w:t>/</w:t>
      </w:r>
      <w:proofErr w:type="spellStart"/>
      <w:r>
        <w:rPr>
          <w:rStyle w:val="CodeHTML"/>
        </w:rPr>
        <w:t>history</w:t>
      </w:r>
      <w:proofErr w:type="spellEnd"/>
      <w:r>
        <w:t>.</w:t>
      </w:r>
    </w:p>
    <w:p w14:paraId="3AC1C37F" w14:textId="77777777" w:rsidR="00BB1A62" w:rsidRDefault="00BB1A62" w:rsidP="00BB1A62">
      <w:pPr>
        <w:pStyle w:val="NormalWeb"/>
      </w:pPr>
      <w:r>
        <w:t>Les informations affichées comprennent :</w:t>
      </w:r>
    </w:p>
    <w:p w14:paraId="3675B3A8" w14:textId="77777777" w:rsidR="00BB1A62" w:rsidRDefault="00BB1A62" w:rsidP="008105CF">
      <w:pPr>
        <w:pStyle w:val="NormalWeb"/>
        <w:numPr>
          <w:ilvl w:val="0"/>
          <w:numId w:val="43"/>
        </w:numPr>
      </w:pPr>
      <w:r>
        <w:t>Identifiant ;</w:t>
      </w:r>
    </w:p>
    <w:p w14:paraId="5C7A09AC" w14:textId="77777777" w:rsidR="00BB1A62" w:rsidRDefault="00BB1A62" w:rsidP="008105CF">
      <w:pPr>
        <w:pStyle w:val="NormalWeb"/>
        <w:numPr>
          <w:ilvl w:val="0"/>
          <w:numId w:val="43"/>
        </w:numPr>
      </w:pPr>
      <w:r>
        <w:t>Montant ;</w:t>
      </w:r>
    </w:p>
    <w:p w14:paraId="50D1FCED" w14:textId="77777777" w:rsidR="00BB1A62" w:rsidRDefault="00BB1A62" w:rsidP="008105CF">
      <w:pPr>
        <w:pStyle w:val="NormalWeb"/>
        <w:numPr>
          <w:ilvl w:val="0"/>
          <w:numId w:val="43"/>
        </w:numPr>
      </w:pPr>
      <w:r>
        <w:t>Type de transaction ;</w:t>
      </w:r>
    </w:p>
    <w:p w14:paraId="22E0EA17" w14:textId="77777777" w:rsidR="00BB1A62" w:rsidRDefault="00BB1A62" w:rsidP="008105CF">
      <w:pPr>
        <w:pStyle w:val="NormalWeb"/>
        <w:numPr>
          <w:ilvl w:val="0"/>
          <w:numId w:val="43"/>
        </w:numPr>
      </w:pPr>
      <w:r>
        <w:t>Probabilité de fraude ;</w:t>
      </w:r>
    </w:p>
    <w:p w14:paraId="29812D9A" w14:textId="77777777" w:rsidR="00BB1A62" w:rsidRDefault="00BB1A62" w:rsidP="008105CF">
      <w:pPr>
        <w:pStyle w:val="NormalWeb"/>
        <w:numPr>
          <w:ilvl w:val="0"/>
          <w:numId w:val="43"/>
        </w:numPr>
      </w:pPr>
      <w:r>
        <w:t>Résultat de prédiction ;</w:t>
      </w:r>
    </w:p>
    <w:p w14:paraId="5BBF3E17" w14:textId="77777777" w:rsidR="00BB1A62" w:rsidRDefault="00BB1A62" w:rsidP="008105CF">
      <w:pPr>
        <w:pStyle w:val="NormalWeb"/>
        <w:numPr>
          <w:ilvl w:val="0"/>
          <w:numId w:val="43"/>
        </w:numPr>
      </w:pPr>
      <w:r>
        <w:t>Date et heure d’exécution.</w:t>
      </w:r>
    </w:p>
    <w:p w14:paraId="52BDEDB1" w14:textId="77777777" w:rsidR="00BB1A62" w:rsidRDefault="00BB1A62" w:rsidP="00BB1A62">
      <w:pPr>
        <w:pStyle w:val="NormalWeb"/>
      </w:pPr>
      <w:r>
        <w:t>Cette fonctionnalité permet d’assurer une traçabilité complète des analyses réalisées.</w:t>
      </w:r>
    </w:p>
    <w:p w14:paraId="5B548A5F" w14:textId="77777777" w:rsidR="00BB1A62" w:rsidRDefault="00BB1A62" w:rsidP="00BB1A62">
      <w:pPr>
        <w:pStyle w:val="Titre4"/>
      </w:pPr>
      <w:r>
        <w:t>Visualisations graphiques</w:t>
      </w:r>
    </w:p>
    <w:p w14:paraId="554D4E01" w14:textId="77777777" w:rsidR="00BB1A62" w:rsidRDefault="00BB1A62" w:rsidP="00BB1A62">
      <w:pPr>
        <w:pStyle w:val="NormalWeb"/>
      </w:pPr>
      <w:r>
        <w:t>Plusieurs graphiques interactifs ont été intégrés :</w:t>
      </w:r>
    </w:p>
    <w:p w14:paraId="11B660FF" w14:textId="77777777" w:rsidR="00BB1A62" w:rsidRDefault="00BB1A62" w:rsidP="00BB1A62">
      <w:pPr>
        <w:pStyle w:val="Titre5"/>
      </w:pPr>
      <w:r>
        <w:t>Répartition Fraude / Non Fraude</w:t>
      </w:r>
    </w:p>
    <w:p w14:paraId="1CB3C7F1" w14:textId="77777777" w:rsidR="00BB1A62" w:rsidRDefault="00BB1A62" w:rsidP="00BB1A62">
      <w:pPr>
        <w:pStyle w:val="NormalWeb"/>
      </w:pPr>
      <w:r>
        <w:t>Diagramme circulaire permettant d’observer la proportion de transactions frauduleuses.</w:t>
      </w:r>
    </w:p>
    <w:p w14:paraId="380A2FF5" w14:textId="77777777" w:rsidR="00BB1A62" w:rsidRDefault="00BB1A62" w:rsidP="00BB1A62">
      <w:pPr>
        <w:pStyle w:val="Titre5"/>
      </w:pPr>
      <w:r>
        <w:lastRenderedPageBreak/>
        <w:t>Distribution des montants</w:t>
      </w:r>
    </w:p>
    <w:p w14:paraId="79DEA7D0" w14:textId="77777777" w:rsidR="00BB1A62" w:rsidRDefault="00BB1A62" w:rsidP="00BB1A62">
      <w:pPr>
        <w:pStyle w:val="NormalWeb"/>
      </w:pPr>
      <w:r>
        <w:t>Histogramme illustrant la distribution des montants des transactions selon leur classe.</w:t>
      </w:r>
    </w:p>
    <w:p w14:paraId="6DD8C049" w14:textId="77777777" w:rsidR="00BB1A62" w:rsidRDefault="00BB1A62" w:rsidP="00BB1A62">
      <w:pPr>
        <w:pStyle w:val="Titre5"/>
      </w:pPr>
      <w:r>
        <w:t>Évolution du risque de fraude</w:t>
      </w:r>
    </w:p>
    <w:p w14:paraId="2F5595C0" w14:textId="77777777" w:rsidR="00BB1A62" w:rsidRDefault="00BB1A62" w:rsidP="00BB1A62">
      <w:pPr>
        <w:pStyle w:val="NormalWeb"/>
      </w:pPr>
      <w:r>
        <w:t>Courbe temporelle représentant l’évolution des probabilités de fraude enregistrées dans le système.</w:t>
      </w:r>
    </w:p>
    <w:p w14:paraId="015EA984" w14:textId="77777777" w:rsidR="00BB1A62" w:rsidRDefault="00BB1A62" w:rsidP="00BB1A62">
      <w:pPr>
        <w:pStyle w:val="Titre4"/>
      </w:pPr>
      <w:r>
        <w:t>Avantages du Dashboard</w:t>
      </w:r>
    </w:p>
    <w:p w14:paraId="2799DA5D" w14:textId="77777777" w:rsidR="00BB1A62" w:rsidRDefault="00BB1A62" w:rsidP="00BB1A62">
      <w:pPr>
        <w:pStyle w:val="NormalWeb"/>
      </w:pPr>
      <w:r>
        <w:t xml:space="preserve">L’utilisation de </w:t>
      </w:r>
      <w:proofErr w:type="spellStart"/>
      <w:r>
        <w:t>Streamlit</w:t>
      </w:r>
      <w:proofErr w:type="spellEnd"/>
      <w:r>
        <w:t xml:space="preserve"> présente plusieurs avantages :</w:t>
      </w:r>
    </w:p>
    <w:p w14:paraId="545AD81C" w14:textId="77777777" w:rsidR="00BB1A62" w:rsidRDefault="00BB1A62" w:rsidP="008105CF">
      <w:pPr>
        <w:pStyle w:val="NormalWeb"/>
        <w:numPr>
          <w:ilvl w:val="0"/>
          <w:numId w:val="44"/>
        </w:numPr>
      </w:pPr>
      <w:r>
        <w:t>Développement rapide ;</w:t>
      </w:r>
    </w:p>
    <w:p w14:paraId="3C218399" w14:textId="77777777" w:rsidR="00BB1A62" w:rsidRDefault="00BB1A62" w:rsidP="008105CF">
      <w:pPr>
        <w:pStyle w:val="NormalWeb"/>
        <w:numPr>
          <w:ilvl w:val="0"/>
          <w:numId w:val="44"/>
        </w:numPr>
      </w:pPr>
      <w:r>
        <w:t>Interface moderne et interactive ;</w:t>
      </w:r>
    </w:p>
    <w:p w14:paraId="6CC2696F" w14:textId="77777777" w:rsidR="00BB1A62" w:rsidRDefault="00BB1A62" w:rsidP="008105CF">
      <w:pPr>
        <w:pStyle w:val="NormalWeb"/>
        <w:numPr>
          <w:ilvl w:val="0"/>
          <w:numId w:val="44"/>
        </w:numPr>
      </w:pPr>
      <w:r>
        <w:t xml:space="preserve">Intégration simple avec </w:t>
      </w:r>
      <w:proofErr w:type="spellStart"/>
      <w:r>
        <w:t>FastAPI</w:t>
      </w:r>
      <w:proofErr w:type="spellEnd"/>
      <w:r>
        <w:t xml:space="preserve"> ;</w:t>
      </w:r>
    </w:p>
    <w:p w14:paraId="7953B3E4" w14:textId="77777777" w:rsidR="00BB1A62" w:rsidRDefault="00BB1A62" w:rsidP="008105CF">
      <w:pPr>
        <w:pStyle w:val="NormalWeb"/>
        <w:numPr>
          <w:ilvl w:val="0"/>
          <w:numId w:val="44"/>
        </w:numPr>
      </w:pPr>
      <w:r>
        <w:t xml:space="preserve">Visualisations dynamiques avec </w:t>
      </w:r>
      <w:proofErr w:type="spellStart"/>
      <w:r>
        <w:t>Plotly</w:t>
      </w:r>
      <w:proofErr w:type="spellEnd"/>
      <w:r>
        <w:t xml:space="preserve"> ;</w:t>
      </w:r>
    </w:p>
    <w:p w14:paraId="1B2939AD" w14:textId="77777777" w:rsidR="00BB1A62" w:rsidRDefault="00BB1A62" w:rsidP="008105CF">
      <w:pPr>
        <w:pStyle w:val="NormalWeb"/>
        <w:numPr>
          <w:ilvl w:val="0"/>
          <w:numId w:val="44"/>
        </w:numPr>
      </w:pPr>
      <w:r>
        <w:t>Déploiement facile avec Docker.</w:t>
      </w:r>
    </w:p>
    <w:p w14:paraId="17966177" w14:textId="77777777" w:rsidR="00BB1A62" w:rsidRDefault="00BB1A62" w:rsidP="00BB1A62">
      <w:pPr>
        <w:pStyle w:val="NormalWeb"/>
      </w:pPr>
      <w:r>
        <w:t xml:space="preserve">Ainsi, le </w:t>
      </w:r>
      <w:proofErr w:type="spellStart"/>
      <w:r>
        <w:t>dashboard</w:t>
      </w:r>
      <w:proofErr w:type="spellEnd"/>
      <w:r>
        <w:t xml:space="preserve"> constitue un outil d’aide à la décision permettant une surveillance efficace des transactions télécom et une interprétation simple des résultats produits par le modèle de Machine Learning.</w:t>
      </w:r>
    </w:p>
    <w:p w14:paraId="7F25CDDF" w14:textId="77777777" w:rsidR="00BB1A62" w:rsidRDefault="00BB1A62" w:rsidP="00BB1A62">
      <w:r>
        <w:pict w14:anchorId="7B940250">
          <v:rect id="_x0000_i1111" style="width:0;height:1.5pt" o:hralign="center" o:hrstd="t" o:hr="t" fillcolor="#a0a0a0" stroked="f"/>
        </w:pict>
      </w:r>
    </w:p>
    <w:p w14:paraId="6857D454" w14:textId="77777777" w:rsidR="00BB1A62" w:rsidRDefault="00BB1A62" w:rsidP="00BB1A62">
      <w:pPr>
        <w:pStyle w:val="Titre3"/>
      </w:pPr>
      <w:r>
        <w:t>7. Déploiement avec Docker</w:t>
      </w:r>
    </w:p>
    <w:p w14:paraId="0C797F26" w14:textId="77777777" w:rsidR="00BB1A62" w:rsidRDefault="00BB1A62" w:rsidP="00BB1A62">
      <w:pPr>
        <w:pStyle w:val="NormalWeb"/>
      </w:pPr>
      <w:r>
        <w:t>(</w:t>
      </w:r>
      <w:proofErr w:type="gramStart"/>
      <w:r>
        <w:t>c'est</w:t>
      </w:r>
      <w:proofErr w:type="gramEnd"/>
      <w:r>
        <w:t xml:space="preserve"> la prochaine grande partie du rapport) : architecture Docker, </w:t>
      </w:r>
      <w:proofErr w:type="spellStart"/>
      <w:r>
        <w:t>Dockerfile</w:t>
      </w:r>
      <w:proofErr w:type="spellEnd"/>
      <w:r>
        <w:t>, Docker Compose, conteneurs API et Dashboard, persistance SQLite, avantages du déploiement conteneurisé.</w:t>
      </w:r>
    </w:p>
    <w:p w14:paraId="68F585FB" w14:textId="2C0F861C" w:rsidR="00BB1A62" w:rsidRDefault="00BB1A62">
      <w:r>
        <w:br w:type="page"/>
      </w:r>
    </w:p>
    <w:p w14:paraId="29C75EAA"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lastRenderedPageBreak/>
        <w:t>7. DÉPLOIEMENT AVEC DOCKER</w:t>
      </w:r>
    </w:p>
    <w:p w14:paraId="60876571"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7.1 Présentation de Docker</w:t>
      </w:r>
    </w:p>
    <w:p w14:paraId="454B770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Docker est une plateforme de conteneurisation permettant d'exécuter une application avec toutes ses dépendances dans un environnement isolé appelé conteneur.</w:t>
      </w:r>
    </w:p>
    <w:p w14:paraId="7B22B669"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L'utilisation de Docker présente plusieurs avantages :</w:t>
      </w:r>
    </w:p>
    <w:p w14:paraId="7DBCDD0A" w14:textId="77777777" w:rsidR="00BB1A62" w:rsidRPr="00BB1A62" w:rsidRDefault="00BB1A62" w:rsidP="008105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Portabilité de l'application ;</w:t>
      </w:r>
    </w:p>
    <w:p w14:paraId="5178D56C" w14:textId="77777777" w:rsidR="00BB1A62" w:rsidRPr="00BB1A62" w:rsidRDefault="00BB1A62" w:rsidP="008105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Installation simplifiée ;</w:t>
      </w:r>
    </w:p>
    <w:p w14:paraId="23A075C4" w14:textId="77777777" w:rsidR="00BB1A62" w:rsidRPr="00BB1A62" w:rsidRDefault="00BB1A62" w:rsidP="008105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Reproductibilité de l'environnement ;</w:t>
      </w:r>
    </w:p>
    <w:p w14:paraId="5DD29866" w14:textId="77777777" w:rsidR="00BB1A62" w:rsidRPr="00BB1A62" w:rsidRDefault="00BB1A62" w:rsidP="008105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Déploiement rapide ;</w:t>
      </w:r>
    </w:p>
    <w:p w14:paraId="732D63BC" w14:textId="77777777" w:rsidR="00BB1A62" w:rsidRPr="00BB1A62" w:rsidRDefault="00BB1A62" w:rsidP="008105C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Réduction des problèmes de compatibilité.</w:t>
      </w:r>
    </w:p>
    <w:p w14:paraId="2F58059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Dans le cadre de ce projet, Docker a permis de garantir que le système fonctionne de manière identique sur différentes machines sans nécessiter une configuration manuelle complexe.</w:t>
      </w:r>
    </w:p>
    <w:p w14:paraId="5EDBCAC5"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12085E0B">
          <v:rect id="_x0000_i1113" style="width:0;height:1.5pt" o:hralign="center" o:hrstd="t" o:hr="t" fillcolor="#a0a0a0" stroked="f"/>
        </w:pict>
      </w:r>
    </w:p>
    <w:p w14:paraId="30FEE200"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7.2 Architecture des conteneurs</w:t>
      </w:r>
    </w:p>
    <w:p w14:paraId="3D30EC32"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L'application a été divisée en deux services principaux :</w:t>
      </w:r>
    </w:p>
    <w:p w14:paraId="18E21DF9"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Service API</w:t>
      </w:r>
    </w:p>
    <w:p w14:paraId="35A48AD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 conteneur exécute :</w:t>
      </w:r>
    </w:p>
    <w:p w14:paraId="046F021F" w14:textId="77777777" w:rsidR="00BB1A62" w:rsidRPr="00BB1A62" w:rsidRDefault="00BB1A62" w:rsidP="008105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w:t>
      </w:r>
    </w:p>
    <w:p w14:paraId="31B11297" w14:textId="77777777" w:rsidR="00BB1A62" w:rsidRPr="00BB1A62" w:rsidRDefault="00BB1A62" w:rsidP="008105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modèle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w:t>
      </w:r>
    </w:p>
    <w:p w14:paraId="7122EE97" w14:textId="77777777" w:rsidR="00BB1A62" w:rsidRPr="00BB1A62" w:rsidRDefault="00BB1A62" w:rsidP="008105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SQLite ;</w:t>
      </w:r>
    </w:p>
    <w:p w14:paraId="6427F87C" w14:textId="77777777" w:rsidR="00BB1A62" w:rsidRPr="00BB1A62" w:rsidRDefault="00BB1A62" w:rsidP="008105C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routes REST.</w:t>
      </w:r>
    </w:p>
    <w:p w14:paraId="6C74A0F5"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Port exposé :</w:t>
      </w:r>
    </w:p>
    <w:p w14:paraId="514FD72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8000</w:t>
      </w:r>
    </w:p>
    <w:p w14:paraId="7EFCFE34"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660C992C">
          <v:rect id="_x0000_i1114" style="width:0;height:1.5pt" o:hralign="center" o:hrstd="t" o:hr="t" fillcolor="#a0a0a0" stroked="f"/>
        </w:pict>
      </w:r>
    </w:p>
    <w:p w14:paraId="4AB0FC56"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Service Dashboard</w:t>
      </w:r>
    </w:p>
    <w:p w14:paraId="02CD5B5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 conteneur exécute :</w:t>
      </w:r>
    </w:p>
    <w:p w14:paraId="1B36DCBF" w14:textId="77777777" w:rsidR="00BB1A62" w:rsidRPr="00BB1A62" w:rsidRDefault="00BB1A62" w:rsidP="008105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w:t>
      </w:r>
    </w:p>
    <w:p w14:paraId="22BF5CB0" w14:textId="77777777" w:rsidR="00BB1A62" w:rsidRPr="00BB1A62" w:rsidRDefault="00BB1A62" w:rsidP="008105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visualisations ;</w:t>
      </w:r>
    </w:p>
    <w:p w14:paraId="2253997E" w14:textId="77777777" w:rsidR="00BB1A62" w:rsidRPr="00BB1A62" w:rsidRDefault="00BB1A62" w:rsidP="008105C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appels à l'API.</w:t>
      </w:r>
    </w:p>
    <w:p w14:paraId="7C342A2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Port exposé :</w:t>
      </w:r>
    </w:p>
    <w:p w14:paraId="7842CB0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lastRenderedPageBreak/>
        <w:t>8501</w:t>
      </w:r>
    </w:p>
    <w:p w14:paraId="35748F4F"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0C5D0A46">
          <v:rect id="_x0000_i1115" style="width:0;height:1.5pt" o:hralign="center" o:hrstd="t" o:hr="t" fillcolor="#a0a0a0" stroked="f"/>
        </w:pict>
      </w:r>
    </w:p>
    <w:p w14:paraId="53AA9E98"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 xml:space="preserve">7.3 </w:t>
      </w:r>
      <w:proofErr w:type="spellStart"/>
      <w:r w:rsidRPr="00BB1A62">
        <w:rPr>
          <w:rFonts w:ascii="Times New Roman" w:eastAsia="Times New Roman" w:hAnsi="Times New Roman" w:cs="Times New Roman"/>
          <w:b/>
          <w:bCs/>
          <w:sz w:val="36"/>
          <w:szCs w:val="36"/>
          <w:lang w:eastAsia="fr-FR"/>
        </w:rPr>
        <w:t>Dockerfile</w:t>
      </w:r>
      <w:proofErr w:type="spellEnd"/>
    </w:p>
    <w:p w14:paraId="5392FF5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w:t>
      </w:r>
      <w:proofErr w:type="spellStart"/>
      <w:r w:rsidRPr="00BB1A62">
        <w:rPr>
          <w:rFonts w:ascii="Times New Roman" w:eastAsia="Times New Roman" w:hAnsi="Times New Roman" w:cs="Times New Roman"/>
          <w:sz w:val="24"/>
          <w:szCs w:val="24"/>
          <w:lang w:eastAsia="fr-FR"/>
        </w:rPr>
        <w:t>Dockerfile</w:t>
      </w:r>
      <w:proofErr w:type="spellEnd"/>
      <w:r w:rsidRPr="00BB1A62">
        <w:rPr>
          <w:rFonts w:ascii="Times New Roman" w:eastAsia="Times New Roman" w:hAnsi="Times New Roman" w:cs="Times New Roman"/>
          <w:sz w:val="24"/>
          <w:szCs w:val="24"/>
          <w:lang w:eastAsia="fr-FR"/>
        </w:rPr>
        <w:t xml:space="preserve"> permet de construire l'image de l'application.</w:t>
      </w:r>
    </w:p>
    <w:p w14:paraId="495A8971"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Principales opérations réalisées :</w:t>
      </w:r>
    </w:p>
    <w:p w14:paraId="31578FEA" w14:textId="77777777" w:rsidR="00BB1A62" w:rsidRPr="00BB1A62" w:rsidRDefault="00BB1A62" w:rsidP="008105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Utilisation de Python 3.11 ;</w:t>
      </w:r>
    </w:p>
    <w:p w14:paraId="0738D203" w14:textId="77777777" w:rsidR="00BB1A62" w:rsidRPr="00BB1A62" w:rsidRDefault="00BB1A62" w:rsidP="008105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Copie du code source ;</w:t>
      </w:r>
    </w:p>
    <w:p w14:paraId="29DD73F0" w14:textId="77777777" w:rsidR="00BB1A62" w:rsidRPr="00BB1A62" w:rsidRDefault="00BB1A62" w:rsidP="008105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Installation des dépendances ;</w:t>
      </w:r>
    </w:p>
    <w:p w14:paraId="2FB59687" w14:textId="77777777" w:rsidR="00BB1A62" w:rsidRPr="00BB1A62" w:rsidRDefault="00BB1A62" w:rsidP="008105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Configuration du répertoire de travail ;</w:t>
      </w:r>
    </w:p>
    <w:p w14:paraId="645C98CD" w14:textId="77777777" w:rsidR="00BB1A62" w:rsidRPr="00BB1A62" w:rsidRDefault="00BB1A62" w:rsidP="008105C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Exécution automatique des services.</w:t>
      </w:r>
    </w:p>
    <w:p w14:paraId="4F5ECF8E"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Exemple :</w:t>
      </w:r>
    </w:p>
    <w:p w14:paraId="034D67B0"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FROM </w:t>
      </w:r>
      <w:proofErr w:type="gramStart"/>
      <w:r w:rsidRPr="00BB1A62">
        <w:rPr>
          <w:rFonts w:ascii="Courier New" w:eastAsia="Times New Roman" w:hAnsi="Courier New" w:cs="Courier New"/>
          <w:sz w:val="20"/>
          <w:szCs w:val="20"/>
          <w:lang w:eastAsia="fr-FR"/>
        </w:rPr>
        <w:t>python:</w:t>
      </w:r>
      <w:proofErr w:type="gramEnd"/>
      <w:r w:rsidRPr="00BB1A62">
        <w:rPr>
          <w:rFonts w:ascii="Courier New" w:eastAsia="Times New Roman" w:hAnsi="Courier New" w:cs="Courier New"/>
          <w:sz w:val="20"/>
          <w:szCs w:val="20"/>
          <w:lang w:eastAsia="fr-FR"/>
        </w:rPr>
        <w:t>3.11-slim</w:t>
      </w:r>
    </w:p>
    <w:p w14:paraId="4B8F6A0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57E39D5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WORKDIR /app</w:t>
      </w:r>
    </w:p>
    <w:p w14:paraId="5218A4D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678C4D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B1A62">
        <w:rPr>
          <w:rFonts w:ascii="Courier New" w:eastAsia="Times New Roman" w:hAnsi="Courier New" w:cs="Courier New"/>
          <w:sz w:val="20"/>
          <w:szCs w:val="20"/>
          <w:lang w:eastAsia="fr-FR"/>
        </w:rPr>
        <w:t>COPY .</w:t>
      </w:r>
      <w:proofErr w:type="gramEnd"/>
      <w:r w:rsidRPr="00BB1A62">
        <w:rPr>
          <w:rFonts w:ascii="Courier New" w:eastAsia="Times New Roman" w:hAnsi="Courier New" w:cs="Courier New"/>
          <w:sz w:val="20"/>
          <w:szCs w:val="20"/>
          <w:lang w:eastAsia="fr-FR"/>
        </w:rPr>
        <w:t xml:space="preserve"> .</w:t>
      </w:r>
    </w:p>
    <w:p w14:paraId="3223514E"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FF2ECD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BB1A62">
        <w:rPr>
          <w:rFonts w:ascii="Courier New" w:eastAsia="Times New Roman" w:hAnsi="Courier New" w:cs="Courier New"/>
          <w:sz w:val="20"/>
          <w:szCs w:val="20"/>
          <w:lang w:val="en-US" w:eastAsia="fr-FR"/>
        </w:rPr>
        <w:t>RUN pip install --no-cache-</w:t>
      </w:r>
      <w:proofErr w:type="spellStart"/>
      <w:r w:rsidRPr="00BB1A62">
        <w:rPr>
          <w:rFonts w:ascii="Courier New" w:eastAsia="Times New Roman" w:hAnsi="Courier New" w:cs="Courier New"/>
          <w:sz w:val="20"/>
          <w:szCs w:val="20"/>
          <w:lang w:val="en-US" w:eastAsia="fr-FR"/>
        </w:rPr>
        <w:t>dir</w:t>
      </w:r>
      <w:proofErr w:type="spellEnd"/>
      <w:r w:rsidRPr="00BB1A62">
        <w:rPr>
          <w:rFonts w:ascii="Courier New" w:eastAsia="Times New Roman" w:hAnsi="Courier New" w:cs="Courier New"/>
          <w:sz w:val="20"/>
          <w:szCs w:val="20"/>
          <w:lang w:val="en-US" w:eastAsia="fr-FR"/>
        </w:rPr>
        <w:t xml:space="preserve"> -r requirements.txt</w:t>
      </w:r>
    </w:p>
    <w:p w14:paraId="75749CDD"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15B2C34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ENV PYTHONPATH=/app</w:t>
      </w:r>
    </w:p>
    <w:p w14:paraId="05FAFB93"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891FC64"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EXPOSE 8000 8501</w:t>
      </w:r>
    </w:p>
    <w:p w14:paraId="638C2E77"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685FD860">
          <v:rect id="_x0000_i1116" style="width:0;height:1.5pt" o:hralign="center" o:hrstd="t" o:hr="t" fillcolor="#a0a0a0" stroked="f"/>
        </w:pict>
      </w:r>
    </w:p>
    <w:p w14:paraId="13DF7688"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7.4 Docker Compose</w:t>
      </w:r>
    </w:p>
    <w:p w14:paraId="7ED2F71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Docker Compose permet d'orchestrer automatiquement les différents conteneurs.</w:t>
      </w:r>
    </w:p>
    <w:p w14:paraId="7E5D928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Le fichier </w:t>
      </w:r>
      <w:r w:rsidRPr="00BB1A62">
        <w:rPr>
          <w:rFonts w:ascii="Courier New" w:eastAsia="Times New Roman" w:hAnsi="Courier New" w:cs="Courier New"/>
          <w:sz w:val="20"/>
          <w:szCs w:val="20"/>
          <w:lang w:eastAsia="fr-FR"/>
        </w:rPr>
        <w:t>docker-</w:t>
      </w:r>
      <w:proofErr w:type="spellStart"/>
      <w:r w:rsidRPr="00BB1A62">
        <w:rPr>
          <w:rFonts w:ascii="Courier New" w:eastAsia="Times New Roman" w:hAnsi="Courier New" w:cs="Courier New"/>
          <w:sz w:val="20"/>
          <w:szCs w:val="20"/>
          <w:lang w:eastAsia="fr-FR"/>
        </w:rPr>
        <w:t>compose.yml</w:t>
      </w:r>
      <w:proofErr w:type="spellEnd"/>
      <w:r w:rsidRPr="00BB1A62">
        <w:rPr>
          <w:rFonts w:ascii="Times New Roman" w:eastAsia="Times New Roman" w:hAnsi="Times New Roman" w:cs="Times New Roman"/>
          <w:sz w:val="24"/>
          <w:szCs w:val="24"/>
          <w:lang w:eastAsia="fr-FR"/>
        </w:rPr>
        <w:t xml:space="preserve"> définit :</w:t>
      </w:r>
    </w:p>
    <w:p w14:paraId="66CB4458" w14:textId="77777777" w:rsidR="00BB1A62" w:rsidRPr="00BB1A62" w:rsidRDefault="00BB1A62" w:rsidP="008105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service API ;</w:t>
      </w:r>
    </w:p>
    <w:p w14:paraId="1F09D530" w14:textId="77777777" w:rsidR="00BB1A62" w:rsidRPr="00BB1A62" w:rsidRDefault="00BB1A62" w:rsidP="008105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service Dashboard ;</w:t>
      </w:r>
    </w:p>
    <w:p w14:paraId="57445785" w14:textId="77777777" w:rsidR="00BB1A62" w:rsidRPr="00BB1A62" w:rsidRDefault="00BB1A62" w:rsidP="008105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ports exposés ;</w:t>
      </w:r>
    </w:p>
    <w:p w14:paraId="73DE7549" w14:textId="77777777" w:rsidR="00BB1A62" w:rsidRPr="00BB1A62" w:rsidRDefault="00BB1A62" w:rsidP="008105C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volumes persistants.</w:t>
      </w:r>
    </w:p>
    <w:p w14:paraId="384667E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Exemple simplifié :</w:t>
      </w:r>
    </w:p>
    <w:p w14:paraId="000D08D3"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B1A62">
        <w:rPr>
          <w:rFonts w:ascii="Courier New" w:eastAsia="Times New Roman" w:hAnsi="Courier New" w:cs="Courier New"/>
          <w:sz w:val="20"/>
          <w:szCs w:val="20"/>
          <w:lang w:eastAsia="fr-FR"/>
        </w:rPr>
        <w:t>services:</w:t>
      </w:r>
      <w:proofErr w:type="gramEnd"/>
    </w:p>
    <w:p w14:paraId="0F183C74"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FD3F1A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gramStart"/>
      <w:r w:rsidRPr="00BB1A62">
        <w:rPr>
          <w:rFonts w:ascii="Courier New" w:eastAsia="Times New Roman" w:hAnsi="Courier New" w:cs="Courier New"/>
          <w:sz w:val="20"/>
          <w:szCs w:val="20"/>
          <w:lang w:eastAsia="fr-FR"/>
        </w:rPr>
        <w:t>api:</w:t>
      </w:r>
      <w:proofErr w:type="gramEnd"/>
    </w:p>
    <w:p w14:paraId="70EA6E0C"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proofErr w:type="gramStart"/>
      <w:r w:rsidRPr="00BB1A62">
        <w:rPr>
          <w:rFonts w:ascii="Courier New" w:eastAsia="Times New Roman" w:hAnsi="Courier New" w:cs="Courier New"/>
          <w:sz w:val="20"/>
          <w:szCs w:val="20"/>
          <w:lang w:eastAsia="fr-FR"/>
        </w:rPr>
        <w:t>build</w:t>
      </w:r>
      <w:proofErr w:type="spellEnd"/>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w:t>
      </w:r>
    </w:p>
    <w:p w14:paraId="6C8CBCF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proofErr w:type="gramStart"/>
      <w:r w:rsidRPr="00BB1A62">
        <w:rPr>
          <w:rFonts w:ascii="Courier New" w:eastAsia="Times New Roman" w:hAnsi="Courier New" w:cs="Courier New"/>
          <w:sz w:val="20"/>
          <w:szCs w:val="20"/>
          <w:lang w:eastAsia="fr-FR"/>
        </w:rPr>
        <w:t>container</w:t>
      </w:r>
      <w:proofErr w:type="gramEnd"/>
      <w:r w:rsidRPr="00BB1A62">
        <w:rPr>
          <w:rFonts w:ascii="Courier New" w:eastAsia="Times New Roman" w:hAnsi="Courier New" w:cs="Courier New"/>
          <w:sz w:val="20"/>
          <w:szCs w:val="20"/>
          <w:lang w:eastAsia="fr-FR"/>
        </w:rPr>
        <w:t>_name</w:t>
      </w:r>
      <w:proofErr w:type="spellEnd"/>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fraud</w:t>
      </w:r>
      <w:proofErr w:type="spellEnd"/>
      <w:r w:rsidRPr="00BB1A62">
        <w:rPr>
          <w:rFonts w:ascii="Courier New" w:eastAsia="Times New Roman" w:hAnsi="Courier New" w:cs="Courier New"/>
          <w:sz w:val="20"/>
          <w:szCs w:val="20"/>
          <w:lang w:eastAsia="fr-FR"/>
        </w:rPr>
        <w:t>-api</w:t>
      </w:r>
    </w:p>
    <w:p w14:paraId="6E3949AE"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gramStart"/>
      <w:r w:rsidRPr="00BB1A62">
        <w:rPr>
          <w:rFonts w:ascii="Courier New" w:eastAsia="Times New Roman" w:hAnsi="Courier New" w:cs="Courier New"/>
          <w:sz w:val="20"/>
          <w:szCs w:val="20"/>
          <w:lang w:eastAsia="fr-FR"/>
        </w:rPr>
        <w:t>ports:</w:t>
      </w:r>
      <w:proofErr w:type="gramEnd"/>
    </w:p>
    <w:p w14:paraId="26CC9A3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 "</w:t>
      </w:r>
      <w:proofErr w:type="gramStart"/>
      <w:r w:rsidRPr="00BB1A62">
        <w:rPr>
          <w:rFonts w:ascii="Courier New" w:eastAsia="Times New Roman" w:hAnsi="Courier New" w:cs="Courier New"/>
          <w:sz w:val="20"/>
          <w:szCs w:val="20"/>
          <w:lang w:eastAsia="fr-FR"/>
        </w:rPr>
        <w:t>8000:</w:t>
      </w:r>
      <w:proofErr w:type="gramEnd"/>
      <w:r w:rsidRPr="00BB1A62">
        <w:rPr>
          <w:rFonts w:ascii="Courier New" w:eastAsia="Times New Roman" w:hAnsi="Courier New" w:cs="Courier New"/>
          <w:sz w:val="20"/>
          <w:szCs w:val="20"/>
          <w:lang w:eastAsia="fr-FR"/>
        </w:rPr>
        <w:t>8000"</w:t>
      </w:r>
    </w:p>
    <w:p w14:paraId="1244E927"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78B1475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proofErr w:type="gramStart"/>
      <w:r w:rsidRPr="00BB1A62">
        <w:rPr>
          <w:rFonts w:ascii="Courier New" w:eastAsia="Times New Roman" w:hAnsi="Courier New" w:cs="Courier New"/>
          <w:sz w:val="20"/>
          <w:szCs w:val="20"/>
          <w:lang w:eastAsia="fr-FR"/>
        </w:rPr>
        <w:t>dashboard</w:t>
      </w:r>
      <w:proofErr w:type="spellEnd"/>
      <w:r w:rsidRPr="00BB1A62">
        <w:rPr>
          <w:rFonts w:ascii="Courier New" w:eastAsia="Times New Roman" w:hAnsi="Courier New" w:cs="Courier New"/>
          <w:sz w:val="20"/>
          <w:szCs w:val="20"/>
          <w:lang w:eastAsia="fr-FR"/>
        </w:rPr>
        <w:t>:</w:t>
      </w:r>
      <w:proofErr w:type="gramEnd"/>
    </w:p>
    <w:p w14:paraId="440AF46D"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proofErr w:type="gramStart"/>
      <w:r w:rsidRPr="00BB1A62">
        <w:rPr>
          <w:rFonts w:ascii="Courier New" w:eastAsia="Times New Roman" w:hAnsi="Courier New" w:cs="Courier New"/>
          <w:sz w:val="20"/>
          <w:szCs w:val="20"/>
          <w:lang w:eastAsia="fr-FR"/>
        </w:rPr>
        <w:t>build</w:t>
      </w:r>
      <w:proofErr w:type="spellEnd"/>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w:t>
      </w:r>
    </w:p>
    <w:p w14:paraId="734FE45E"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lastRenderedPageBreak/>
        <w:t xml:space="preserve">    </w:t>
      </w:r>
      <w:proofErr w:type="spellStart"/>
      <w:proofErr w:type="gramStart"/>
      <w:r w:rsidRPr="00BB1A62">
        <w:rPr>
          <w:rFonts w:ascii="Courier New" w:eastAsia="Times New Roman" w:hAnsi="Courier New" w:cs="Courier New"/>
          <w:sz w:val="20"/>
          <w:szCs w:val="20"/>
          <w:lang w:eastAsia="fr-FR"/>
        </w:rPr>
        <w:t>container</w:t>
      </w:r>
      <w:proofErr w:type="gramEnd"/>
      <w:r w:rsidRPr="00BB1A62">
        <w:rPr>
          <w:rFonts w:ascii="Courier New" w:eastAsia="Times New Roman" w:hAnsi="Courier New" w:cs="Courier New"/>
          <w:sz w:val="20"/>
          <w:szCs w:val="20"/>
          <w:lang w:eastAsia="fr-FR"/>
        </w:rPr>
        <w:t>_name</w:t>
      </w:r>
      <w:proofErr w:type="spellEnd"/>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fraud-dashboard</w:t>
      </w:r>
      <w:proofErr w:type="spellEnd"/>
    </w:p>
    <w:p w14:paraId="5AF8E421"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gramStart"/>
      <w:r w:rsidRPr="00BB1A62">
        <w:rPr>
          <w:rFonts w:ascii="Courier New" w:eastAsia="Times New Roman" w:hAnsi="Courier New" w:cs="Courier New"/>
          <w:sz w:val="20"/>
          <w:szCs w:val="20"/>
          <w:lang w:eastAsia="fr-FR"/>
        </w:rPr>
        <w:t>ports:</w:t>
      </w:r>
      <w:proofErr w:type="gramEnd"/>
    </w:p>
    <w:p w14:paraId="1954BB1B"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 "</w:t>
      </w:r>
      <w:proofErr w:type="gramStart"/>
      <w:r w:rsidRPr="00BB1A62">
        <w:rPr>
          <w:rFonts w:ascii="Courier New" w:eastAsia="Times New Roman" w:hAnsi="Courier New" w:cs="Courier New"/>
          <w:sz w:val="20"/>
          <w:szCs w:val="20"/>
          <w:lang w:eastAsia="fr-FR"/>
        </w:rPr>
        <w:t>8501:</w:t>
      </w:r>
      <w:proofErr w:type="gramEnd"/>
      <w:r w:rsidRPr="00BB1A62">
        <w:rPr>
          <w:rFonts w:ascii="Courier New" w:eastAsia="Times New Roman" w:hAnsi="Courier New" w:cs="Courier New"/>
          <w:sz w:val="20"/>
          <w:szCs w:val="20"/>
          <w:lang w:eastAsia="fr-FR"/>
        </w:rPr>
        <w:t>8501"</w:t>
      </w:r>
    </w:p>
    <w:p w14:paraId="629AAA9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3FFCB683">
          <v:rect id="_x0000_i1117" style="width:0;height:1.5pt" o:hralign="center" o:hrstd="t" o:hr="t" fillcolor="#a0a0a0" stroked="f"/>
        </w:pict>
      </w:r>
    </w:p>
    <w:p w14:paraId="62901E87"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7.5 Exécution du système</w:t>
      </w:r>
    </w:p>
    <w:p w14:paraId="4DF0048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La construction des conteneurs est réalisée avec :</w:t>
      </w:r>
    </w:p>
    <w:p w14:paraId="0BEB5118"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BB1A62">
        <w:rPr>
          <w:rFonts w:ascii="Courier New" w:eastAsia="Times New Roman" w:hAnsi="Courier New" w:cs="Courier New"/>
          <w:sz w:val="20"/>
          <w:szCs w:val="20"/>
          <w:lang w:eastAsia="fr-FR"/>
        </w:rPr>
        <w:t>docker</w:t>
      </w:r>
      <w:proofErr w:type="gramEnd"/>
      <w:r w:rsidRPr="00BB1A62">
        <w:rPr>
          <w:rFonts w:ascii="Courier New" w:eastAsia="Times New Roman" w:hAnsi="Courier New" w:cs="Courier New"/>
          <w:sz w:val="20"/>
          <w:szCs w:val="20"/>
          <w:lang w:eastAsia="fr-FR"/>
        </w:rPr>
        <w:t xml:space="preserve"> compose up --</w:t>
      </w:r>
      <w:proofErr w:type="spellStart"/>
      <w:r w:rsidRPr="00BB1A62">
        <w:rPr>
          <w:rFonts w:ascii="Courier New" w:eastAsia="Times New Roman" w:hAnsi="Courier New" w:cs="Courier New"/>
          <w:sz w:val="20"/>
          <w:szCs w:val="20"/>
          <w:lang w:eastAsia="fr-FR"/>
        </w:rPr>
        <w:t>build</w:t>
      </w:r>
      <w:proofErr w:type="spellEnd"/>
    </w:p>
    <w:p w14:paraId="5D92BE37"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Une fois le déploiement terminé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062"/>
      </w:tblGrid>
      <w:tr w:rsidR="00BB1A62" w:rsidRPr="00BB1A62" w14:paraId="23E8E72A" w14:textId="77777777" w:rsidTr="00BB1A62">
        <w:trPr>
          <w:tblHeader/>
          <w:tblCellSpacing w:w="15" w:type="dxa"/>
        </w:trPr>
        <w:tc>
          <w:tcPr>
            <w:tcW w:w="0" w:type="auto"/>
            <w:vAlign w:val="center"/>
            <w:hideMark/>
          </w:tcPr>
          <w:p w14:paraId="61981C2B"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Service</w:t>
            </w:r>
          </w:p>
        </w:tc>
        <w:tc>
          <w:tcPr>
            <w:tcW w:w="0" w:type="auto"/>
            <w:vAlign w:val="center"/>
            <w:hideMark/>
          </w:tcPr>
          <w:p w14:paraId="237D95CF" w14:textId="77777777" w:rsidR="00BB1A62" w:rsidRPr="00BB1A62" w:rsidRDefault="00BB1A62" w:rsidP="00BB1A62">
            <w:pPr>
              <w:spacing w:after="0" w:line="240" w:lineRule="auto"/>
              <w:jc w:val="center"/>
              <w:rPr>
                <w:rFonts w:ascii="Times New Roman" w:eastAsia="Times New Roman" w:hAnsi="Times New Roman" w:cs="Times New Roman"/>
                <w:b/>
                <w:bCs/>
                <w:sz w:val="24"/>
                <w:szCs w:val="24"/>
                <w:lang w:eastAsia="fr-FR"/>
              </w:rPr>
            </w:pPr>
            <w:r w:rsidRPr="00BB1A62">
              <w:rPr>
                <w:rFonts w:ascii="Times New Roman" w:eastAsia="Times New Roman" w:hAnsi="Times New Roman" w:cs="Times New Roman"/>
                <w:b/>
                <w:bCs/>
                <w:sz w:val="24"/>
                <w:szCs w:val="24"/>
                <w:lang w:eastAsia="fr-FR"/>
              </w:rPr>
              <w:t>URL</w:t>
            </w:r>
          </w:p>
        </w:tc>
      </w:tr>
      <w:tr w:rsidR="00BB1A62" w:rsidRPr="00BB1A62" w14:paraId="4B08087A" w14:textId="77777777" w:rsidTr="00BB1A62">
        <w:trPr>
          <w:tblCellSpacing w:w="15" w:type="dxa"/>
        </w:trPr>
        <w:tc>
          <w:tcPr>
            <w:tcW w:w="0" w:type="auto"/>
            <w:vAlign w:val="center"/>
            <w:hideMark/>
          </w:tcPr>
          <w:p w14:paraId="38F8FC3E"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API</w:t>
            </w:r>
          </w:p>
        </w:tc>
        <w:tc>
          <w:tcPr>
            <w:tcW w:w="0" w:type="auto"/>
            <w:vAlign w:val="center"/>
            <w:hideMark/>
          </w:tcPr>
          <w:p w14:paraId="42F1A30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hyperlink r:id="rId6" w:history="1">
              <w:r w:rsidRPr="00BB1A62">
                <w:rPr>
                  <w:rFonts w:ascii="Times New Roman" w:eastAsia="Times New Roman" w:hAnsi="Times New Roman" w:cs="Times New Roman"/>
                  <w:color w:val="0000FF"/>
                  <w:sz w:val="24"/>
                  <w:szCs w:val="24"/>
                  <w:u w:val="single"/>
                  <w:lang w:eastAsia="fr-FR"/>
                </w:rPr>
                <w:t>http://localhost:8000</w:t>
              </w:r>
            </w:hyperlink>
          </w:p>
        </w:tc>
      </w:tr>
      <w:tr w:rsidR="00BB1A62" w:rsidRPr="00BB1A62" w14:paraId="5BE4F5F1" w14:textId="77777777" w:rsidTr="00BB1A62">
        <w:trPr>
          <w:tblCellSpacing w:w="15" w:type="dxa"/>
        </w:trPr>
        <w:tc>
          <w:tcPr>
            <w:tcW w:w="0" w:type="auto"/>
            <w:vAlign w:val="center"/>
            <w:hideMark/>
          </w:tcPr>
          <w:p w14:paraId="0E3A0E5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Dashboard</w:t>
            </w:r>
          </w:p>
        </w:tc>
        <w:tc>
          <w:tcPr>
            <w:tcW w:w="0" w:type="auto"/>
            <w:vAlign w:val="center"/>
            <w:hideMark/>
          </w:tcPr>
          <w:p w14:paraId="64459152"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hyperlink r:id="rId7" w:history="1">
              <w:r w:rsidRPr="00BB1A62">
                <w:rPr>
                  <w:rFonts w:ascii="Times New Roman" w:eastAsia="Times New Roman" w:hAnsi="Times New Roman" w:cs="Times New Roman"/>
                  <w:color w:val="0000FF"/>
                  <w:sz w:val="24"/>
                  <w:szCs w:val="24"/>
                  <w:u w:val="single"/>
                  <w:lang w:eastAsia="fr-FR"/>
                </w:rPr>
                <w:t>http://localhost:8501</w:t>
              </w:r>
            </w:hyperlink>
          </w:p>
        </w:tc>
      </w:tr>
    </w:tbl>
    <w:p w14:paraId="79BC01C1"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CF29F0C">
          <v:rect id="_x0000_i1118" style="width:0;height:1.5pt" o:hralign="center" o:hrstd="t" o:hr="t" fillcolor="#a0a0a0" stroked="f"/>
        </w:pict>
      </w:r>
    </w:p>
    <w:p w14:paraId="3C9C35D6"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t>7.6 Vérification du fonctionnement</w:t>
      </w:r>
    </w:p>
    <w:p w14:paraId="4FCA1BC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Après le déploiement :</w:t>
      </w:r>
    </w:p>
    <w:p w14:paraId="17993EC6"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Vérification de l'API</w:t>
      </w:r>
    </w:p>
    <w:p w14:paraId="6D09E75A"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http://localhost:8000/health</w:t>
      </w:r>
    </w:p>
    <w:p w14:paraId="2FFD5518"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Réponse :</w:t>
      </w:r>
    </w:p>
    <w:p w14:paraId="24B634B0"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t>
      </w:r>
    </w:p>
    <w:p w14:paraId="7D101BE6"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 xml:space="preserve">  "</w:t>
      </w:r>
      <w:proofErr w:type="spellStart"/>
      <w:r w:rsidRPr="00BB1A62">
        <w:rPr>
          <w:rFonts w:ascii="Courier New" w:eastAsia="Times New Roman" w:hAnsi="Courier New" w:cs="Courier New"/>
          <w:sz w:val="20"/>
          <w:szCs w:val="20"/>
          <w:lang w:eastAsia="fr-FR"/>
        </w:rPr>
        <w:t>status</w:t>
      </w:r>
      <w:proofErr w:type="spellEnd"/>
      <w:proofErr w:type="gramStart"/>
      <w:r w:rsidRPr="00BB1A62">
        <w:rPr>
          <w:rFonts w:ascii="Courier New" w:eastAsia="Times New Roman" w:hAnsi="Courier New" w:cs="Courier New"/>
          <w:sz w:val="20"/>
          <w:szCs w:val="20"/>
          <w:lang w:eastAsia="fr-FR"/>
        </w:rPr>
        <w:t>":</w:t>
      </w:r>
      <w:proofErr w:type="gramEnd"/>
      <w:r w:rsidRPr="00BB1A62">
        <w:rPr>
          <w:rFonts w:ascii="Courier New" w:eastAsia="Times New Roman" w:hAnsi="Courier New" w:cs="Courier New"/>
          <w:sz w:val="20"/>
          <w:szCs w:val="20"/>
          <w:lang w:eastAsia="fr-FR"/>
        </w:rPr>
        <w:t xml:space="preserve"> "ok"</w:t>
      </w:r>
    </w:p>
    <w:p w14:paraId="6E0B5032"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w:t>
      </w:r>
    </w:p>
    <w:p w14:paraId="431081EE"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62CC78EE">
          <v:rect id="_x0000_i1119" style="width:0;height:1.5pt" o:hralign="center" o:hrstd="t" o:hr="t" fillcolor="#a0a0a0" stroked="f"/>
        </w:pict>
      </w:r>
    </w:p>
    <w:p w14:paraId="6B55535C"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Vérification de l'historique</w:t>
      </w:r>
    </w:p>
    <w:p w14:paraId="436BF0B3"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http://localhost:8000/history</w:t>
      </w:r>
    </w:p>
    <w:p w14:paraId="1EFDDBA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Cette route retourne les transactions enregistrées dans SQLite.</w:t>
      </w:r>
    </w:p>
    <w:p w14:paraId="0BE10465"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5948400A">
          <v:rect id="_x0000_i1120" style="width:0;height:1.5pt" o:hralign="center" o:hrstd="t" o:hr="t" fillcolor="#a0a0a0" stroked="f"/>
        </w:pict>
      </w:r>
    </w:p>
    <w:p w14:paraId="52723EED" w14:textId="77777777" w:rsidR="00BB1A62" w:rsidRPr="00BB1A62" w:rsidRDefault="00BB1A62" w:rsidP="00BB1A6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B1A62">
        <w:rPr>
          <w:rFonts w:ascii="Times New Roman" w:eastAsia="Times New Roman" w:hAnsi="Times New Roman" w:cs="Times New Roman"/>
          <w:b/>
          <w:bCs/>
          <w:sz w:val="27"/>
          <w:szCs w:val="27"/>
          <w:lang w:eastAsia="fr-FR"/>
        </w:rPr>
        <w:t>Vérification du Dashboard</w:t>
      </w:r>
    </w:p>
    <w:p w14:paraId="03E4F8B2" w14:textId="77777777" w:rsidR="00BB1A62" w:rsidRPr="00BB1A62" w:rsidRDefault="00BB1A62" w:rsidP="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B1A62">
        <w:rPr>
          <w:rFonts w:ascii="Courier New" w:eastAsia="Times New Roman" w:hAnsi="Courier New" w:cs="Courier New"/>
          <w:sz w:val="20"/>
          <w:szCs w:val="20"/>
          <w:lang w:eastAsia="fr-FR"/>
        </w:rPr>
        <w:t>http://localhost:8501</w:t>
      </w:r>
    </w:p>
    <w:p w14:paraId="02257C0A"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 tableau de bord s'affiche alors dans le navigateur et permet d'effectuer des simulations de fraude.</w:t>
      </w:r>
    </w:p>
    <w:p w14:paraId="7314480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3CDA9F5">
          <v:rect id="_x0000_i1121" style="width:0;height:1.5pt" o:hralign="center" o:hrstd="t" o:hr="t" fillcolor="#a0a0a0" stroked="f"/>
        </w:pict>
      </w:r>
    </w:p>
    <w:p w14:paraId="6C1BF774" w14:textId="77777777" w:rsidR="00BB1A62" w:rsidRPr="00BB1A62" w:rsidRDefault="00BB1A62" w:rsidP="00BB1A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1A62">
        <w:rPr>
          <w:rFonts w:ascii="Times New Roman" w:eastAsia="Times New Roman" w:hAnsi="Times New Roman" w:cs="Times New Roman"/>
          <w:b/>
          <w:bCs/>
          <w:sz w:val="36"/>
          <w:szCs w:val="36"/>
          <w:lang w:eastAsia="fr-FR"/>
        </w:rPr>
        <w:lastRenderedPageBreak/>
        <w:t>7.7 Avantages obtenus</w:t>
      </w:r>
    </w:p>
    <w:p w14:paraId="07F115D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Grâce à Docker, l'application :</w:t>
      </w:r>
    </w:p>
    <w:p w14:paraId="46E017A6" w14:textId="77777777" w:rsidR="00BB1A62" w:rsidRPr="00BB1A62" w:rsidRDefault="00BB1A62" w:rsidP="008105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Peut être exécutée sur n'importe quelle machine disposant de Docker ;</w:t>
      </w:r>
    </w:p>
    <w:p w14:paraId="1DF811C6" w14:textId="77777777" w:rsidR="00BB1A62" w:rsidRPr="00BB1A62" w:rsidRDefault="00BB1A62" w:rsidP="008105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Ne dépend pas des bibliothèques installées localement ;</w:t>
      </w:r>
    </w:p>
    <w:p w14:paraId="50CEA3EF" w14:textId="77777777" w:rsidR="00BB1A62" w:rsidRPr="00BB1A62" w:rsidRDefault="00BB1A62" w:rsidP="008105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Possède un environnement reproductible ;</w:t>
      </w:r>
    </w:p>
    <w:p w14:paraId="2273DAD9" w14:textId="77777777" w:rsidR="00BB1A62" w:rsidRPr="00BB1A62" w:rsidRDefault="00BB1A62" w:rsidP="008105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Est facilement distribuable ;</w:t>
      </w:r>
    </w:p>
    <w:p w14:paraId="519F7433" w14:textId="77777777" w:rsidR="00BB1A62" w:rsidRPr="00BB1A62" w:rsidRDefault="00BB1A62" w:rsidP="008105C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Facilite les démonstrations lors de la soutenance.</w:t>
      </w:r>
    </w:p>
    <w:p w14:paraId="6D39994C"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3FDEC2D">
          <v:rect id="_x0000_i1122" style="width:0;height:1.5pt" o:hralign="center" o:hrstd="t" o:hr="t" fillcolor="#a0a0a0" stroked="f"/>
        </w:pict>
      </w:r>
    </w:p>
    <w:p w14:paraId="55BAF178"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8. CONCLUSION GÉNÉRALE</w:t>
      </w:r>
    </w:p>
    <w:p w14:paraId="7FCE61F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 projet tutoré avait pour objectif de concevoir un système intelligent capable de détecter automatiquement les transactions frauduleuses à partir d'un volume important de données financières.</w:t>
      </w:r>
    </w:p>
    <w:p w14:paraId="2B91CEC6"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Pour atteindre cet objectif, plusieurs technologies du domaine du Big Data et du Machine Learning ont été mises en œuvre. Le </w:t>
      </w:r>
      <w:proofErr w:type="spellStart"/>
      <w:r w:rsidRPr="00BB1A62">
        <w:rPr>
          <w:rFonts w:ascii="Times New Roman" w:eastAsia="Times New Roman" w:hAnsi="Times New Roman" w:cs="Times New Roman"/>
          <w:sz w:val="24"/>
          <w:szCs w:val="24"/>
          <w:lang w:eastAsia="fr-FR"/>
        </w:rPr>
        <w:t>dataset</w:t>
      </w:r>
      <w:proofErr w:type="spellEnd"/>
      <w:r w:rsidRPr="00BB1A62">
        <w:rPr>
          <w:rFonts w:ascii="Times New Roman" w:eastAsia="Times New Roman" w:hAnsi="Times New Roman" w:cs="Times New Roman"/>
          <w:sz w:val="24"/>
          <w:szCs w:val="24"/>
          <w:lang w:eastAsia="fr-FR"/>
        </w:rPr>
        <w:t xml:space="preserve"> </w:t>
      </w:r>
      <w:proofErr w:type="spellStart"/>
      <w:r w:rsidRPr="00BB1A62">
        <w:rPr>
          <w:rFonts w:ascii="Times New Roman" w:eastAsia="Times New Roman" w:hAnsi="Times New Roman" w:cs="Times New Roman"/>
          <w:sz w:val="24"/>
          <w:szCs w:val="24"/>
          <w:lang w:eastAsia="fr-FR"/>
        </w:rPr>
        <w:t>PaySim</w:t>
      </w:r>
      <w:proofErr w:type="spellEnd"/>
      <w:r w:rsidRPr="00BB1A62">
        <w:rPr>
          <w:rFonts w:ascii="Times New Roman" w:eastAsia="Times New Roman" w:hAnsi="Times New Roman" w:cs="Times New Roman"/>
          <w:sz w:val="24"/>
          <w:szCs w:val="24"/>
          <w:lang w:eastAsia="fr-FR"/>
        </w:rPr>
        <w:t xml:space="preserve"> a servi de base pour l'entraînement du modèle. Après les étapes de préparation, d'analyse exploratoire et de création de variables, un modèle </w:t>
      </w:r>
      <w:proofErr w:type="spellStart"/>
      <w:r w:rsidRPr="00BB1A62">
        <w:rPr>
          <w:rFonts w:ascii="Times New Roman" w:eastAsia="Times New Roman" w:hAnsi="Times New Roman" w:cs="Times New Roman"/>
          <w:sz w:val="24"/>
          <w:szCs w:val="24"/>
          <w:lang w:eastAsia="fr-FR"/>
        </w:rPr>
        <w:t>XGBoost</w:t>
      </w:r>
      <w:proofErr w:type="spellEnd"/>
      <w:r w:rsidRPr="00BB1A62">
        <w:rPr>
          <w:rFonts w:ascii="Times New Roman" w:eastAsia="Times New Roman" w:hAnsi="Times New Roman" w:cs="Times New Roman"/>
          <w:sz w:val="24"/>
          <w:szCs w:val="24"/>
          <w:lang w:eastAsia="fr-FR"/>
        </w:rPr>
        <w:t xml:space="preserve"> a été développé afin d'estimer la probabilité de fraude de chaque transaction.</w:t>
      </w:r>
    </w:p>
    <w:p w14:paraId="13B64DAF"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Une API REST a ensuite été réalisée avec </w:t>
      </w:r>
      <w:proofErr w:type="spellStart"/>
      <w:r w:rsidRPr="00BB1A62">
        <w:rPr>
          <w:rFonts w:ascii="Times New Roman" w:eastAsia="Times New Roman" w:hAnsi="Times New Roman" w:cs="Times New Roman"/>
          <w:sz w:val="24"/>
          <w:szCs w:val="24"/>
          <w:lang w:eastAsia="fr-FR"/>
        </w:rPr>
        <w:t>FastAPI</w:t>
      </w:r>
      <w:proofErr w:type="spellEnd"/>
      <w:r w:rsidRPr="00BB1A62">
        <w:rPr>
          <w:rFonts w:ascii="Times New Roman" w:eastAsia="Times New Roman" w:hAnsi="Times New Roman" w:cs="Times New Roman"/>
          <w:sz w:val="24"/>
          <w:szCs w:val="24"/>
          <w:lang w:eastAsia="fr-FR"/>
        </w:rPr>
        <w:t xml:space="preserve"> afin d'exposer les fonctionnalités de prédiction. Les résultats sont enregistrés dans une base SQLite permettant de conserver l'historique des analyses effectuées.</w:t>
      </w:r>
    </w:p>
    <w:p w14:paraId="53CEFE8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Un tableau de bord interactif développé avec </w:t>
      </w:r>
      <w:proofErr w:type="spellStart"/>
      <w:r w:rsidRPr="00BB1A62">
        <w:rPr>
          <w:rFonts w:ascii="Times New Roman" w:eastAsia="Times New Roman" w:hAnsi="Times New Roman" w:cs="Times New Roman"/>
          <w:sz w:val="24"/>
          <w:szCs w:val="24"/>
          <w:lang w:eastAsia="fr-FR"/>
        </w:rPr>
        <w:t>Streamlit</w:t>
      </w:r>
      <w:proofErr w:type="spellEnd"/>
      <w:r w:rsidRPr="00BB1A62">
        <w:rPr>
          <w:rFonts w:ascii="Times New Roman" w:eastAsia="Times New Roman" w:hAnsi="Times New Roman" w:cs="Times New Roman"/>
          <w:sz w:val="24"/>
          <w:szCs w:val="24"/>
          <w:lang w:eastAsia="fr-FR"/>
        </w:rPr>
        <w:t xml:space="preserve"> a été mis en place pour permettre la simulation de transactions, l'affichage des résultats et la visualisation des indicateurs de fraude.</w:t>
      </w:r>
    </w:p>
    <w:p w14:paraId="4708481B"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Enfin, l'ensemble de la solution a été conteneurisé avec Docker afin de garantir sa portabilité et sa facilité de déploiement.</w:t>
      </w:r>
    </w:p>
    <w:p w14:paraId="23C30854"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Les résultats obtenus démontrent qu'il est possible d'utiliser efficacement les techniques de Machine Learning pour améliorer la détection des comportements frauduleux et assister les organisations dans la sécurisation de leurs transactions.</w:t>
      </w:r>
    </w:p>
    <w:p w14:paraId="0C23542A"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7F5A61D2">
          <v:rect id="_x0000_i1123" style="width:0;height:1.5pt" o:hralign="center" o:hrstd="t" o:hr="t" fillcolor="#a0a0a0" stroked="f"/>
        </w:pict>
      </w:r>
    </w:p>
    <w:p w14:paraId="426073F9"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9. PERSPECTIVES</w:t>
      </w:r>
    </w:p>
    <w:p w14:paraId="094DF173"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Plusieurs améliorations peuvent être envisagées pour enrichir ce projet :</w:t>
      </w:r>
    </w:p>
    <w:p w14:paraId="0E348207"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Utilisation d'une base PostgreSQL à la place de SQLite ;</w:t>
      </w:r>
    </w:p>
    <w:p w14:paraId="0F6CF155"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Déploiement sur un serveur cloud ;</w:t>
      </w:r>
    </w:p>
    <w:p w14:paraId="6172F27D"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lastRenderedPageBreak/>
        <w:t>Intégration d'Apache Kafka pour le traitement temps réel ;</w:t>
      </w:r>
    </w:p>
    <w:p w14:paraId="11CD907C"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Développement d'un système d'alertes automatiques ;</w:t>
      </w:r>
    </w:p>
    <w:p w14:paraId="162CAE2E"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Utilisation de techniques de </w:t>
      </w:r>
      <w:proofErr w:type="spellStart"/>
      <w:r w:rsidRPr="00BB1A62">
        <w:rPr>
          <w:rFonts w:ascii="Times New Roman" w:eastAsia="Times New Roman" w:hAnsi="Times New Roman" w:cs="Times New Roman"/>
          <w:sz w:val="24"/>
          <w:szCs w:val="24"/>
          <w:lang w:eastAsia="fr-FR"/>
        </w:rPr>
        <w:t>Deep</w:t>
      </w:r>
      <w:proofErr w:type="spellEnd"/>
      <w:r w:rsidRPr="00BB1A62">
        <w:rPr>
          <w:rFonts w:ascii="Times New Roman" w:eastAsia="Times New Roman" w:hAnsi="Times New Roman" w:cs="Times New Roman"/>
          <w:sz w:val="24"/>
          <w:szCs w:val="24"/>
          <w:lang w:eastAsia="fr-FR"/>
        </w:rPr>
        <w:t xml:space="preserve"> Learning ;</w:t>
      </w:r>
    </w:p>
    <w:p w14:paraId="4B22D8FA"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Mise en place d'une authentification sécurisée pour l'API ;</w:t>
      </w:r>
    </w:p>
    <w:p w14:paraId="12EAC67D"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Ajout de tableaux de bord analytiques avancés ;</w:t>
      </w:r>
    </w:p>
    <w:p w14:paraId="53CD70D1" w14:textId="77777777" w:rsidR="00BB1A62" w:rsidRPr="00BB1A62" w:rsidRDefault="00BB1A62" w:rsidP="008105C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Détection d'anomalies en temps réel.</w:t>
      </w:r>
    </w:p>
    <w:p w14:paraId="0B6DDFBD"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Ces améliorations permettraient de rapprocher la solution développée d'un environnement industriel réel.</w:t>
      </w:r>
    </w:p>
    <w:p w14:paraId="112D1906" w14:textId="77777777" w:rsidR="00BB1A62" w:rsidRPr="00BB1A62" w:rsidRDefault="00BB1A62" w:rsidP="00BB1A62">
      <w:pPr>
        <w:spacing w:after="0"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pict w14:anchorId="4967AF92">
          <v:rect id="_x0000_i1124" style="width:0;height:1.5pt" o:hralign="center" o:hrstd="t" o:hr="t" fillcolor="#a0a0a0" stroked="f"/>
        </w:pict>
      </w:r>
    </w:p>
    <w:p w14:paraId="0A25B9F9" w14:textId="77777777" w:rsidR="00BB1A62" w:rsidRPr="00BB1A62" w:rsidRDefault="00BB1A62" w:rsidP="00BB1A6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1A62">
        <w:rPr>
          <w:rFonts w:ascii="Times New Roman" w:eastAsia="Times New Roman" w:hAnsi="Times New Roman" w:cs="Times New Roman"/>
          <w:b/>
          <w:bCs/>
          <w:kern w:val="36"/>
          <w:sz w:val="48"/>
          <w:szCs w:val="48"/>
          <w:lang w:eastAsia="fr-FR"/>
        </w:rPr>
        <w:t>RÉFÉRENCES BIBLIOGRAPHIQUES</w:t>
      </w:r>
    </w:p>
    <w:p w14:paraId="645C412C"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8" w:history="1">
        <w:r w:rsidRPr="00BB1A62">
          <w:rPr>
            <w:rFonts w:ascii="Times New Roman" w:eastAsia="Times New Roman" w:hAnsi="Times New Roman" w:cs="Times New Roman"/>
            <w:color w:val="0000FF"/>
            <w:sz w:val="24"/>
            <w:szCs w:val="24"/>
            <w:u w:val="single"/>
            <w:lang w:eastAsia="fr-FR"/>
          </w:rPr>
          <w:t>Apache Spark Documentation</w:t>
        </w:r>
      </w:hyperlink>
    </w:p>
    <w:p w14:paraId="423D2C45"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9" w:history="1">
        <w:proofErr w:type="spellStart"/>
        <w:r w:rsidRPr="00BB1A62">
          <w:rPr>
            <w:rFonts w:ascii="Times New Roman" w:eastAsia="Times New Roman" w:hAnsi="Times New Roman" w:cs="Times New Roman"/>
            <w:color w:val="0000FF"/>
            <w:sz w:val="24"/>
            <w:szCs w:val="24"/>
            <w:u w:val="single"/>
            <w:lang w:eastAsia="fr-FR"/>
          </w:rPr>
          <w:t>XGBoost</w:t>
        </w:r>
        <w:proofErr w:type="spellEnd"/>
        <w:r w:rsidRPr="00BB1A62">
          <w:rPr>
            <w:rFonts w:ascii="Times New Roman" w:eastAsia="Times New Roman" w:hAnsi="Times New Roman" w:cs="Times New Roman"/>
            <w:color w:val="0000FF"/>
            <w:sz w:val="24"/>
            <w:szCs w:val="24"/>
            <w:u w:val="single"/>
            <w:lang w:eastAsia="fr-FR"/>
          </w:rPr>
          <w:t xml:space="preserve"> Documentation</w:t>
        </w:r>
      </w:hyperlink>
    </w:p>
    <w:p w14:paraId="3FD83380"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10" w:history="1">
        <w:proofErr w:type="spellStart"/>
        <w:r w:rsidRPr="00BB1A62">
          <w:rPr>
            <w:rFonts w:ascii="Times New Roman" w:eastAsia="Times New Roman" w:hAnsi="Times New Roman" w:cs="Times New Roman"/>
            <w:color w:val="0000FF"/>
            <w:sz w:val="24"/>
            <w:szCs w:val="24"/>
            <w:u w:val="single"/>
            <w:lang w:eastAsia="fr-FR"/>
          </w:rPr>
          <w:t>FastAPI</w:t>
        </w:r>
        <w:proofErr w:type="spellEnd"/>
        <w:r w:rsidRPr="00BB1A62">
          <w:rPr>
            <w:rFonts w:ascii="Times New Roman" w:eastAsia="Times New Roman" w:hAnsi="Times New Roman" w:cs="Times New Roman"/>
            <w:color w:val="0000FF"/>
            <w:sz w:val="24"/>
            <w:szCs w:val="24"/>
            <w:u w:val="single"/>
            <w:lang w:eastAsia="fr-FR"/>
          </w:rPr>
          <w:t xml:space="preserve"> Documentation</w:t>
        </w:r>
      </w:hyperlink>
    </w:p>
    <w:p w14:paraId="643C8692"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11" w:history="1">
        <w:proofErr w:type="spellStart"/>
        <w:r w:rsidRPr="00BB1A62">
          <w:rPr>
            <w:rFonts w:ascii="Times New Roman" w:eastAsia="Times New Roman" w:hAnsi="Times New Roman" w:cs="Times New Roman"/>
            <w:color w:val="0000FF"/>
            <w:sz w:val="24"/>
            <w:szCs w:val="24"/>
            <w:u w:val="single"/>
            <w:lang w:eastAsia="fr-FR"/>
          </w:rPr>
          <w:t>Streamlit</w:t>
        </w:r>
        <w:proofErr w:type="spellEnd"/>
        <w:r w:rsidRPr="00BB1A62">
          <w:rPr>
            <w:rFonts w:ascii="Times New Roman" w:eastAsia="Times New Roman" w:hAnsi="Times New Roman" w:cs="Times New Roman"/>
            <w:color w:val="0000FF"/>
            <w:sz w:val="24"/>
            <w:szCs w:val="24"/>
            <w:u w:val="single"/>
            <w:lang w:eastAsia="fr-FR"/>
          </w:rPr>
          <w:t xml:space="preserve"> Documentation</w:t>
        </w:r>
      </w:hyperlink>
    </w:p>
    <w:p w14:paraId="01037D6A"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12" w:history="1">
        <w:r w:rsidRPr="00BB1A62">
          <w:rPr>
            <w:rFonts w:ascii="Times New Roman" w:eastAsia="Times New Roman" w:hAnsi="Times New Roman" w:cs="Times New Roman"/>
            <w:color w:val="0000FF"/>
            <w:sz w:val="24"/>
            <w:szCs w:val="24"/>
            <w:u w:val="single"/>
            <w:lang w:eastAsia="fr-FR"/>
          </w:rPr>
          <w:t>Docker Documentation</w:t>
        </w:r>
      </w:hyperlink>
    </w:p>
    <w:p w14:paraId="7DEEEDF9"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13" w:history="1">
        <w:r w:rsidRPr="00BB1A62">
          <w:rPr>
            <w:rFonts w:ascii="Times New Roman" w:eastAsia="Times New Roman" w:hAnsi="Times New Roman" w:cs="Times New Roman"/>
            <w:color w:val="0000FF"/>
            <w:sz w:val="24"/>
            <w:szCs w:val="24"/>
            <w:u w:val="single"/>
            <w:lang w:eastAsia="fr-FR"/>
          </w:rPr>
          <w:t>SQLite Documentation</w:t>
        </w:r>
      </w:hyperlink>
    </w:p>
    <w:p w14:paraId="522C5893" w14:textId="77777777" w:rsidR="00BB1A62" w:rsidRPr="00BB1A62" w:rsidRDefault="00BB1A62" w:rsidP="008105CF">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hyperlink r:id="rId14" w:history="1">
        <w:proofErr w:type="spellStart"/>
        <w:r w:rsidRPr="00BB1A62">
          <w:rPr>
            <w:rFonts w:ascii="Times New Roman" w:eastAsia="Times New Roman" w:hAnsi="Times New Roman" w:cs="Times New Roman"/>
            <w:color w:val="0000FF"/>
            <w:sz w:val="24"/>
            <w:szCs w:val="24"/>
            <w:u w:val="single"/>
            <w:lang w:eastAsia="fr-FR"/>
          </w:rPr>
          <w:t>PaySim</w:t>
        </w:r>
        <w:proofErr w:type="spellEnd"/>
        <w:r w:rsidRPr="00BB1A62">
          <w:rPr>
            <w:rFonts w:ascii="Times New Roman" w:eastAsia="Times New Roman" w:hAnsi="Times New Roman" w:cs="Times New Roman"/>
            <w:color w:val="0000FF"/>
            <w:sz w:val="24"/>
            <w:szCs w:val="24"/>
            <w:u w:val="single"/>
            <w:lang w:eastAsia="fr-FR"/>
          </w:rPr>
          <w:t xml:space="preserve"> </w:t>
        </w:r>
        <w:proofErr w:type="spellStart"/>
        <w:r w:rsidRPr="00BB1A62">
          <w:rPr>
            <w:rFonts w:ascii="Times New Roman" w:eastAsia="Times New Roman" w:hAnsi="Times New Roman" w:cs="Times New Roman"/>
            <w:color w:val="0000FF"/>
            <w:sz w:val="24"/>
            <w:szCs w:val="24"/>
            <w:u w:val="single"/>
            <w:lang w:eastAsia="fr-FR"/>
          </w:rPr>
          <w:t>Dataset</w:t>
        </w:r>
        <w:proofErr w:type="spellEnd"/>
        <w:r w:rsidRPr="00BB1A62">
          <w:rPr>
            <w:rFonts w:ascii="Times New Roman" w:eastAsia="Times New Roman" w:hAnsi="Times New Roman" w:cs="Times New Roman"/>
            <w:color w:val="0000FF"/>
            <w:sz w:val="24"/>
            <w:szCs w:val="24"/>
            <w:u w:val="single"/>
            <w:lang w:eastAsia="fr-FR"/>
          </w:rPr>
          <w:t xml:space="preserve"> (</w:t>
        </w:r>
        <w:proofErr w:type="spellStart"/>
        <w:r w:rsidRPr="00BB1A62">
          <w:rPr>
            <w:rFonts w:ascii="Times New Roman" w:eastAsia="Times New Roman" w:hAnsi="Times New Roman" w:cs="Times New Roman"/>
            <w:color w:val="0000FF"/>
            <w:sz w:val="24"/>
            <w:szCs w:val="24"/>
            <w:u w:val="single"/>
            <w:lang w:eastAsia="fr-FR"/>
          </w:rPr>
          <w:t>Kaggle</w:t>
        </w:r>
        <w:proofErr w:type="spellEnd"/>
        <w:r w:rsidRPr="00BB1A62">
          <w:rPr>
            <w:rFonts w:ascii="Times New Roman" w:eastAsia="Times New Roman" w:hAnsi="Times New Roman" w:cs="Times New Roman"/>
            <w:color w:val="0000FF"/>
            <w:sz w:val="24"/>
            <w:szCs w:val="24"/>
            <w:u w:val="single"/>
            <w:lang w:eastAsia="fr-FR"/>
          </w:rPr>
          <w:t>)</w:t>
        </w:r>
      </w:hyperlink>
    </w:p>
    <w:p w14:paraId="0A4EF32C" w14:textId="77777777" w:rsidR="00BB1A62" w:rsidRPr="00BB1A62" w:rsidRDefault="00BB1A62" w:rsidP="00BB1A62">
      <w:pPr>
        <w:spacing w:before="100" w:beforeAutospacing="1" w:after="100" w:afterAutospacing="1" w:line="240" w:lineRule="auto"/>
        <w:rPr>
          <w:rFonts w:ascii="Times New Roman" w:eastAsia="Times New Roman" w:hAnsi="Times New Roman" w:cs="Times New Roman"/>
          <w:sz w:val="24"/>
          <w:szCs w:val="24"/>
          <w:lang w:eastAsia="fr-FR"/>
        </w:rPr>
      </w:pPr>
      <w:r w:rsidRPr="00BB1A62">
        <w:rPr>
          <w:rFonts w:ascii="Times New Roman" w:eastAsia="Times New Roman" w:hAnsi="Times New Roman" w:cs="Times New Roman"/>
          <w:sz w:val="24"/>
          <w:szCs w:val="24"/>
          <w:lang w:eastAsia="fr-FR"/>
        </w:rPr>
        <w:t xml:space="preserve">Avec toutes les sections rédigées, ton rapport est maintenant proche d'une version complète de </w:t>
      </w:r>
      <w:r w:rsidRPr="00BB1A62">
        <w:rPr>
          <w:rFonts w:ascii="Times New Roman" w:eastAsia="Times New Roman" w:hAnsi="Times New Roman" w:cs="Times New Roman"/>
          <w:b/>
          <w:bCs/>
          <w:sz w:val="24"/>
          <w:szCs w:val="24"/>
          <w:lang w:eastAsia="fr-FR"/>
        </w:rPr>
        <w:t>12 à 15 pages</w:t>
      </w:r>
      <w:r w:rsidRPr="00BB1A62">
        <w:rPr>
          <w:rFonts w:ascii="Times New Roman" w:eastAsia="Times New Roman" w:hAnsi="Times New Roman" w:cs="Times New Roman"/>
          <w:sz w:val="24"/>
          <w:szCs w:val="24"/>
          <w:lang w:eastAsia="fr-FR"/>
        </w:rPr>
        <w:t>, conforme aux consignes d'un projet tutoré en Licence 3 Intelligence Artificielle et Big Data.</w:t>
      </w:r>
    </w:p>
    <w:p w14:paraId="6A98A794" w14:textId="77777777" w:rsidR="00BB1A62" w:rsidRPr="00BB1A62" w:rsidRDefault="00BB1A62"/>
    <w:sectPr w:rsidR="00BB1A62" w:rsidRPr="00BB1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DB2"/>
    <w:multiLevelType w:val="multilevel"/>
    <w:tmpl w:val="CF3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52E"/>
    <w:multiLevelType w:val="multilevel"/>
    <w:tmpl w:val="84C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32A4"/>
    <w:multiLevelType w:val="multilevel"/>
    <w:tmpl w:val="084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6696"/>
    <w:multiLevelType w:val="multilevel"/>
    <w:tmpl w:val="8A4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6559"/>
    <w:multiLevelType w:val="multilevel"/>
    <w:tmpl w:val="8E4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A45B2"/>
    <w:multiLevelType w:val="multilevel"/>
    <w:tmpl w:val="E2C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27D3D"/>
    <w:multiLevelType w:val="multilevel"/>
    <w:tmpl w:val="E73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E3A44"/>
    <w:multiLevelType w:val="multilevel"/>
    <w:tmpl w:val="F83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292F"/>
    <w:multiLevelType w:val="multilevel"/>
    <w:tmpl w:val="748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C33CC"/>
    <w:multiLevelType w:val="multilevel"/>
    <w:tmpl w:val="D2A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F4888"/>
    <w:multiLevelType w:val="multilevel"/>
    <w:tmpl w:val="A2E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65BB6"/>
    <w:multiLevelType w:val="multilevel"/>
    <w:tmpl w:val="357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119D2"/>
    <w:multiLevelType w:val="multilevel"/>
    <w:tmpl w:val="AB4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65148"/>
    <w:multiLevelType w:val="multilevel"/>
    <w:tmpl w:val="D692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E3C36"/>
    <w:multiLevelType w:val="multilevel"/>
    <w:tmpl w:val="34C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033B2"/>
    <w:multiLevelType w:val="multilevel"/>
    <w:tmpl w:val="DDE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9308B"/>
    <w:multiLevelType w:val="multilevel"/>
    <w:tmpl w:val="DF9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16EA8"/>
    <w:multiLevelType w:val="multilevel"/>
    <w:tmpl w:val="FE1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272B1"/>
    <w:multiLevelType w:val="multilevel"/>
    <w:tmpl w:val="7C0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C6999"/>
    <w:multiLevelType w:val="multilevel"/>
    <w:tmpl w:val="A09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60135"/>
    <w:multiLevelType w:val="multilevel"/>
    <w:tmpl w:val="EBC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E2F90"/>
    <w:multiLevelType w:val="multilevel"/>
    <w:tmpl w:val="C5D2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65E44"/>
    <w:multiLevelType w:val="multilevel"/>
    <w:tmpl w:val="5BF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52C3B"/>
    <w:multiLevelType w:val="multilevel"/>
    <w:tmpl w:val="F78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01709"/>
    <w:multiLevelType w:val="multilevel"/>
    <w:tmpl w:val="C69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A463E"/>
    <w:multiLevelType w:val="multilevel"/>
    <w:tmpl w:val="E95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F52F6"/>
    <w:multiLevelType w:val="multilevel"/>
    <w:tmpl w:val="F74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A6A27"/>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954B3"/>
    <w:multiLevelType w:val="multilevel"/>
    <w:tmpl w:val="416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C2ADE"/>
    <w:multiLevelType w:val="multilevel"/>
    <w:tmpl w:val="7D6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23A52"/>
    <w:multiLevelType w:val="multilevel"/>
    <w:tmpl w:val="3A1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A3ECA"/>
    <w:multiLevelType w:val="multilevel"/>
    <w:tmpl w:val="25C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C0B36"/>
    <w:multiLevelType w:val="multilevel"/>
    <w:tmpl w:val="B48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A0F8B"/>
    <w:multiLevelType w:val="multilevel"/>
    <w:tmpl w:val="0AB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C22F1"/>
    <w:multiLevelType w:val="multilevel"/>
    <w:tmpl w:val="863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52501"/>
    <w:multiLevelType w:val="multilevel"/>
    <w:tmpl w:val="B47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91B01"/>
    <w:multiLevelType w:val="multilevel"/>
    <w:tmpl w:val="49B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83E33"/>
    <w:multiLevelType w:val="multilevel"/>
    <w:tmpl w:val="E65C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D1A84"/>
    <w:multiLevelType w:val="multilevel"/>
    <w:tmpl w:val="DFA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A70C9"/>
    <w:multiLevelType w:val="multilevel"/>
    <w:tmpl w:val="20C2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35C91"/>
    <w:multiLevelType w:val="multilevel"/>
    <w:tmpl w:val="E4C6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975CC"/>
    <w:multiLevelType w:val="multilevel"/>
    <w:tmpl w:val="EA0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740A6"/>
    <w:multiLevelType w:val="multilevel"/>
    <w:tmpl w:val="E40E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142B2"/>
    <w:multiLevelType w:val="multilevel"/>
    <w:tmpl w:val="C89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84C34"/>
    <w:multiLevelType w:val="multilevel"/>
    <w:tmpl w:val="52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D41CE"/>
    <w:multiLevelType w:val="multilevel"/>
    <w:tmpl w:val="58C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ED293C"/>
    <w:multiLevelType w:val="multilevel"/>
    <w:tmpl w:val="491A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067DA"/>
    <w:multiLevelType w:val="multilevel"/>
    <w:tmpl w:val="E94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353C1E"/>
    <w:multiLevelType w:val="multilevel"/>
    <w:tmpl w:val="324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BE5947"/>
    <w:multiLevelType w:val="multilevel"/>
    <w:tmpl w:val="7C2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F24615"/>
    <w:multiLevelType w:val="multilevel"/>
    <w:tmpl w:val="CDD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35C60"/>
    <w:multiLevelType w:val="multilevel"/>
    <w:tmpl w:val="1C6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0"/>
  </w:num>
  <w:num w:numId="3">
    <w:abstractNumId w:val="26"/>
  </w:num>
  <w:num w:numId="4">
    <w:abstractNumId w:val="13"/>
  </w:num>
  <w:num w:numId="5">
    <w:abstractNumId w:val="49"/>
  </w:num>
  <w:num w:numId="6">
    <w:abstractNumId w:val="45"/>
  </w:num>
  <w:num w:numId="7">
    <w:abstractNumId w:val="43"/>
  </w:num>
  <w:num w:numId="8">
    <w:abstractNumId w:val="8"/>
  </w:num>
  <w:num w:numId="9">
    <w:abstractNumId w:val="4"/>
  </w:num>
  <w:num w:numId="10">
    <w:abstractNumId w:val="7"/>
  </w:num>
  <w:num w:numId="11">
    <w:abstractNumId w:val="18"/>
  </w:num>
  <w:num w:numId="12">
    <w:abstractNumId w:val="22"/>
  </w:num>
  <w:num w:numId="13">
    <w:abstractNumId w:val="34"/>
  </w:num>
  <w:num w:numId="14">
    <w:abstractNumId w:val="6"/>
  </w:num>
  <w:num w:numId="15">
    <w:abstractNumId w:val="28"/>
  </w:num>
  <w:num w:numId="16">
    <w:abstractNumId w:val="41"/>
  </w:num>
  <w:num w:numId="17">
    <w:abstractNumId w:val="10"/>
  </w:num>
  <w:num w:numId="18">
    <w:abstractNumId w:val="27"/>
  </w:num>
  <w:num w:numId="19">
    <w:abstractNumId w:val="33"/>
  </w:num>
  <w:num w:numId="20">
    <w:abstractNumId w:val="5"/>
  </w:num>
  <w:num w:numId="21">
    <w:abstractNumId w:val="47"/>
  </w:num>
  <w:num w:numId="22">
    <w:abstractNumId w:val="17"/>
  </w:num>
  <w:num w:numId="23">
    <w:abstractNumId w:val="48"/>
  </w:num>
  <w:num w:numId="24">
    <w:abstractNumId w:val="39"/>
  </w:num>
  <w:num w:numId="25">
    <w:abstractNumId w:val="9"/>
  </w:num>
  <w:num w:numId="26">
    <w:abstractNumId w:val="44"/>
  </w:num>
  <w:num w:numId="27">
    <w:abstractNumId w:val="15"/>
  </w:num>
  <w:num w:numId="28">
    <w:abstractNumId w:val="51"/>
  </w:num>
  <w:num w:numId="29">
    <w:abstractNumId w:val="20"/>
  </w:num>
  <w:num w:numId="30">
    <w:abstractNumId w:val="11"/>
  </w:num>
  <w:num w:numId="31">
    <w:abstractNumId w:val="24"/>
  </w:num>
  <w:num w:numId="32">
    <w:abstractNumId w:val="29"/>
  </w:num>
  <w:num w:numId="33">
    <w:abstractNumId w:val="23"/>
  </w:num>
  <w:num w:numId="34">
    <w:abstractNumId w:val="30"/>
  </w:num>
  <w:num w:numId="35">
    <w:abstractNumId w:val="25"/>
  </w:num>
  <w:num w:numId="36">
    <w:abstractNumId w:val="50"/>
  </w:num>
  <w:num w:numId="37">
    <w:abstractNumId w:val="3"/>
  </w:num>
  <w:num w:numId="38">
    <w:abstractNumId w:val="36"/>
  </w:num>
  <w:num w:numId="39">
    <w:abstractNumId w:val="38"/>
  </w:num>
  <w:num w:numId="40">
    <w:abstractNumId w:val="16"/>
  </w:num>
  <w:num w:numId="41">
    <w:abstractNumId w:val="42"/>
  </w:num>
  <w:num w:numId="42">
    <w:abstractNumId w:val="37"/>
  </w:num>
  <w:num w:numId="43">
    <w:abstractNumId w:val="31"/>
  </w:num>
  <w:num w:numId="44">
    <w:abstractNumId w:val="19"/>
  </w:num>
  <w:num w:numId="45">
    <w:abstractNumId w:val="1"/>
  </w:num>
  <w:num w:numId="46">
    <w:abstractNumId w:val="14"/>
  </w:num>
  <w:num w:numId="47">
    <w:abstractNumId w:val="12"/>
  </w:num>
  <w:num w:numId="48">
    <w:abstractNumId w:val="35"/>
  </w:num>
  <w:num w:numId="49">
    <w:abstractNumId w:val="32"/>
  </w:num>
  <w:num w:numId="50">
    <w:abstractNumId w:val="2"/>
  </w:num>
  <w:num w:numId="51">
    <w:abstractNumId w:val="40"/>
  </w:num>
  <w:num w:numId="52">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62"/>
    <w:rsid w:val="003E1044"/>
    <w:rsid w:val="008105CF"/>
    <w:rsid w:val="00BB1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AA6"/>
  <w15:chartTrackingRefBased/>
  <w15:docId w15:val="{8888CBB6-7F65-4851-AC7A-9AFA6642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B1A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B1A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B1A6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BB1A6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BB1A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1A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B1A6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B1A6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B1A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B1A62"/>
    <w:rPr>
      <w:b/>
      <w:bCs/>
    </w:rPr>
  </w:style>
  <w:style w:type="paragraph" w:styleId="PrformatHTML">
    <w:name w:val="HTML Preformatted"/>
    <w:basedOn w:val="Normal"/>
    <w:link w:val="PrformatHTMLCar"/>
    <w:uiPriority w:val="99"/>
    <w:semiHidden/>
    <w:unhideWhenUsed/>
    <w:rsid w:val="00BB1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B1A62"/>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BB1A62"/>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BB1A62"/>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BB1A62"/>
    <w:rPr>
      <w:rFonts w:asciiTheme="majorHAnsi" w:eastAsiaTheme="majorEastAsia" w:hAnsiTheme="majorHAnsi" w:cstheme="majorBidi"/>
      <w:color w:val="2F5496" w:themeColor="accent1" w:themeShade="BF"/>
    </w:rPr>
  </w:style>
  <w:style w:type="character" w:styleId="Lienhypertexte">
    <w:name w:val="Hyperlink"/>
    <w:basedOn w:val="Policepardfaut"/>
    <w:uiPriority w:val="99"/>
    <w:semiHidden/>
    <w:unhideWhenUsed/>
    <w:rsid w:val="00BB1A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601902">
      <w:bodyDiv w:val="1"/>
      <w:marLeft w:val="0"/>
      <w:marRight w:val="0"/>
      <w:marTop w:val="0"/>
      <w:marBottom w:val="0"/>
      <w:divBdr>
        <w:top w:val="none" w:sz="0" w:space="0" w:color="auto"/>
        <w:left w:val="none" w:sz="0" w:space="0" w:color="auto"/>
        <w:bottom w:val="none" w:sz="0" w:space="0" w:color="auto"/>
        <w:right w:val="none" w:sz="0" w:space="0" w:color="auto"/>
      </w:divBdr>
    </w:div>
    <w:div w:id="728456488">
      <w:bodyDiv w:val="1"/>
      <w:marLeft w:val="0"/>
      <w:marRight w:val="0"/>
      <w:marTop w:val="0"/>
      <w:marBottom w:val="0"/>
      <w:divBdr>
        <w:top w:val="none" w:sz="0" w:space="0" w:color="auto"/>
        <w:left w:val="none" w:sz="0" w:space="0" w:color="auto"/>
        <w:bottom w:val="none" w:sz="0" w:space="0" w:color="auto"/>
        <w:right w:val="none" w:sz="0" w:space="0" w:color="auto"/>
      </w:divBdr>
    </w:div>
    <w:div w:id="1035037269">
      <w:bodyDiv w:val="1"/>
      <w:marLeft w:val="0"/>
      <w:marRight w:val="0"/>
      <w:marTop w:val="0"/>
      <w:marBottom w:val="0"/>
      <w:divBdr>
        <w:top w:val="none" w:sz="0" w:space="0" w:color="auto"/>
        <w:left w:val="none" w:sz="0" w:space="0" w:color="auto"/>
        <w:bottom w:val="none" w:sz="0" w:space="0" w:color="auto"/>
        <w:right w:val="none" w:sz="0" w:space="0" w:color="auto"/>
      </w:divBdr>
    </w:div>
    <w:div w:id="1146512191">
      <w:bodyDiv w:val="1"/>
      <w:marLeft w:val="0"/>
      <w:marRight w:val="0"/>
      <w:marTop w:val="0"/>
      <w:marBottom w:val="0"/>
      <w:divBdr>
        <w:top w:val="none" w:sz="0" w:space="0" w:color="auto"/>
        <w:left w:val="none" w:sz="0" w:space="0" w:color="auto"/>
        <w:bottom w:val="none" w:sz="0" w:space="0" w:color="auto"/>
        <w:right w:val="none" w:sz="0" w:space="0" w:color="auto"/>
      </w:divBdr>
    </w:div>
    <w:div w:id="1207260597">
      <w:bodyDiv w:val="1"/>
      <w:marLeft w:val="0"/>
      <w:marRight w:val="0"/>
      <w:marTop w:val="0"/>
      <w:marBottom w:val="0"/>
      <w:divBdr>
        <w:top w:val="none" w:sz="0" w:space="0" w:color="auto"/>
        <w:left w:val="none" w:sz="0" w:space="0" w:color="auto"/>
        <w:bottom w:val="none" w:sz="0" w:space="0" w:color="auto"/>
        <w:right w:val="none" w:sz="0" w:space="0" w:color="auto"/>
      </w:divBdr>
    </w:div>
    <w:div w:id="1401513951">
      <w:bodyDiv w:val="1"/>
      <w:marLeft w:val="0"/>
      <w:marRight w:val="0"/>
      <w:marTop w:val="0"/>
      <w:marBottom w:val="0"/>
      <w:divBdr>
        <w:top w:val="none" w:sz="0" w:space="0" w:color="auto"/>
        <w:left w:val="none" w:sz="0" w:space="0" w:color="auto"/>
        <w:bottom w:val="none" w:sz="0" w:space="0" w:color="auto"/>
        <w:right w:val="none" w:sz="0" w:space="0" w:color="auto"/>
      </w:divBdr>
    </w:div>
    <w:div w:id="1549102641">
      <w:bodyDiv w:val="1"/>
      <w:marLeft w:val="0"/>
      <w:marRight w:val="0"/>
      <w:marTop w:val="0"/>
      <w:marBottom w:val="0"/>
      <w:divBdr>
        <w:top w:val="none" w:sz="0" w:space="0" w:color="auto"/>
        <w:left w:val="none" w:sz="0" w:space="0" w:color="auto"/>
        <w:bottom w:val="none" w:sz="0" w:space="0" w:color="auto"/>
        <w:right w:val="none" w:sz="0" w:space="0" w:color="auto"/>
      </w:divBdr>
    </w:div>
    <w:div w:id="160858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apache.org/docs/latest/?utm_source=chatgpt.com" TargetMode="External"/><Relationship Id="rId13" Type="http://schemas.openxmlformats.org/officeDocument/2006/relationships/hyperlink" Target="https://www.sqlite.org/docs.html?utm_source=chatgpt.com" TargetMode="External"/><Relationship Id="rId3" Type="http://schemas.openxmlformats.org/officeDocument/2006/relationships/styles" Target="styles.xml"/><Relationship Id="rId7" Type="http://schemas.openxmlformats.org/officeDocument/2006/relationships/hyperlink" Target="http://localhost:8501/" TargetMode="External"/><Relationship Id="rId12" Type="http://schemas.openxmlformats.org/officeDocument/2006/relationships/hyperlink" Target="https://docs.docker.com/?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localhost:8000/" TargetMode="External"/><Relationship Id="rId11" Type="http://schemas.openxmlformats.org/officeDocument/2006/relationships/hyperlink" Target="https://streamlit.io/?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astapi.tiangolo.com/?utm_source=chatgpt.com" TargetMode="External"/><Relationship Id="rId4" Type="http://schemas.openxmlformats.org/officeDocument/2006/relationships/settings" Target="settings.xml"/><Relationship Id="rId9" Type="http://schemas.openxmlformats.org/officeDocument/2006/relationships/hyperlink" Target="https://xgboost.readthedocs.io/?utm_source=chatgpt.com" TargetMode="External"/><Relationship Id="rId14" Type="http://schemas.openxmlformats.org/officeDocument/2006/relationships/hyperlink" Target="https://www.kaggle.com/datasets/ealaxi/paysim1?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D33B4-09A4-4B30-8928-06AA4126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32</Pages>
  <Words>5344</Words>
  <Characters>29396</Characters>
  <Application>Microsoft Office Word</Application>
  <DocSecurity>0</DocSecurity>
  <Lines>244</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romuald 0L0UADARA</dc:creator>
  <cp:keywords/>
  <dc:description/>
  <cp:lastModifiedBy>romuald 0L0UADARA</cp:lastModifiedBy>
  <cp:revision>1</cp:revision>
  <dcterms:created xsi:type="dcterms:W3CDTF">2026-06-11T14:13:00Z</dcterms:created>
  <dcterms:modified xsi:type="dcterms:W3CDTF">2026-06-11T15:19:00Z</dcterms:modified>
</cp:coreProperties>
</file>