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75462" w14:textId="2E260EB5" w:rsidR="00175A90" w:rsidRPr="00175A90" w:rsidRDefault="00175A90" w:rsidP="00175A90">
      <w:pPr>
        <w:pStyle w:val="Heading1"/>
        <w:rPr>
          <w:rFonts w:ascii="Lato Light" w:hAnsi="Lato Light"/>
          <w:color w:val="333333"/>
          <w:sz w:val="28"/>
          <w:szCs w:val="28"/>
        </w:rPr>
      </w:pPr>
      <w:r w:rsidRPr="00175A90">
        <w:rPr>
          <w:rFonts w:ascii="Lato Light" w:hAnsi="Lato Light"/>
          <w:color w:val="333333"/>
          <w:sz w:val="28"/>
          <w:szCs w:val="28"/>
        </w:rPr>
        <w:t>Renta garantizada de ciudadanía. Generalitat de Catalunya</w:t>
      </w:r>
    </w:p>
    <w:p w14:paraId="0242A852" w14:textId="509E1638" w:rsidR="001C661E" w:rsidRPr="001C661E" w:rsidRDefault="001C661E" w:rsidP="001C661E">
      <w:pPr>
        <w:shd w:val="clear" w:color="auto" w:fill="FFFFFF"/>
        <w:spacing w:after="150" w:line="240" w:lineRule="auto"/>
        <w:rPr>
          <w:rFonts w:ascii="Helvetica" w:eastAsia="Times New Roman" w:hAnsi="Helvetica" w:cs="Times New Roman"/>
          <w:color w:val="333333"/>
          <w:kern w:val="0"/>
          <w:sz w:val="21"/>
          <w:szCs w:val="21"/>
          <w:lang w:eastAsia="es-ES"/>
          <w14:ligatures w14:val="none"/>
        </w:rPr>
      </w:pPr>
      <w:r w:rsidRPr="001C661E">
        <w:rPr>
          <w:rFonts w:ascii="Helvetica" w:eastAsia="Times New Roman" w:hAnsi="Helvetica" w:cs="Times New Roman"/>
          <w:color w:val="333333"/>
          <w:kern w:val="0"/>
          <w:sz w:val="21"/>
          <w:szCs w:val="21"/>
          <w:lang w:eastAsia="es-ES"/>
          <w14:ligatures w14:val="none"/>
        </w:rPr>
        <w:t>La Renta garantizada de ciudadanía (RGC) es la prestación social a través de la cual se aseguran los mínimos de una vida digna a las personas y unidades familiares que se encuentran en situación de pobreza, con el fin de promover su autonomía y participación activa en la sociedad. Se trata de una prestación social de naturaleza económica y percepción periódica.</w:t>
      </w:r>
    </w:p>
    <w:p w14:paraId="523FF288" w14:textId="77777777" w:rsidR="001C661E" w:rsidRPr="001C661E" w:rsidRDefault="001C661E" w:rsidP="001C661E">
      <w:pPr>
        <w:shd w:val="clear" w:color="auto" w:fill="FFFFFF"/>
        <w:spacing w:after="150" w:line="240" w:lineRule="auto"/>
        <w:rPr>
          <w:rFonts w:ascii="Helvetica" w:eastAsia="Times New Roman" w:hAnsi="Helvetica" w:cs="Times New Roman"/>
          <w:color w:val="333333"/>
          <w:kern w:val="0"/>
          <w:sz w:val="21"/>
          <w:szCs w:val="21"/>
          <w:lang w:eastAsia="es-ES"/>
          <w14:ligatures w14:val="none"/>
        </w:rPr>
      </w:pPr>
      <w:r w:rsidRPr="001C661E">
        <w:rPr>
          <w:rFonts w:ascii="Helvetica" w:eastAsia="Times New Roman" w:hAnsi="Helvetica" w:cs="Times New Roman"/>
          <w:color w:val="333333"/>
          <w:kern w:val="0"/>
          <w:sz w:val="21"/>
          <w:szCs w:val="21"/>
          <w:lang w:eastAsia="es-ES"/>
          <w14:ligatures w14:val="none"/>
        </w:rPr>
        <w:t>La Renta garantizada de ciudadanía (RGC) es un derecho subjetivo y, consta de dos prestaciones económicas:</w:t>
      </w:r>
    </w:p>
    <w:p w14:paraId="7A4833B5" w14:textId="77777777" w:rsidR="001C661E" w:rsidRPr="001C661E" w:rsidRDefault="001C661E" w:rsidP="001C661E">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lang w:eastAsia="es-ES"/>
          <w14:ligatures w14:val="none"/>
        </w:rPr>
      </w:pPr>
      <w:r w:rsidRPr="001C661E">
        <w:rPr>
          <w:rFonts w:ascii="Helvetica" w:eastAsia="Times New Roman" w:hAnsi="Helvetica" w:cs="Times New Roman"/>
          <w:color w:val="333333"/>
          <w:kern w:val="0"/>
          <w:sz w:val="21"/>
          <w:szCs w:val="21"/>
          <w:lang w:eastAsia="es-ES"/>
          <w14:ligatures w14:val="none"/>
        </w:rPr>
        <w:t>Una prestación garantizada, no condicionada, sujeta a los requisitos establecidos por la ley.</w:t>
      </w:r>
    </w:p>
    <w:p w14:paraId="3502E4C4" w14:textId="6ACF823F" w:rsidR="001C661E" w:rsidRPr="001C661E" w:rsidRDefault="001C661E" w:rsidP="001C661E">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lang w:eastAsia="es-ES"/>
          <w14:ligatures w14:val="none"/>
        </w:rPr>
      </w:pPr>
      <w:r w:rsidRPr="001C661E">
        <w:rPr>
          <w:rFonts w:ascii="Helvetica" w:eastAsia="Times New Roman" w:hAnsi="Helvetica" w:cs="Times New Roman"/>
          <w:color w:val="333333"/>
          <w:kern w:val="0"/>
          <w:sz w:val="21"/>
          <w:szCs w:val="21"/>
          <w:lang w:eastAsia="es-ES"/>
          <w14:ligatures w14:val="none"/>
        </w:rPr>
        <w:t>Una prestación complementaria de activación e inserción, condicionada al compromiso de un plan de inclusión social o de inserción laboral, el cual tiene la finalidad de superar las condiciones que han llevado a necesitar la prestación.</w:t>
      </w:r>
    </w:p>
    <w:p w14:paraId="165806A7" w14:textId="1AF7F1C5" w:rsidR="001C661E" w:rsidRPr="001C661E" w:rsidRDefault="001C661E" w:rsidP="001C661E">
      <w:pPr>
        <w:shd w:val="clear" w:color="auto" w:fill="FFFFFF"/>
        <w:spacing w:before="100" w:beforeAutospacing="1" w:after="100" w:afterAutospacing="1" w:line="240" w:lineRule="auto"/>
        <w:rPr>
          <w:rFonts w:ascii="Lato Light" w:eastAsia="Times New Roman" w:hAnsi="Lato Light" w:cs="Times New Roman"/>
          <w:color w:val="333333"/>
          <w:kern w:val="0"/>
          <w:sz w:val="32"/>
          <w:szCs w:val="32"/>
          <w:lang w:eastAsia="es-ES"/>
          <w14:ligatures w14:val="none"/>
        </w:rPr>
      </w:pPr>
      <w:r w:rsidRPr="001C661E">
        <w:rPr>
          <w:rFonts w:ascii="Lato Light" w:eastAsia="Times New Roman" w:hAnsi="Lato Light" w:cs="Times New Roman"/>
          <w:b/>
          <w:bCs/>
          <w:color w:val="333333"/>
          <w:kern w:val="36"/>
          <w:sz w:val="32"/>
          <w:szCs w:val="32"/>
          <w:lang w:eastAsia="es-ES"/>
          <w14:ligatures w14:val="none"/>
        </w:rPr>
        <w:t>¿Para quién es?</w:t>
      </w:r>
    </w:p>
    <w:p w14:paraId="4F7DA274" w14:textId="27BA6F44" w:rsidR="001C661E" w:rsidRDefault="001C661E" w:rsidP="001C661E">
      <w:pPr>
        <w:pStyle w:val="NormalWeb"/>
        <w:shd w:val="clear" w:color="auto" w:fill="FFFFFF"/>
        <w:spacing w:before="0" w:beforeAutospacing="0" w:after="150" w:afterAutospacing="0"/>
        <w:rPr>
          <w:rFonts w:ascii="OpenSansRegular" w:hAnsi="OpenSansRegular"/>
          <w:color w:val="333333"/>
          <w:sz w:val="21"/>
          <w:szCs w:val="21"/>
        </w:rPr>
      </w:pPr>
      <w:r>
        <w:rPr>
          <w:rStyle w:val="Strong"/>
          <w:rFonts w:ascii="Helvetica" w:hAnsi="Helvetica"/>
          <w:b w:val="0"/>
          <w:bCs w:val="0"/>
          <w:color w:val="333333"/>
          <w:sz w:val="21"/>
          <w:szCs w:val="21"/>
        </w:rPr>
        <w:t>Puede ser beneficiario cualquier persona que, durante los 2 meses anteriores a la solicitud, tenga ingresos inferiores al 100% del indicador de renta de suficiencia de Cataluña. Desde el 18 de marzo de 2023, el umbral de ingresos se sitúa en 717,10 € al mes en doce pagas.</w:t>
      </w:r>
    </w:p>
    <w:p w14:paraId="21CE0AF8" w14:textId="77777777" w:rsidR="001C661E" w:rsidRDefault="001C661E" w:rsidP="001C661E">
      <w:pPr>
        <w:pStyle w:val="NormalWeb"/>
        <w:shd w:val="clear" w:color="auto" w:fill="FFFFFF"/>
        <w:spacing w:before="0" w:beforeAutospacing="0" w:after="150" w:afterAutospacing="0"/>
        <w:rPr>
          <w:rFonts w:ascii="OpenSansRegular" w:hAnsi="OpenSansRegular"/>
          <w:color w:val="333333"/>
          <w:sz w:val="21"/>
          <w:szCs w:val="21"/>
        </w:rPr>
      </w:pPr>
      <w:r>
        <w:rPr>
          <w:rStyle w:val="Strong"/>
          <w:rFonts w:ascii="Helvetica" w:hAnsi="Helvetica"/>
          <w:b w:val="0"/>
          <w:bCs w:val="0"/>
          <w:color w:val="333333"/>
          <w:sz w:val="21"/>
          <w:szCs w:val="21"/>
        </w:rPr>
        <w:t> </w:t>
      </w:r>
    </w:p>
    <w:p w14:paraId="788782DD" w14:textId="77777777" w:rsidR="001C661E" w:rsidRDefault="001C661E" w:rsidP="001C661E">
      <w:pPr>
        <w:pStyle w:val="NormalWeb"/>
        <w:shd w:val="clear" w:color="auto" w:fill="FFFFFF"/>
        <w:spacing w:before="0" w:beforeAutospacing="0" w:after="0" w:afterAutospacing="0"/>
        <w:rPr>
          <w:rFonts w:ascii="OpenSansRegular" w:hAnsi="OpenSansRegular"/>
          <w:color w:val="333333"/>
          <w:sz w:val="21"/>
          <w:szCs w:val="21"/>
        </w:rPr>
      </w:pPr>
      <w:r>
        <w:rPr>
          <w:rFonts w:ascii="OpenSansRegular" w:hAnsi="OpenSansRegular"/>
          <w:color w:val="333333"/>
          <w:sz w:val="21"/>
          <w:szCs w:val="21"/>
        </w:rPr>
        <w:t>La Renta garantizada de ciudadanía (RGC) la pueden recibir aquellas </w:t>
      </w:r>
      <w:r>
        <w:rPr>
          <w:rStyle w:val="Strong"/>
          <w:rFonts w:ascii="Helvetica" w:hAnsi="Helvetica"/>
          <w:b w:val="0"/>
          <w:bCs w:val="0"/>
          <w:color w:val="333333"/>
          <w:sz w:val="21"/>
          <w:szCs w:val="21"/>
        </w:rPr>
        <w:t>personas que no disponen de recursos</w:t>
      </w:r>
      <w:r>
        <w:rPr>
          <w:rFonts w:ascii="OpenSansRegular" w:hAnsi="OpenSansRegular"/>
          <w:color w:val="333333"/>
          <w:sz w:val="21"/>
          <w:szCs w:val="21"/>
        </w:rPr>
        <w:t> o los que tienen son insuficientes para cubrir las necesidades básicas, siempre que cumplan una serie de </w:t>
      </w:r>
      <w:r>
        <w:rPr>
          <w:rStyle w:val="Strong"/>
          <w:rFonts w:ascii="Helvetica" w:hAnsi="Helvetica"/>
          <w:b w:val="0"/>
          <w:bCs w:val="0"/>
          <w:color w:val="333333"/>
          <w:sz w:val="21"/>
          <w:szCs w:val="21"/>
        </w:rPr>
        <w:t>requisitos</w:t>
      </w:r>
      <w:r>
        <w:rPr>
          <w:rFonts w:ascii="OpenSansRegular" w:hAnsi="OpenSansRegular"/>
          <w:color w:val="333333"/>
          <w:sz w:val="21"/>
          <w:szCs w:val="21"/>
        </w:rPr>
        <w:t>. Pueden ser personas sin trabajo y sin recursos, pensionistas, perceptores de prestaciones y otros subsidios, familias monoparentales, etc.</w:t>
      </w:r>
    </w:p>
    <w:p w14:paraId="390DF4E2" w14:textId="330DCE1C" w:rsidR="000174C3" w:rsidRDefault="000174C3"/>
    <w:p w14:paraId="6C0AA680" w14:textId="77777777" w:rsidR="001C661E" w:rsidRPr="001C661E" w:rsidRDefault="001C661E" w:rsidP="001C661E">
      <w:pPr>
        <w:numPr>
          <w:ilvl w:val="0"/>
          <w:numId w:val="2"/>
        </w:numPr>
        <w:shd w:val="clear" w:color="auto" w:fill="FFFFFF"/>
        <w:spacing w:before="100" w:beforeAutospacing="1" w:after="90" w:line="240" w:lineRule="auto"/>
        <w:rPr>
          <w:rFonts w:ascii="OpenSansRegular" w:eastAsia="Times New Roman" w:hAnsi="OpenSansRegular" w:cs="Times New Roman"/>
          <w:color w:val="333333"/>
          <w:kern w:val="0"/>
          <w:sz w:val="21"/>
          <w:szCs w:val="21"/>
          <w:lang w:eastAsia="es-ES"/>
          <w14:ligatures w14:val="none"/>
        </w:rPr>
      </w:pPr>
      <w:r w:rsidRPr="001C661E">
        <w:rPr>
          <w:rFonts w:ascii="OpenSansRegular" w:eastAsia="Times New Roman" w:hAnsi="OpenSansRegular" w:cs="Times New Roman"/>
          <w:color w:val="333333"/>
          <w:kern w:val="0"/>
          <w:sz w:val="21"/>
          <w:szCs w:val="21"/>
          <w:lang w:eastAsia="es-ES"/>
          <w14:ligatures w14:val="none"/>
        </w:rPr>
        <w:t>Sólo puedes percibir la Renta garantizada de ciudadanía (RGC) si entre todos los miembros de la unidad familiar NO se superan los siguientes ingresos:</w:t>
      </w:r>
      <w:r w:rsidRPr="001C661E">
        <w:rPr>
          <w:rFonts w:ascii="OpenSansRegular" w:eastAsia="Times New Roman" w:hAnsi="OpenSansRegular" w:cs="Times New Roman"/>
          <w:color w:val="333333"/>
          <w:kern w:val="0"/>
          <w:sz w:val="21"/>
          <w:szCs w:val="21"/>
          <w:lang w:eastAsia="es-ES"/>
          <w14:ligatures w14:val="none"/>
        </w:rPr>
        <w:br/>
      </w:r>
    </w:p>
    <w:p w14:paraId="6FA2610D" w14:textId="77777777" w:rsidR="001C661E" w:rsidRPr="001C661E" w:rsidRDefault="001C661E" w:rsidP="001C661E">
      <w:pPr>
        <w:numPr>
          <w:ilvl w:val="1"/>
          <w:numId w:val="2"/>
        </w:numPr>
        <w:shd w:val="clear" w:color="auto" w:fill="FFFFFF"/>
        <w:spacing w:before="100" w:beforeAutospacing="1" w:after="90" w:line="240" w:lineRule="auto"/>
        <w:rPr>
          <w:rFonts w:ascii="OpenSansRegular" w:eastAsia="Times New Roman" w:hAnsi="OpenSansRegular" w:cs="Times New Roman"/>
          <w:color w:val="333333"/>
          <w:kern w:val="0"/>
          <w:sz w:val="21"/>
          <w:szCs w:val="21"/>
          <w:lang w:eastAsia="es-ES"/>
          <w14:ligatures w14:val="none"/>
        </w:rPr>
      </w:pPr>
      <w:r w:rsidRPr="001C661E">
        <w:rPr>
          <w:rFonts w:ascii="OpenSansRegular" w:eastAsia="Times New Roman" w:hAnsi="OpenSansRegular" w:cs="Times New Roman"/>
          <w:color w:val="333333"/>
          <w:kern w:val="0"/>
          <w:sz w:val="21"/>
          <w:szCs w:val="21"/>
          <w:lang w:eastAsia="es-ES"/>
          <w14:ligatures w14:val="none"/>
        </w:rPr>
        <w:t>717,10 € al mes, si eres un único miembro.</w:t>
      </w:r>
    </w:p>
    <w:p w14:paraId="437226EF" w14:textId="77777777" w:rsidR="001C661E" w:rsidRPr="001C661E" w:rsidRDefault="001C661E" w:rsidP="001C661E">
      <w:pPr>
        <w:numPr>
          <w:ilvl w:val="1"/>
          <w:numId w:val="2"/>
        </w:numPr>
        <w:shd w:val="clear" w:color="auto" w:fill="FFFFFF"/>
        <w:spacing w:before="100" w:beforeAutospacing="1" w:after="90" w:line="240" w:lineRule="auto"/>
        <w:rPr>
          <w:rFonts w:ascii="OpenSansRegular" w:eastAsia="Times New Roman" w:hAnsi="OpenSansRegular" w:cs="Times New Roman"/>
          <w:color w:val="333333"/>
          <w:kern w:val="0"/>
          <w:sz w:val="21"/>
          <w:szCs w:val="21"/>
          <w:lang w:eastAsia="es-ES"/>
          <w14:ligatures w14:val="none"/>
        </w:rPr>
      </w:pPr>
      <w:r w:rsidRPr="001C661E">
        <w:rPr>
          <w:rFonts w:ascii="OpenSansRegular" w:eastAsia="Times New Roman" w:hAnsi="OpenSansRegular" w:cs="Times New Roman"/>
          <w:color w:val="333333"/>
          <w:kern w:val="0"/>
          <w:sz w:val="21"/>
          <w:szCs w:val="21"/>
          <w:lang w:eastAsia="es-ES"/>
          <w14:ligatures w14:val="none"/>
        </w:rPr>
        <w:t>1.075,64 € al mes, si sois dos miembros.</w:t>
      </w:r>
    </w:p>
    <w:p w14:paraId="0D4C785E" w14:textId="77777777" w:rsidR="001C661E" w:rsidRPr="001C661E" w:rsidRDefault="001C661E" w:rsidP="001C661E">
      <w:pPr>
        <w:numPr>
          <w:ilvl w:val="1"/>
          <w:numId w:val="2"/>
        </w:numPr>
        <w:shd w:val="clear" w:color="auto" w:fill="FFFFFF"/>
        <w:spacing w:before="100" w:beforeAutospacing="1" w:after="90" w:line="240" w:lineRule="auto"/>
        <w:rPr>
          <w:rFonts w:ascii="OpenSansRegular" w:eastAsia="Times New Roman" w:hAnsi="OpenSansRegular" w:cs="Times New Roman"/>
          <w:color w:val="333333"/>
          <w:kern w:val="0"/>
          <w:sz w:val="21"/>
          <w:szCs w:val="21"/>
          <w:lang w:eastAsia="es-ES"/>
          <w14:ligatures w14:val="none"/>
        </w:rPr>
      </w:pPr>
      <w:r w:rsidRPr="001C661E">
        <w:rPr>
          <w:rFonts w:ascii="OpenSansRegular" w:eastAsia="Times New Roman" w:hAnsi="OpenSansRegular" w:cs="Times New Roman"/>
          <w:color w:val="333333"/>
          <w:kern w:val="0"/>
          <w:sz w:val="21"/>
          <w:szCs w:val="21"/>
          <w:lang w:eastAsia="es-ES"/>
          <w14:ligatures w14:val="none"/>
        </w:rPr>
        <w:t>1.183,21 € al mes, si sois tres miembros.</w:t>
      </w:r>
    </w:p>
    <w:p w14:paraId="49B263F2" w14:textId="77777777" w:rsidR="001C661E" w:rsidRPr="001C661E" w:rsidRDefault="001C661E" w:rsidP="001C661E">
      <w:pPr>
        <w:numPr>
          <w:ilvl w:val="1"/>
          <w:numId w:val="2"/>
        </w:numPr>
        <w:shd w:val="clear" w:color="auto" w:fill="FFFFFF"/>
        <w:spacing w:before="100" w:beforeAutospacing="1" w:after="90" w:line="240" w:lineRule="auto"/>
        <w:rPr>
          <w:rFonts w:ascii="OpenSansRegular" w:eastAsia="Times New Roman" w:hAnsi="OpenSansRegular" w:cs="Times New Roman"/>
          <w:color w:val="333333"/>
          <w:kern w:val="0"/>
          <w:sz w:val="21"/>
          <w:szCs w:val="21"/>
          <w:lang w:eastAsia="es-ES"/>
          <w14:ligatures w14:val="none"/>
        </w:rPr>
      </w:pPr>
      <w:r w:rsidRPr="001C661E">
        <w:rPr>
          <w:rFonts w:ascii="OpenSansRegular" w:eastAsia="Times New Roman" w:hAnsi="OpenSansRegular" w:cs="Times New Roman"/>
          <w:color w:val="333333"/>
          <w:kern w:val="0"/>
          <w:sz w:val="21"/>
          <w:szCs w:val="21"/>
          <w:lang w:eastAsia="es-ES"/>
          <w14:ligatures w14:val="none"/>
        </w:rPr>
        <w:t>1.290,77 € al mes, si sois cuatro miembros.</w:t>
      </w:r>
    </w:p>
    <w:p w14:paraId="5BB124C9" w14:textId="77777777" w:rsidR="001C661E" w:rsidRPr="001C661E" w:rsidRDefault="001C661E" w:rsidP="001C661E">
      <w:pPr>
        <w:numPr>
          <w:ilvl w:val="1"/>
          <w:numId w:val="2"/>
        </w:numPr>
        <w:shd w:val="clear" w:color="auto" w:fill="FFFFFF"/>
        <w:spacing w:before="100" w:beforeAutospacing="1" w:after="90" w:line="240" w:lineRule="auto"/>
        <w:rPr>
          <w:rFonts w:ascii="OpenSansRegular" w:eastAsia="Times New Roman" w:hAnsi="OpenSansRegular" w:cs="Times New Roman"/>
          <w:color w:val="333333"/>
          <w:kern w:val="0"/>
          <w:sz w:val="21"/>
          <w:szCs w:val="21"/>
          <w:lang w:eastAsia="es-ES"/>
          <w14:ligatures w14:val="none"/>
        </w:rPr>
      </w:pPr>
      <w:r w:rsidRPr="001C661E">
        <w:rPr>
          <w:rFonts w:ascii="OpenSansRegular" w:eastAsia="Times New Roman" w:hAnsi="OpenSansRegular" w:cs="Times New Roman"/>
          <w:color w:val="333333"/>
          <w:kern w:val="0"/>
          <w:sz w:val="21"/>
          <w:szCs w:val="21"/>
          <w:lang w:eastAsia="es-ES"/>
          <w14:ligatures w14:val="none"/>
        </w:rPr>
        <w:t>1.305,11 € al mes, si sois cinco o más miembros.</w:t>
      </w:r>
    </w:p>
    <w:p w14:paraId="35DD261C" w14:textId="77777777" w:rsidR="001C661E" w:rsidRPr="001C661E" w:rsidRDefault="001C661E" w:rsidP="001C661E">
      <w:pPr>
        <w:numPr>
          <w:ilvl w:val="0"/>
          <w:numId w:val="3"/>
        </w:numPr>
        <w:shd w:val="clear" w:color="auto" w:fill="FFFFFF"/>
        <w:spacing w:before="100" w:beforeAutospacing="1" w:after="90" w:line="240" w:lineRule="auto"/>
        <w:rPr>
          <w:rFonts w:ascii="OpenSansRegular" w:eastAsia="Times New Roman" w:hAnsi="OpenSansRegular" w:cs="Times New Roman"/>
          <w:color w:val="333333"/>
          <w:kern w:val="0"/>
          <w:sz w:val="21"/>
          <w:szCs w:val="21"/>
          <w:lang w:eastAsia="es-ES"/>
          <w14:ligatures w14:val="none"/>
        </w:rPr>
      </w:pPr>
      <w:r w:rsidRPr="001C661E">
        <w:rPr>
          <w:rFonts w:ascii="OpenSansRegular" w:eastAsia="Times New Roman" w:hAnsi="OpenSansRegular" w:cs="Times New Roman"/>
          <w:color w:val="333333"/>
          <w:kern w:val="0"/>
          <w:sz w:val="21"/>
          <w:szCs w:val="21"/>
          <w:lang w:eastAsia="es-ES"/>
          <w14:ligatures w14:val="none"/>
        </w:rPr>
        <w:t>Si tienes más de 23 años.</w:t>
      </w:r>
    </w:p>
    <w:p w14:paraId="000BDA04" w14:textId="77777777" w:rsidR="001C661E" w:rsidRPr="001C661E" w:rsidRDefault="001C661E" w:rsidP="001C661E">
      <w:pPr>
        <w:numPr>
          <w:ilvl w:val="0"/>
          <w:numId w:val="3"/>
        </w:numPr>
        <w:shd w:val="clear" w:color="auto" w:fill="FFFFFF"/>
        <w:spacing w:before="100" w:beforeAutospacing="1" w:after="90" w:line="240" w:lineRule="auto"/>
        <w:rPr>
          <w:rFonts w:ascii="OpenSansRegular" w:eastAsia="Times New Roman" w:hAnsi="OpenSansRegular" w:cs="Times New Roman"/>
          <w:color w:val="333333"/>
          <w:kern w:val="0"/>
          <w:sz w:val="21"/>
          <w:szCs w:val="21"/>
          <w:lang w:eastAsia="es-ES"/>
          <w14:ligatures w14:val="none"/>
        </w:rPr>
      </w:pPr>
      <w:r w:rsidRPr="001C661E">
        <w:rPr>
          <w:rFonts w:ascii="OpenSansRegular" w:eastAsia="Times New Roman" w:hAnsi="OpenSansRegular" w:cs="Times New Roman"/>
          <w:color w:val="333333"/>
          <w:kern w:val="0"/>
          <w:sz w:val="21"/>
          <w:szCs w:val="21"/>
          <w:lang w:eastAsia="es-ES"/>
          <w14:ligatures w14:val="none"/>
        </w:rPr>
        <w:t>Si no recibes ninguna prestación de servicios de acogida o sanitario permanente, ni estás en régimen penitenciario ordinario*.</w:t>
      </w:r>
    </w:p>
    <w:p w14:paraId="61B776C3" w14:textId="77777777" w:rsidR="001C661E" w:rsidRPr="001C661E" w:rsidRDefault="001C661E" w:rsidP="001C661E">
      <w:pPr>
        <w:numPr>
          <w:ilvl w:val="0"/>
          <w:numId w:val="3"/>
        </w:numPr>
        <w:shd w:val="clear" w:color="auto" w:fill="FFFFFF"/>
        <w:spacing w:before="100" w:beforeAutospacing="1" w:after="90" w:line="240" w:lineRule="auto"/>
        <w:rPr>
          <w:rFonts w:ascii="OpenSansRegular" w:eastAsia="Times New Roman" w:hAnsi="OpenSansRegular" w:cs="Times New Roman"/>
          <w:color w:val="333333"/>
          <w:kern w:val="0"/>
          <w:sz w:val="21"/>
          <w:szCs w:val="21"/>
          <w:lang w:eastAsia="es-ES"/>
          <w14:ligatures w14:val="none"/>
        </w:rPr>
      </w:pPr>
      <w:r w:rsidRPr="001C661E">
        <w:rPr>
          <w:rFonts w:ascii="OpenSansRegular" w:eastAsia="Times New Roman" w:hAnsi="OpenSansRegular" w:cs="Times New Roman"/>
          <w:color w:val="333333"/>
          <w:kern w:val="0"/>
          <w:sz w:val="21"/>
          <w:szCs w:val="21"/>
          <w:lang w:eastAsia="es-ES"/>
          <w14:ligatures w14:val="none"/>
        </w:rPr>
        <w:t>Si hace dos años que residas en Cataluña.</w:t>
      </w:r>
    </w:p>
    <w:p w14:paraId="5653F03B" w14:textId="77777777" w:rsidR="001C661E" w:rsidRPr="001C661E" w:rsidRDefault="001C661E" w:rsidP="001C661E">
      <w:pPr>
        <w:numPr>
          <w:ilvl w:val="0"/>
          <w:numId w:val="3"/>
        </w:numPr>
        <w:shd w:val="clear" w:color="auto" w:fill="FFFFFF"/>
        <w:spacing w:before="100" w:beforeAutospacing="1" w:after="90" w:line="240" w:lineRule="auto"/>
        <w:rPr>
          <w:rFonts w:ascii="OpenSansRegular" w:eastAsia="Times New Roman" w:hAnsi="OpenSansRegular" w:cs="Times New Roman"/>
          <w:color w:val="333333"/>
          <w:kern w:val="0"/>
          <w:sz w:val="21"/>
          <w:szCs w:val="21"/>
          <w:lang w:eastAsia="es-ES"/>
          <w14:ligatures w14:val="none"/>
        </w:rPr>
      </w:pPr>
      <w:r w:rsidRPr="001C661E">
        <w:rPr>
          <w:rFonts w:ascii="OpenSansRegular" w:eastAsia="Times New Roman" w:hAnsi="OpenSansRegular" w:cs="Times New Roman"/>
          <w:color w:val="333333"/>
          <w:kern w:val="0"/>
          <w:sz w:val="21"/>
          <w:szCs w:val="21"/>
          <w:lang w:eastAsia="es-ES"/>
          <w14:ligatures w14:val="none"/>
        </w:rPr>
        <w:t>Si no trabajas excepto en el caso de familias monoparentales con hijos a cargo, familias numerosas y familias donde la persona que trabaja sea mayor de 55 años y parado de larga duración con un contrato a tiempo parcial.</w:t>
      </w:r>
      <w:r w:rsidRPr="001C661E">
        <w:rPr>
          <w:rFonts w:ascii="OpenSansRegular" w:eastAsia="Times New Roman" w:hAnsi="OpenSansRegular" w:cs="Times New Roman"/>
          <w:color w:val="333333"/>
          <w:kern w:val="0"/>
          <w:sz w:val="21"/>
          <w:szCs w:val="21"/>
          <w:lang w:eastAsia="es-ES"/>
          <w14:ligatures w14:val="none"/>
        </w:rPr>
        <w:br/>
      </w:r>
    </w:p>
    <w:p w14:paraId="6D33E34B" w14:textId="77777777" w:rsidR="001C661E" w:rsidRDefault="001C661E" w:rsidP="001C661E">
      <w:pPr>
        <w:shd w:val="clear" w:color="auto" w:fill="FFFFFF"/>
        <w:spacing w:after="0" w:line="240" w:lineRule="auto"/>
        <w:rPr>
          <w:rFonts w:ascii="OpenSansRegular" w:eastAsia="Times New Roman" w:hAnsi="OpenSansRegular" w:cs="Times New Roman"/>
          <w:color w:val="333333"/>
          <w:kern w:val="0"/>
          <w:sz w:val="21"/>
          <w:szCs w:val="21"/>
          <w:lang w:eastAsia="es-ES"/>
          <w14:ligatures w14:val="none"/>
        </w:rPr>
      </w:pPr>
      <w:r w:rsidRPr="001C661E">
        <w:rPr>
          <w:rFonts w:ascii="OpenSansRegular" w:eastAsia="Times New Roman" w:hAnsi="OpenSansRegular" w:cs="Times New Roman"/>
          <w:color w:val="333333"/>
          <w:kern w:val="0"/>
          <w:sz w:val="21"/>
          <w:szCs w:val="21"/>
          <w:lang w:eastAsia="es-ES"/>
          <w14:ligatures w14:val="none"/>
        </w:rPr>
        <w:t>*En el caso de que recibas una prestación pública o privada de servicio residencial o sanitario permanente podrás acceder al RGC si sigues un plan de trabajo vinculado a un proceso de emancipación y apoderamiento con un pronóstico de salida no superior a 12 meses y de acuerdo con el informe de los profesionales de trabajo y apoyo social al servicio residencial.</w:t>
      </w:r>
    </w:p>
    <w:p w14:paraId="50CEACBC" w14:textId="77777777" w:rsidR="001C661E" w:rsidRPr="001C661E" w:rsidRDefault="001C661E" w:rsidP="001C661E">
      <w:pPr>
        <w:shd w:val="clear" w:color="auto" w:fill="FFFFFF"/>
        <w:spacing w:after="0" w:line="240" w:lineRule="auto"/>
        <w:rPr>
          <w:rFonts w:ascii="OpenSansRegular" w:eastAsia="Times New Roman" w:hAnsi="OpenSansRegular" w:cs="Times New Roman"/>
          <w:color w:val="333333"/>
          <w:kern w:val="0"/>
          <w:sz w:val="21"/>
          <w:szCs w:val="21"/>
          <w:lang w:eastAsia="es-ES"/>
          <w14:ligatures w14:val="none"/>
        </w:rPr>
      </w:pPr>
    </w:p>
    <w:p w14:paraId="27DC9991" w14:textId="77777777" w:rsidR="001C661E" w:rsidRDefault="00000000" w:rsidP="001C661E">
      <w:pPr>
        <w:pStyle w:val="Heading2"/>
        <w:shd w:val="clear" w:color="auto" w:fill="F8F8F8"/>
        <w:spacing w:before="0"/>
        <w:rPr>
          <w:rFonts w:ascii="Helvetica" w:hAnsi="Helvetica"/>
          <w:color w:val="333333"/>
          <w:sz w:val="24"/>
          <w:szCs w:val="24"/>
        </w:rPr>
      </w:pPr>
      <w:hyperlink r:id="rId8" w:anchor="bloc2_d1043243-7905-11e7-bcb7-005056924a59" w:history="1">
        <w:r w:rsidR="001C661E">
          <w:rPr>
            <w:rStyle w:val="Hyperlink"/>
            <w:rFonts w:ascii="OpenSansSemibold" w:hAnsi="OpenSansSemibold"/>
            <w:color w:val="333333"/>
            <w:sz w:val="27"/>
            <w:szCs w:val="27"/>
          </w:rPr>
          <w:t>¿Eres una familia monoparental?</w:t>
        </w:r>
      </w:hyperlink>
    </w:p>
    <w:p w14:paraId="54FC1AD4" w14:textId="77777777" w:rsidR="001C661E" w:rsidRDefault="001C661E" w:rsidP="001C661E">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szCs w:val="21"/>
        </w:rPr>
        <w:t>Puedes percibir la Renta garantizada de ciudadanía (RGC)...</w:t>
      </w:r>
    </w:p>
    <w:p w14:paraId="669E17F9" w14:textId="77777777" w:rsidR="001C661E" w:rsidRDefault="001C661E" w:rsidP="001C661E">
      <w:pPr>
        <w:numPr>
          <w:ilvl w:val="0"/>
          <w:numId w:val="4"/>
        </w:numPr>
        <w:spacing w:before="100" w:beforeAutospacing="1" w:after="90" w:line="240" w:lineRule="auto"/>
        <w:rPr>
          <w:rFonts w:ascii="OpenSansRegular" w:hAnsi="OpenSansRegular"/>
          <w:color w:val="333333"/>
          <w:sz w:val="21"/>
          <w:szCs w:val="21"/>
        </w:rPr>
      </w:pPr>
      <w:r>
        <w:rPr>
          <w:rFonts w:ascii="OpenSansRegular" w:hAnsi="OpenSansRegular"/>
          <w:color w:val="333333"/>
          <w:sz w:val="21"/>
          <w:szCs w:val="21"/>
        </w:rPr>
        <w:t>Si no trabajas o trabajas a tiempo parcial.</w:t>
      </w:r>
    </w:p>
    <w:p w14:paraId="5A0A86F1" w14:textId="77777777" w:rsidR="001C661E" w:rsidRDefault="001C661E" w:rsidP="001C661E">
      <w:pPr>
        <w:numPr>
          <w:ilvl w:val="0"/>
          <w:numId w:val="4"/>
        </w:numPr>
        <w:spacing w:before="100" w:beforeAutospacing="1" w:after="90" w:line="240" w:lineRule="auto"/>
        <w:rPr>
          <w:rFonts w:ascii="OpenSansRegular" w:hAnsi="OpenSansRegular"/>
          <w:color w:val="333333"/>
          <w:sz w:val="21"/>
          <w:szCs w:val="21"/>
        </w:rPr>
      </w:pPr>
      <w:r>
        <w:rPr>
          <w:rFonts w:ascii="OpenSansRegular" w:hAnsi="OpenSansRegular"/>
          <w:color w:val="333333"/>
          <w:sz w:val="21"/>
          <w:szCs w:val="21"/>
        </w:rPr>
        <w:t>Si tus ingresos son inferiores a </w:t>
      </w:r>
      <w:r>
        <w:rPr>
          <w:rStyle w:val="Strong"/>
          <w:rFonts w:ascii="OpenSansSemibold" w:hAnsi="OpenSansSemibold"/>
          <w:b w:val="0"/>
          <w:bCs w:val="0"/>
          <w:color w:val="333333"/>
          <w:sz w:val="21"/>
          <w:szCs w:val="21"/>
        </w:rPr>
        <w:t>1.075,64</w:t>
      </w:r>
      <w:r>
        <w:rPr>
          <w:rFonts w:ascii="OpenSansRegular" w:hAnsi="OpenSansRegular"/>
          <w:color w:val="333333"/>
          <w:sz w:val="21"/>
          <w:szCs w:val="21"/>
        </w:rPr>
        <w:t> </w:t>
      </w:r>
      <w:r>
        <w:rPr>
          <w:rStyle w:val="Strong"/>
          <w:rFonts w:ascii="OpenSansSemibold" w:hAnsi="OpenSansSemibold"/>
          <w:b w:val="0"/>
          <w:bCs w:val="0"/>
          <w:color w:val="333333"/>
          <w:sz w:val="21"/>
          <w:szCs w:val="21"/>
        </w:rPr>
        <w:t>€* </w:t>
      </w:r>
      <w:r>
        <w:rPr>
          <w:rFonts w:ascii="OpenSansRegular" w:hAnsi="OpenSansRegular"/>
          <w:color w:val="333333"/>
          <w:sz w:val="21"/>
          <w:szCs w:val="21"/>
        </w:rPr>
        <w:t>al mes.</w:t>
      </w:r>
    </w:p>
    <w:p w14:paraId="60E7C36F" w14:textId="77777777" w:rsidR="001C661E" w:rsidRDefault="001C661E" w:rsidP="001C661E">
      <w:pPr>
        <w:numPr>
          <w:ilvl w:val="0"/>
          <w:numId w:val="4"/>
        </w:numPr>
        <w:spacing w:before="100" w:beforeAutospacing="1" w:after="90" w:line="240" w:lineRule="auto"/>
        <w:rPr>
          <w:rFonts w:ascii="OpenSansRegular" w:hAnsi="OpenSansRegular"/>
          <w:color w:val="333333"/>
          <w:sz w:val="21"/>
          <w:szCs w:val="21"/>
        </w:rPr>
      </w:pPr>
      <w:r>
        <w:rPr>
          <w:rFonts w:ascii="OpenSansRegular" w:hAnsi="OpenSansRegular"/>
          <w:color w:val="333333"/>
          <w:sz w:val="21"/>
          <w:szCs w:val="21"/>
        </w:rPr>
        <w:t>Si hace dos años que residas en Cataluña.</w:t>
      </w:r>
    </w:p>
    <w:p w14:paraId="36416B24" w14:textId="77777777" w:rsidR="001C661E" w:rsidRDefault="001C661E" w:rsidP="001C661E">
      <w:pPr>
        <w:pStyle w:val="NormalWeb"/>
        <w:spacing w:before="0" w:beforeAutospacing="0" w:after="0" w:afterAutospacing="0"/>
        <w:rPr>
          <w:rFonts w:ascii="OpenSansRegular" w:hAnsi="OpenSansRegular"/>
          <w:color w:val="333333"/>
          <w:sz w:val="21"/>
          <w:szCs w:val="21"/>
        </w:rPr>
      </w:pPr>
      <w:r>
        <w:rPr>
          <w:rFonts w:ascii="OpenSansRegular" w:hAnsi="OpenSansRegular"/>
          <w:color w:val="333333"/>
          <w:sz w:val="21"/>
          <w:szCs w:val="21"/>
        </w:rPr>
        <w:t>*Cantidad para una familia de un progenitor con un hijo.</w:t>
      </w:r>
    </w:p>
    <w:p w14:paraId="01BB4CEB" w14:textId="77777777" w:rsidR="001C661E" w:rsidRDefault="001C661E"/>
    <w:p w14:paraId="6616EC22" w14:textId="77777777" w:rsidR="001C661E" w:rsidRDefault="00000000" w:rsidP="001C661E">
      <w:pPr>
        <w:pStyle w:val="Heading2"/>
        <w:shd w:val="clear" w:color="auto" w:fill="F8F8F8"/>
        <w:spacing w:before="0"/>
        <w:rPr>
          <w:rFonts w:ascii="OpenSansSemibold" w:hAnsi="OpenSansSemibold"/>
          <w:color w:val="333333"/>
          <w:sz w:val="24"/>
          <w:szCs w:val="24"/>
        </w:rPr>
      </w:pPr>
      <w:hyperlink r:id="rId9" w:anchor="bloc3_d1043243-7905-11e7-bcb7-005056924a59" w:history="1">
        <w:r w:rsidR="001C661E">
          <w:rPr>
            <w:rStyle w:val="Hyperlink"/>
            <w:rFonts w:ascii="OpenSansSemibold" w:hAnsi="OpenSansSemibold"/>
            <w:color w:val="333333"/>
            <w:sz w:val="27"/>
            <w:szCs w:val="27"/>
          </w:rPr>
          <w:t>¿Tus ingresos son inferiores a 717,10 €* al mes?</w:t>
        </w:r>
      </w:hyperlink>
    </w:p>
    <w:p w14:paraId="186DB8AF" w14:textId="77777777" w:rsidR="001C661E" w:rsidRDefault="001C661E" w:rsidP="001C661E">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szCs w:val="21"/>
        </w:rPr>
        <w:t>Puedes percibir la Renta garantizada de ciudadanía (RGC):</w:t>
      </w:r>
    </w:p>
    <w:p w14:paraId="4452CD5E" w14:textId="77777777" w:rsidR="001C661E" w:rsidRDefault="001C661E" w:rsidP="001C661E">
      <w:pPr>
        <w:numPr>
          <w:ilvl w:val="0"/>
          <w:numId w:val="5"/>
        </w:numPr>
        <w:spacing w:before="100" w:beforeAutospacing="1" w:after="90" w:line="240" w:lineRule="auto"/>
        <w:rPr>
          <w:rFonts w:ascii="OpenSansRegular" w:hAnsi="OpenSansRegular"/>
          <w:color w:val="333333"/>
          <w:sz w:val="21"/>
          <w:szCs w:val="21"/>
        </w:rPr>
      </w:pPr>
      <w:r>
        <w:rPr>
          <w:rFonts w:ascii="OpenSansRegular" w:hAnsi="OpenSansRegular"/>
          <w:color w:val="333333"/>
          <w:sz w:val="21"/>
          <w:szCs w:val="21"/>
        </w:rPr>
        <w:t>Si no trabajas excepto en el caso de familias monoparentales con hijos a cargo, familias numerosas y familias donde la persona que trabaja sea mayor de 55 años y parado de larga duración con un contrato a tiempo parcial.</w:t>
      </w:r>
    </w:p>
    <w:p w14:paraId="379D670A" w14:textId="77777777" w:rsidR="001C661E" w:rsidRDefault="001C661E" w:rsidP="001C661E">
      <w:pPr>
        <w:numPr>
          <w:ilvl w:val="0"/>
          <w:numId w:val="5"/>
        </w:numPr>
        <w:spacing w:before="100" w:beforeAutospacing="1" w:after="90" w:line="240" w:lineRule="auto"/>
        <w:rPr>
          <w:rFonts w:ascii="OpenSansRegular" w:hAnsi="OpenSansRegular"/>
          <w:color w:val="333333"/>
          <w:sz w:val="21"/>
          <w:szCs w:val="21"/>
        </w:rPr>
      </w:pPr>
      <w:r>
        <w:rPr>
          <w:rFonts w:ascii="OpenSansRegular" w:hAnsi="OpenSansRegular"/>
          <w:color w:val="333333"/>
          <w:sz w:val="21"/>
          <w:szCs w:val="21"/>
        </w:rPr>
        <w:t>Si tienes más de 23 años.</w:t>
      </w:r>
    </w:p>
    <w:p w14:paraId="2C86C6F2" w14:textId="77777777" w:rsidR="001C661E" w:rsidRDefault="001C661E" w:rsidP="001C661E">
      <w:pPr>
        <w:numPr>
          <w:ilvl w:val="0"/>
          <w:numId w:val="5"/>
        </w:numPr>
        <w:spacing w:before="100" w:beforeAutospacing="1" w:after="90" w:line="240" w:lineRule="auto"/>
        <w:rPr>
          <w:rFonts w:ascii="OpenSansRegular" w:hAnsi="OpenSansRegular"/>
          <w:color w:val="333333"/>
          <w:sz w:val="21"/>
          <w:szCs w:val="21"/>
        </w:rPr>
      </w:pPr>
      <w:r>
        <w:rPr>
          <w:rFonts w:ascii="OpenSansRegular" w:hAnsi="OpenSansRegular"/>
          <w:color w:val="333333"/>
          <w:sz w:val="21"/>
          <w:szCs w:val="21"/>
        </w:rPr>
        <w:t>Si hace dos años que residas en Cataluña.</w:t>
      </w:r>
    </w:p>
    <w:p w14:paraId="498B035C" w14:textId="77777777" w:rsidR="001C661E" w:rsidRDefault="001C661E" w:rsidP="001C661E">
      <w:pPr>
        <w:pStyle w:val="NormalWeb"/>
        <w:spacing w:before="0" w:beforeAutospacing="0" w:after="0" w:afterAutospacing="0"/>
        <w:rPr>
          <w:rFonts w:ascii="OpenSansRegular" w:hAnsi="OpenSansRegular"/>
          <w:color w:val="333333"/>
          <w:sz w:val="21"/>
          <w:szCs w:val="21"/>
        </w:rPr>
      </w:pPr>
      <w:r>
        <w:rPr>
          <w:rFonts w:ascii="OpenSansRegular" w:hAnsi="OpenSansRegular"/>
          <w:color w:val="333333"/>
          <w:sz w:val="21"/>
          <w:szCs w:val="21"/>
        </w:rPr>
        <w:t>*Cantidad para una familia de un solo miembro.</w:t>
      </w:r>
    </w:p>
    <w:p w14:paraId="2A5BB6F7" w14:textId="77777777" w:rsidR="001C661E" w:rsidRDefault="001C661E"/>
    <w:p w14:paraId="4F331E28" w14:textId="77777777" w:rsidR="001C661E" w:rsidRDefault="00000000" w:rsidP="001C661E">
      <w:pPr>
        <w:pStyle w:val="Heading2"/>
        <w:shd w:val="clear" w:color="auto" w:fill="F8F8F8"/>
        <w:spacing w:before="0"/>
        <w:rPr>
          <w:rFonts w:ascii="OpenSansSemibold" w:hAnsi="OpenSansSemibold"/>
          <w:color w:val="333333"/>
          <w:sz w:val="24"/>
          <w:szCs w:val="24"/>
        </w:rPr>
      </w:pPr>
      <w:hyperlink r:id="rId10" w:anchor="bloc4_d1043243-7905-11e7-bcb7-005056924a59" w:history="1">
        <w:r w:rsidR="001C661E">
          <w:rPr>
            <w:rStyle w:val="Hyperlink"/>
            <w:rFonts w:ascii="OpenSansSemibold" w:hAnsi="OpenSansSemibold"/>
            <w:color w:val="333333"/>
            <w:sz w:val="27"/>
            <w:szCs w:val="27"/>
          </w:rPr>
          <w:t>¿Recibes el Ingreso mínimo vital (IMV)?</w:t>
        </w:r>
      </w:hyperlink>
    </w:p>
    <w:p w14:paraId="7718C1AA" w14:textId="77777777" w:rsidR="001C661E" w:rsidRDefault="001C661E" w:rsidP="001C661E">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szCs w:val="21"/>
        </w:rPr>
        <w:t>Puedes percibir la Renta garantizada de ciudadanía (RGC):</w:t>
      </w:r>
    </w:p>
    <w:p w14:paraId="0BCA8E7F" w14:textId="77777777" w:rsidR="001C661E" w:rsidRDefault="001C661E" w:rsidP="001C661E">
      <w:pPr>
        <w:numPr>
          <w:ilvl w:val="0"/>
          <w:numId w:val="6"/>
        </w:numPr>
        <w:spacing w:before="100" w:beforeAutospacing="1" w:after="90" w:line="240" w:lineRule="auto"/>
        <w:rPr>
          <w:rFonts w:ascii="OpenSansRegular" w:hAnsi="OpenSansRegular"/>
          <w:color w:val="333333"/>
          <w:sz w:val="21"/>
          <w:szCs w:val="21"/>
        </w:rPr>
      </w:pPr>
      <w:r>
        <w:rPr>
          <w:rStyle w:val="Emphasis"/>
          <w:rFonts w:ascii="OpenSansRegular" w:hAnsi="OpenSansRegular"/>
          <w:color w:val="333333"/>
          <w:sz w:val="21"/>
          <w:szCs w:val="21"/>
        </w:rPr>
        <w:t>Si cumples los requisitos de acceso, puedes tener derecho al Complemento de pensiones, prestaciones y otras ayudas estatales.</w:t>
      </w:r>
    </w:p>
    <w:p w14:paraId="44072BDB" w14:textId="77777777" w:rsidR="001C661E" w:rsidRDefault="00000000" w:rsidP="001C661E">
      <w:pPr>
        <w:pStyle w:val="Heading2"/>
        <w:shd w:val="clear" w:color="auto" w:fill="F8F8F8"/>
        <w:spacing w:before="0"/>
        <w:rPr>
          <w:rFonts w:ascii="OpenSansSemibold" w:hAnsi="OpenSansSemibold"/>
          <w:color w:val="333333"/>
          <w:sz w:val="24"/>
          <w:szCs w:val="24"/>
        </w:rPr>
      </w:pPr>
      <w:hyperlink r:id="rId11" w:anchor="bloc5_d1043243-7905-11e7-bcb7-005056924a59" w:history="1">
        <w:r w:rsidR="001C661E">
          <w:rPr>
            <w:rStyle w:val="Hyperlink"/>
            <w:rFonts w:ascii="OpenSansSemibold" w:hAnsi="OpenSansSemibold"/>
            <w:color w:val="333333"/>
            <w:sz w:val="27"/>
            <w:szCs w:val="27"/>
          </w:rPr>
          <w:t>¿Cobras una prestación o un subsidio por desempleo?</w:t>
        </w:r>
      </w:hyperlink>
    </w:p>
    <w:p w14:paraId="622A3CE9" w14:textId="77777777" w:rsidR="001C661E" w:rsidRDefault="001C661E" w:rsidP="001C661E">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szCs w:val="21"/>
        </w:rPr>
        <w:t>Puedes percibir un complemento a tu prestación:</w:t>
      </w:r>
    </w:p>
    <w:p w14:paraId="096F9402" w14:textId="77777777" w:rsidR="001C661E" w:rsidRDefault="001C661E" w:rsidP="001C661E">
      <w:pPr>
        <w:pStyle w:val="NormalWeb"/>
        <w:numPr>
          <w:ilvl w:val="0"/>
          <w:numId w:val="7"/>
        </w:numPr>
        <w:spacing w:before="0" w:beforeAutospacing="0" w:after="150" w:afterAutospacing="0"/>
        <w:rPr>
          <w:rFonts w:ascii="OpenSansRegular" w:hAnsi="OpenSansRegular"/>
          <w:color w:val="333333"/>
          <w:sz w:val="21"/>
          <w:szCs w:val="21"/>
        </w:rPr>
      </w:pPr>
      <w:r>
        <w:rPr>
          <w:rFonts w:ascii="OpenSansRegular" w:hAnsi="OpenSansRegular"/>
          <w:color w:val="333333"/>
          <w:sz w:val="21"/>
          <w:szCs w:val="21"/>
        </w:rPr>
        <w:t>Si tus ingresos son inferiores a </w:t>
      </w:r>
      <w:r>
        <w:rPr>
          <w:rStyle w:val="Strong"/>
          <w:rFonts w:ascii="OpenSansSemibold" w:hAnsi="OpenSansSemibold"/>
          <w:b w:val="0"/>
          <w:bCs w:val="0"/>
          <w:color w:val="333333"/>
          <w:sz w:val="21"/>
          <w:szCs w:val="21"/>
        </w:rPr>
        <w:t>717,10</w:t>
      </w:r>
      <w:r>
        <w:rPr>
          <w:rFonts w:ascii="OpenSansRegular" w:hAnsi="OpenSansRegular"/>
          <w:color w:val="333333"/>
          <w:sz w:val="21"/>
          <w:szCs w:val="21"/>
        </w:rPr>
        <w:t> </w:t>
      </w:r>
      <w:r>
        <w:rPr>
          <w:rStyle w:val="Strong"/>
          <w:rFonts w:ascii="OpenSansSemibold" w:hAnsi="OpenSansSemibold"/>
          <w:b w:val="0"/>
          <w:bCs w:val="0"/>
          <w:color w:val="333333"/>
          <w:sz w:val="21"/>
          <w:szCs w:val="21"/>
        </w:rPr>
        <w:t>€* </w:t>
      </w:r>
      <w:r>
        <w:rPr>
          <w:rFonts w:ascii="OpenSansRegular" w:hAnsi="OpenSansRegular"/>
          <w:color w:val="333333"/>
          <w:sz w:val="21"/>
          <w:szCs w:val="21"/>
        </w:rPr>
        <w:t>al mes.</w:t>
      </w:r>
    </w:p>
    <w:p w14:paraId="188DD0A5" w14:textId="77777777" w:rsidR="001C661E" w:rsidRDefault="001C661E" w:rsidP="001C661E">
      <w:pPr>
        <w:pStyle w:val="NormalWeb"/>
        <w:numPr>
          <w:ilvl w:val="0"/>
          <w:numId w:val="7"/>
        </w:numPr>
        <w:spacing w:before="0" w:beforeAutospacing="0" w:after="150" w:afterAutospacing="0"/>
        <w:rPr>
          <w:rFonts w:ascii="OpenSansRegular" w:hAnsi="OpenSansRegular"/>
          <w:color w:val="333333"/>
          <w:sz w:val="21"/>
          <w:szCs w:val="21"/>
        </w:rPr>
      </w:pPr>
      <w:r>
        <w:rPr>
          <w:rFonts w:ascii="OpenSansRegular" w:hAnsi="OpenSansRegular"/>
          <w:color w:val="333333"/>
          <w:sz w:val="21"/>
          <w:szCs w:val="21"/>
        </w:rPr>
        <w:t>Si tienes más de 23 años.</w:t>
      </w:r>
    </w:p>
    <w:p w14:paraId="1389FB19" w14:textId="77777777" w:rsidR="001C661E" w:rsidRDefault="001C661E" w:rsidP="001C661E">
      <w:pPr>
        <w:pStyle w:val="NormalWeb"/>
        <w:numPr>
          <w:ilvl w:val="0"/>
          <w:numId w:val="7"/>
        </w:numPr>
        <w:spacing w:before="0" w:beforeAutospacing="0" w:after="150" w:afterAutospacing="0"/>
        <w:rPr>
          <w:rFonts w:ascii="OpenSansRegular" w:hAnsi="OpenSansRegular"/>
          <w:color w:val="333333"/>
          <w:sz w:val="21"/>
          <w:szCs w:val="21"/>
        </w:rPr>
      </w:pPr>
      <w:r>
        <w:rPr>
          <w:rFonts w:ascii="OpenSansRegular" w:hAnsi="OpenSansRegular"/>
          <w:color w:val="333333"/>
          <w:sz w:val="21"/>
          <w:szCs w:val="21"/>
        </w:rPr>
        <w:t>Si no recibes ninguna prestación de servicios de acogida o sanitario permanente, ni estás en régimen penitenciario ordinario**</w:t>
      </w:r>
    </w:p>
    <w:p w14:paraId="2F72A78E" w14:textId="77777777" w:rsidR="001C661E" w:rsidRDefault="001C661E" w:rsidP="001C661E">
      <w:pPr>
        <w:numPr>
          <w:ilvl w:val="0"/>
          <w:numId w:val="7"/>
        </w:numPr>
        <w:spacing w:before="100" w:beforeAutospacing="1" w:after="90" w:line="240" w:lineRule="auto"/>
        <w:rPr>
          <w:rFonts w:ascii="OpenSansRegular" w:hAnsi="OpenSansRegular"/>
          <w:color w:val="333333"/>
          <w:sz w:val="21"/>
          <w:szCs w:val="21"/>
        </w:rPr>
      </w:pPr>
      <w:r>
        <w:rPr>
          <w:rFonts w:ascii="OpenSansRegular" w:hAnsi="OpenSansRegular"/>
          <w:color w:val="333333"/>
          <w:sz w:val="21"/>
          <w:szCs w:val="21"/>
        </w:rPr>
        <w:t>Si hace dos años que residas en Cataluña.</w:t>
      </w:r>
    </w:p>
    <w:p w14:paraId="5C92B246" w14:textId="77777777" w:rsidR="001C661E" w:rsidRDefault="001C661E" w:rsidP="001C661E">
      <w:pPr>
        <w:numPr>
          <w:ilvl w:val="0"/>
          <w:numId w:val="7"/>
        </w:numPr>
        <w:spacing w:before="100" w:beforeAutospacing="1" w:after="90" w:line="240" w:lineRule="auto"/>
        <w:rPr>
          <w:rFonts w:ascii="OpenSansRegular" w:hAnsi="OpenSansRegular"/>
          <w:color w:val="333333"/>
          <w:sz w:val="21"/>
          <w:szCs w:val="21"/>
        </w:rPr>
      </w:pPr>
      <w:r>
        <w:rPr>
          <w:rFonts w:ascii="OpenSansRegular" w:hAnsi="OpenSansRegular"/>
          <w:color w:val="333333"/>
          <w:sz w:val="21"/>
          <w:szCs w:val="21"/>
        </w:rPr>
        <w:t>Si no trabajas excepto en el caso de familias monoparentales con hijos a cargo, familias numerosas y familias donde la persona que trabaja sea mayor de 55 años y parado de larga duración con un contrato a tiempo parcial.</w:t>
      </w:r>
    </w:p>
    <w:p w14:paraId="02CE1069" w14:textId="77777777" w:rsidR="001C661E" w:rsidRDefault="001C661E" w:rsidP="001C661E">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szCs w:val="21"/>
        </w:rPr>
        <w:t>*Cantidad para una familia de un solo miembro.</w:t>
      </w:r>
    </w:p>
    <w:p w14:paraId="36582B9E" w14:textId="77777777" w:rsidR="001C661E" w:rsidRDefault="001C661E" w:rsidP="001C661E">
      <w:pPr>
        <w:pStyle w:val="NormalWeb"/>
        <w:spacing w:before="0" w:beforeAutospacing="0" w:after="0" w:afterAutospacing="0"/>
        <w:rPr>
          <w:rFonts w:ascii="OpenSansRegular" w:hAnsi="OpenSansRegular"/>
          <w:color w:val="333333"/>
          <w:sz w:val="21"/>
          <w:szCs w:val="21"/>
        </w:rPr>
      </w:pPr>
      <w:r>
        <w:rPr>
          <w:rFonts w:ascii="OpenSansRegular" w:hAnsi="OpenSansRegular"/>
          <w:color w:val="333333"/>
          <w:sz w:val="21"/>
          <w:szCs w:val="21"/>
        </w:rPr>
        <w:t>** En el caso de que recibas una prestación pública o privada de servicio residencial o sanitario permanente podrás acceder al RGC si sigues un plan de trabajo vinculado a un proceso de emancipación y apoderamiento con un pronóstico de salida no superior a 12 meses y de acuerdo con el informe de los profesionales de trabajo y apoyo social al servicio residencial.</w:t>
      </w:r>
    </w:p>
    <w:p w14:paraId="22982EC5" w14:textId="77777777" w:rsidR="001C661E" w:rsidRDefault="001C661E"/>
    <w:p w14:paraId="594B89CA" w14:textId="77777777" w:rsidR="001C661E" w:rsidRPr="001C661E" w:rsidRDefault="001C661E" w:rsidP="001C661E">
      <w:pPr>
        <w:shd w:val="clear" w:color="auto" w:fill="FFFFFF"/>
        <w:spacing w:before="100" w:beforeAutospacing="1" w:after="100" w:afterAutospacing="1" w:line="240" w:lineRule="auto"/>
        <w:rPr>
          <w:rFonts w:ascii="Lato Light" w:eastAsia="Times New Roman" w:hAnsi="Lato Light" w:cs="Times New Roman"/>
          <w:b/>
          <w:bCs/>
          <w:color w:val="333333"/>
          <w:kern w:val="36"/>
          <w:sz w:val="32"/>
          <w:szCs w:val="32"/>
          <w:lang w:eastAsia="es-ES"/>
          <w14:ligatures w14:val="none"/>
        </w:rPr>
      </w:pPr>
      <w:r w:rsidRPr="001C661E">
        <w:rPr>
          <w:rFonts w:ascii="Lato Light" w:eastAsia="Times New Roman" w:hAnsi="Lato Light" w:cs="Times New Roman"/>
          <w:b/>
          <w:bCs/>
          <w:color w:val="333333"/>
          <w:kern w:val="36"/>
          <w:sz w:val="32"/>
          <w:szCs w:val="32"/>
          <w:lang w:eastAsia="es-ES"/>
          <w14:ligatures w14:val="none"/>
        </w:rPr>
        <w:t>¿Cómo la puedo pedir?</w:t>
      </w:r>
    </w:p>
    <w:p w14:paraId="042F1F1E" w14:textId="77777777" w:rsidR="001C661E" w:rsidRDefault="00000000" w:rsidP="001C661E">
      <w:pPr>
        <w:pStyle w:val="Heading2"/>
        <w:shd w:val="clear" w:color="auto" w:fill="F8F8F8"/>
        <w:spacing w:before="0"/>
        <w:rPr>
          <w:rFonts w:ascii="OpenSansSemibold" w:hAnsi="OpenSansSemibold"/>
          <w:color w:val="333333"/>
          <w:sz w:val="24"/>
          <w:szCs w:val="24"/>
        </w:rPr>
      </w:pPr>
      <w:hyperlink r:id="rId12" w:anchor="bloc1_90be5a3c-7909-11e7-bcb7-005056924a59" w:history="1">
        <w:r w:rsidR="001C661E">
          <w:rPr>
            <w:rStyle w:val="Hyperlink"/>
            <w:rFonts w:ascii="OpenSansSemibold" w:hAnsi="OpenSansSemibold"/>
            <w:color w:val="333333"/>
            <w:sz w:val="27"/>
            <w:szCs w:val="27"/>
          </w:rPr>
          <w:t>¿Cómo puedo pedir la Renta garantizada de ciudadanía (RGC)?</w:t>
        </w:r>
      </w:hyperlink>
    </w:p>
    <w:p w14:paraId="1EC97CB8" w14:textId="77777777" w:rsidR="001C661E" w:rsidRDefault="001C661E" w:rsidP="001C661E">
      <w:pPr>
        <w:pStyle w:val="NormalWeb"/>
        <w:spacing w:before="0" w:beforeAutospacing="0" w:after="150" w:afterAutospacing="0"/>
        <w:rPr>
          <w:rFonts w:ascii="OpenSansRegular" w:hAnsi="OpenSansRegular"/>
          <w:color w:val="333333"/>
          <w:sz w:val="21"/>
          <w:szCs w:val="21"/>
        </w:rPr>
      </w:pPr>
      <w:r>
        <w:rPr>
          <w:rStyle w:val="Strong"/>
          <w:rFonts w:ascii="OpenSansSemibold" w:hAnsi="OpenSansSemibold"/>
          <w:b w:val="0"/>
          <w:bCs w:val="0"/>
          <w:color w:val="333333"/>
          <w:sz w:val="21"/>
          <w:szCs w:val="21"/>
        </w:rPr>
        <w:t>1. Consulta al </w:t>
      </w:r>
      <w:hyperlink r:id="rId13" w:tgtFrame="_blank" w:history="1">
        <w:r>
          <w:rPr>
            <w:rStyle w:val="Hyperlink"/>
            <w:rFonts w:ascii="OpenSansSemibold" w:hAnsi="OpenSansSemibold"/>
            <w:color w:val="C00000"/>
            <w:sz w:val="21"/>
            <w:szCs w:val="21"/>
          </w:rPr>
          <w:t>Asistente virtual</w:t>
        </w:r>
      </w:hyperlink>
      <w:r>
        <w:rPr>
          <w:rStyle w:val="Strong"/>
          <w:rFonts w:ascii="OpenSansSemibold" w:hAnsi="OpenSansSemibold"/>
          <w:b w:val="0"/>
          <w:bCs w:val="0"/>
          <w:color w:val="333333"/>
          <w:sz w:val="21"/>
          <w:szCs w:val="21"/>
        </w:rPr>
        <w:t> de la Renta Garantizada de Ciudadanía o llama al 900 400 012</w:t>
      </w:r>
    </w:p>
    <w:p w14:paraId="32C268E0" w14:textId="77777777" w:rsidR="001C661E" w:rsidRDefault="001C661E" w:rsidP="001C661E">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szCs w:val="21"/>
        </w:rPr>
        <w:lastRenderedPageBreak/>
        <w:t>Te informarán de los requisitos para acceder a la prestación y te darán cita previa.</w:t>
      </w:r>
    </w:p>
    <w:p w14:paraId="673E1E88" w14:textId="77777777" w:rsidR="001C661E" w:rsidRDefault="001C661E" w:rsidP="001C661E">
      <w:pPr>
        <w:pStyle w:val="NormalWeb"/>
        <w:spacing w:before="0" w:beforeAutospacing="0" w:after="150" w:afterAutospacing="0"/>
        <w:rPr>
          <w:rFonts w:ascii="OpenSansRegular" w:hAnsi="OpenSansRegular"/>
          <w:color w:val="333333"/>
          <w:sz w:val="21"/>
          <w:szCs w:val="21"/>
        </w:rPr>
      </w:pPr>
      <w:r>
        <w:rPr>
          <w:rStyle w:val="Strong"/>
          <w:rFonts w:ascii="OpenSansSemibold" w:hAnsi="OpenSansSemibold"/>
          <w:b w:val="0"/>
          <w:bCs w:val="0"/>
          <w:color w:val="333333"/>
          <w:sz w:val="21"/>
          <w:szCs w:val="21"/>
        </w:rPr>
        <w:t>2. Cita previa</w:t>
      </w:r>
    </w:p>
    <w:p w14:paraId="55263A58" w14:textId="77777777" w:rsidR="001C661E" w:rsidRDefault="001C661E" w:rsidP="001C661E">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szCs w:val="21"/>
        </w:rPr>
        <w:t>El día de la cita es necesario que te presentes en la oficina correspondiente con la documentación acreditativa de tu situación.</w:t>
      </w:r>
    </w:p>
    <w:p w14:paraId="3699343C" w14:textId="77777777" w:rsidR="001C661E" w:rsidRDefault="001C661E" w:rsidP="001C661E">
      <w:pPr>
        <w:pStyle w:val="NormalWeb"/>
        <w:spacing w:before="0" w:beforeAutospacing="0" w:after="150" w:afterAutospacing="0"/>
        <w:rPr>
          <w:rFonts w:ascii="OpenSansRegular" w:hAnsi="OpenSansRegular"/>
          <w:color w:val="333333"/>
          <w:sz w:val="21"/>
          <w:szCs w:val="21"/>
        </w:rPr>
      </w:pPr>
      <w:r>
        <w:rPr>
          <w:rStyle w:val="Strong"/>
          <w:rFonts w:ascii="OpenSansSemibold" w:hAnsi="OpenSansSemibold"/>
          <w:b w:val="0"/>
          <w:bCs w:val="0"/>
          <w:color w:val="333333"/>
          <w:sz w:val="21"/>
          <w:szCs w:val="21"/>
        </w:rPr>
        <w:t>3. Solicitud</w:t>
      </w:r>
    </w:p>
    <w:p w14:paraId="2E75BBB6" w14:textId="77777777" w:rsidR="001C661E" w:rsidRDefault="001C661E" w:rsidP="001C661E">
      <w:pPr>
        <w:pStyle w:val="NormalWeb"/>
        <w:spacing w:before="0" w:beforeAutospacing="0" w:after="0" w:afterAutospacing="0"/>
        <w:rPr>
          <w:rFonts w:ascii="OpenSansRegular" w:hAnsi="OpenSansRegular"/>
          <w:color w:val="333333"/>
          <w:sz w:val="21"/>
          <w:szCs w:val="21"/>
        </w:rPr>
      </w:pPr>
      <w:r>
        <w:rPr>
          <w:rFonts w:ascii="OpenSansRegular" w:hAnsi="OpenSansRegular"/>
          <w:color w:val="333333"/>
          <w:sz w:val="21"/>
          <w:szCs w:val="21"/>
        </w:rPr>
        <w:t>En caso de cumplir todos los requisitos y presentar la documentación acreditativa, se iniciarán los trámites de otorgamiento del RGC.</w:t>
      </w:r>
    </w:p>
    <w:p w14:paraId="6022B663" w14:textId="77777777" w:rsidR="001C661E" w:rsidRDefault="001C661E"/>
    <w:p w14:paraId="09A5A23B" w14:textId="77777777" w:rsidR="001C661E" w:rsidRDefault="00000000" w:rsidP="001C661E">
      <w:pPr>
        <w:pStyle w:val="Heading2"/>
        <w:shd w:val="clear" w:color="auto" w:fill="F8F8F8"/>
        <w:spacing w:before="0"/>
        <w:rPr>
          <w:rFonts w:ascii="OpenSansSemibold" w:hAnsi="OpenSansSemibold"/>
          <w:color w:val="333333"/>
          <w:sz w:val="24"/>
          <w:szCs w:val="24"/>
        </w:rPr>
      </w:pPr>
      <w:hyperlink r:id="rId14" w:anchor="bloc2_90be5a3c-7909-11e7-bcb7-005056924a59" w:history="1">
        <w:r w:rsidR="001C661E">
          <w:rPr>
            <w:rStyle w:val="Hyperlink"/>
            <w:rFonts w:ascii="OpenSansSemibold" w:hAnsi="OpenSansSemibold"/>
            <w:color w:val="333333"/>
            <w:sz w:val="27"/>
            <w:szCs w:val="27"/>
          </w:rPr>
          <w:t>Requisitos</w:t>
        </w:r>
      </w:hyperlink>
    </w:p>
    <w:p w14:paraId="324D7000" w14:textId="77777777" w:rsidR="001C661E" w:rsidRDefault="001C661E" w:rsidP="001C661E">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szCs w:val="21"/>
        </w:rPr>
        <w:t>Tienen derecho a la </w:t>
      </w:r>
      <w:r>
        <w:rPr>
          <w:rStyle w:val="Strong"/>
          <w:rFonts w:ascii="OpenSansSemibold" w:hAnsi="OpenSansSemibold"/>
          <w:b w:val="0"/>
          <w:bCs w:val="0"/>
          <w:color w:val="333333"/>
          <w:sz w:val="21"/>
          <w:szCs w:val="21"/>
        </w:rPr>
        <w:t>Renta garantizada de ciudadanía (RGC)</w:t>
      </w:r>
      <w:r>
        <w:rPr>
          <w:rFonts w:ascii="OpenSansRegular" w:hAnsi="OpenSansRegular"/>
          <w:color w:val="333333"/>
          <w:sz w:val="21"/>
          <w:szCs w:val="21"/>
        </w:rPr>
        <w:t>, con la condición de titulares, las personas que cumplen los requisitos que establece la Ley 14/2017, de 20 de julio, de la renta garantizada de ciudadanía, entre ellos:</w:t>
      </w:r>
    </w:p>
    <w:p w14:paraId="5FCE7D2D" w14:textId="77777777" w:rsidR="001C661E" w:rsidRDefault="001C661E" w:rsidP="001C661E">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szCs w:val="21"/>
        </w:rPr>
        <w:t>1. </w:t>
      </w:r>
      <w:r>
        <w:rPr>
          <w:rStyle w:val="Strong"/>
          <w:rFonts w:ascii="OpenSansSemibold" w:hAnsi="OpenSansSemibold"/>
          <w:b w:val="0"/>
          <w:bCs w:val="0"/>
          <w:color w:val="333333"/>
          <w:sz w:val="21"/>
          <w:szCs w:val="21"/>
        </w:rPr>
        <w:t>Ser mayores de veintitrés años</w:t>
      </w:r>
      <w:r>
        <w:rPr>
          <w:rFonts w:ascii="OpenSansRegular" w:hAnsi="OpenSansRegular"/>
          <w:color w:val="333333"/>
          <w:sz w:val="21"/>
          <w:szCs w:val="21"/>
        </w:rPr>
        <w:t>.</w:t>
      </w:r>
    </w:p>
    <w:p w14:paraId="0FA504A3" w14:textId="77777777" w:rsidR="001C661E" w:rsidRDefault="001C661E" w:rsidP="001C661E">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szCs w:val="21"/>
        </w:rPr>
        <w:t>También tienen derecho a la RGC las personas mayores de dieciocho años si se encuentran en alguna de las situaciones siguientes:</w:t>
      </w:r>
    </w:p>
    <w:p w14:paraId="48AF9A29" w14:textId="77777777" w:rsidR="001C661E" w:rsidRDefault="001C661E" w:rsidP="001C661E">
      <w:pPr>
        <w:numPr>
          <w:ilvl w:val="0"/>
          <w:numId w:val="8"/>
        </w:numPr>
        <w:spacing w:before="100" w:beforeAutospacing="1" w:after="90" w:line="240" w:lineRule="auto"/>
        <w:rPr>
          <w:rFonts w:ascii="OpenSansRegular" w:hAnsi="OpenSansRegular"/>
          <w:color w:val="333333"/>
          <w:sz w:val="21"/>
          <w:szCs w:val="21"/>
        </w:rPr>
      </w:pPr>
      <w:r>
        <w:rPr>
          <w:rFonts w:ascii="OpenSansRegular" w:hAnsi="OpenSansRegular"/>
          <w:color w:val="333333"/>
          <w:sz w:val="21"/>
          <w:szCs w:val="21"/>
        </w:rPr>
        <w:t>Tener menores o personas con discapacidad a cargo.</w:t>
      </w:r>
    </w:p>
    <w:p w14:paraId="13B9F289" w14:textId="77777777" w:rsidR="001C661E" w:rsidRDefault="001C661E" w:rsidP="001C661E">
      <w:pPr>
        <w:numPr>
          <w:ilvl w:val="0"/>
          <w:numId w:val="8"/>
        </w:numPr>
        <w:spacing w:before="100" w:beforeAutospacing="1" w:after="90" w:line="240" w:lineRule="auto"/>
        <w:rPr>
          <w:rFonts w:ascii="OpenSansRegular" w:hAnsi="OpenSansRegular"/>
          <w:color w:val="333333"/>
          <w:sz w:val="21"/>
          <w:szCs w:val="21"/>
        </w:rPr>
      </w:pPr>
      <w:r>
        <w:rPr>
          <w:rFonts w:ascii="OpenSansRegular" w:hAnsi="OpenSansRegular"/>
          <w:color w:val="333333"/>
          <w:sz w:val="21"/>
          <w:szCs w:val="21"/>
        </w:rPr>
        <w:t>Ser huerfanas de los dos progenitores.</w:t>
      </w:r>
    </w:p>
    <w:p w14:paraId="5F9A2ADD" w14:textId="77777777" w:rsidR="001C661E" w:rsidRDefault="001C661E" w:rsidP="001C661E">
      <w:pPr>
        <w:numPr>
          <w:ilvl w:val="0"/>
          <w:numId w:val="8"/>
        </w:numPr>
        <w:spacing w:before="100" w:beforeAutospacing="1" w:after="90" w:line="240" w:lineRule="auto"/>
        <w:rPr>
          <w:rFonts w:ascii="OpenSansRegular" w:hAnsi="OpenSansRegular"/>
          <w:color w:val="333333"/>
          <w:sz w:val="21"/>
          <w:szCs w:val="21"/>
        </w:rPr>
      </w:pPr>
      <w:r>
        <w:rPr>
          <w:rFonts w:ascii="OpenSansRegular" w:hAnsi="OpenSansRegular"/>
          <w:color w:val="333333"/>
          <w:sz w:val="21"/>
          <w:szCs w:val="21"/>
        </w:rPr>
        <w:t>Haber sido víctimas de violencia machista en el ámbito del hogar.</w:t>
      </w:r>
    </w:p>
    <w:p w14:paraId="386B49DC" w14:textId="77777777" w:rsidR="001C661E" w:rsidRDefault="001C661E" w:rsidP="001C661E">
      <w:pPr>
        <w:numPr>
          <w:ilvl w:val="0"/>
          <w:numId w:val="8"/>
        </w:numPr>
        <w:spacing w:before="100" w:beforeAutospacing="1" w:after="90" w:line="240" w:lineRule="auto"/>
        <w:rPr>
          <w:rFonts w:ascii="OpenSansRegular" w:hAnsi="OpenSansRegular"/>
          <w:color w:val="333333"/>
          <w:sz w:val="21"/>
          <w:szCs w:val="21"/>
        </w:rPr>
      </w:pPr>
      <w:r>
        <w:rPr>
          <w:rFonts w:ascii="OpenSansRegular" w:hAnsi="OpenSansRegular"/>
          <w:color w:val="333333"/>
          <w:sz w:val="21"/>
          <w:szCs w:val="21"/>
        </w:rPr>
        <w:t>Tener la condición de persona en situación de riesgo social*, acreditada con un informe técnico preceptivo.</w:t>
      </w:r>
      <w:r>
        <w:rPr>
          <w:rFonts w:ascii="OpenSansRegular" w:hAnsi="OpenSansRegular"/>
          <w:color w:val="333333"/>
          <w:sz w:val="21"/>
          <w:szCs w:val="21"/>
        </w:rPr>
        <w:br/>
      </w:r>
      <w:r>
        <w:rPr>
          <w:rFonts w:ascii="OpenSansRegular" w:hAnsi="OpenSansRegular"/>
          <w:color w:val="333333"/>
          <w:sz w:val="21"/>
          <w:szCs w:val="21"/>
        </w:rPr>
        <w:br/>
        <w:t>* Se entiende por persona en riesgo social a la que se encuentra en una situación muy limitadora de su autonomía personal e integración social, derivada de unos entornos socioeconómicos, familiares y comunitarios especialmente conflictivos o llenos de carencias.</w:t>
      </w:r>
    </w:p>
    <w:p w14:paraId="06FD5424" w14:textId="77777777" w:rsidR="001C661E" w:rsidRDefault="001C661E" w:rsidP="001C661E">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szCs w:val="21"/>
        </w:rPr>
        <w:t>2. Estar </w:t>
      </w:r>
      <w:r>
        <w:rPr>
          <w:rStyle w:val="Strong"/>
          <w:rFonts w:ascii="OpenSansSemibold" w:hAnsi="OpenSansSemibold"/>
          <w:b w:val="0"/>
          <w:bCs w:val="0"/>
          <w:color w:val="333333"/>
          <w:sz w:val="21"/>
          <w:szCs w:val="21"/>
        </w:rPr>
        <w:t>empadronado en un municipio y residir legalmente en Cataluña</w:t>
      </w:r>
      <w:r>
        <w:rPr>
          <w:rFonts w:ascii="OpenSansRegular" w:hAnsi="OpenSansRegular"/>
          <w:color w:val="333333"/>
          <w:sz w:val="21"/>
          <w:szCs w:val="21"/>
        </w:rPr>
        <w:t>.</w:t>
      </w:r>
    </w:p>
    <w:p w14:paraId="3F91AD0A" w14:textId="77777777" w:rsidR="001C661E" w:rsidRDefault="001C661E" w:rsidP="001C661E">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szCs w:val="21"/>
        </w:rPr>
        <w:t>Este requisito no se aplica a las mujeres que tienen permiso de residencia por reagrupamiento familiar y lo pierden como consecuencia de divorcio o separación, ni a los catalanes retornados.</w:t>
      </w:r>
    </w:p>
    <w:p w14:paraId="52A828CE" w14:textId="77777777" w:rsidR="001C661E" w:rsidRDefault="001C661E" w:rsidP="001C661E">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szCs w:val="21"/>
        </w:rPr>
        <w:t>3. Tener </w:t>
      </w:r>
      <w:r>
        <w:rPr>
          <w:rStyle w:val="Strong"/>
          <w:rFonts w:ascii="OpenSansSemibold" w:hAnsi="OpenSansSemibold"/>
          <w:b w:val="0"/>
          <w:bCs w:val="0"/>
          <w:color w:val="333333"/>
          <w:sz w:val="21"/>
          <w:szCs w:val="21"/>
        </w:rPr>
        <w:t>residencia continuada y efectiva en Cataluña durante los veinticuatro</w:t>
      </w:r>
      <w:r>
        <w:rPr>
          <w:rFonts w:ascii="OpenSansRegular" w:hAnsi="OpenSansRegular"/>
          <w:color w:val="333333"/>
          <w:sz w:val="21"/>
          <w:szCs w:val="21"/>
        </w:rPr>
        <w:t> meses inmediatamente anteriores a la presentación de la solicitud.</w:t>
      </w:r>
    </w:p>
    <w:p w14:paraId="18324E51" w14:textId="77777777" w:rsidR="001C661E" w:rsidRDefault="001C661E" w:rsidP="001C661E">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szCs w:val="21"/>
        </w:rPr>
        <w:t>4. </w:t>
      </w:r>
      <w:r>
        <w:rPr>
          <w:rStyle w:val="Strong"/>
          <w:rFonts w:ascii="OpenSansSemibold" w:hAnsi="OpenSansSemibold"/>
          <w:b w:val="0"/>
          <w:bCs w:val="0"/>
          <w:color w:val="333333"/>
          <w:sz w:val="21"/>
          <w:szCs w:val="21"/>
        </w:rPr>
        <w:t>No disponer de una cantidad de ingresos</w:t>
      </w:r>
      <w:r>
        <w:rPr>
          <w:rFonts w:ascii="OpenSansRegular" w:hAnsi="OpenSansRegular"/>
          <w:color w:val="333333"/>
          <w:sz w:val="21"/>
          <w:szCs w:val="21"/>
        </w:rPr>
        <w:t>, rentas o recursos económicos considerada mínima para atender las necesidades básicas de una vida digna, de acuerdo con el umbral de ingresos fijado por el indicador de renta de suficiencia de Cataluña, durante los </w:t>
      </w:r>
      <w:r>
        <w:rPr>
          <w:rStyle w:val="Strong"/>
          <w:rFonts w:ascii="OpenSansSemibold" w:hAnsi="OpenSansSemibold"/>
          <w:b w:val="0"/>
          <w:bCs w:val="0"/>
          <w:color w:val="333333"/>
          <w:sz w:val="21"/>
          <w:szCs w:val="21"/>
        </w:rPr>
        <w:t>dos meses</w:t>
      </w:r>
      <w:r>
        <w:rPr>
          <w:rFonts w:ascii="OpenSansRegular" w:hAnsi="OpenSansRegular"/>
          <w:color w:val="333333"/>
          <w:sz w:val="21"/>
          <w:szCs w:val="21"/>
        </w:rPr>
        <w:t> inmediatamente anteriores a la presentación de la solicitud.</w:t>
      </w:r>
    </w:p>
    <w:p w14:paraId="5CF326FB" w14:textId="77777777" w:rsidR="001C661E" w:rsidRDefault="001C661E" w:rsidP="001C661E">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szCs w:val="21"/>
        </w:rPr>
        <w:t>5. No ser beneficiario de una prestación pública o privada de servicio residencial permanente de tipo social, sanitario o sociosanitario, ni estar ingresado en un centro penitenciario en régimen ordinario o cerrado*.</w:t>
      </w:r>
      <w:r>
        <w:rPr>
          <w:rFonts w:ascii="OpenSansRegular" w:hAnsi="OpenSansRegular"/>
          <w:color w:val="333333"/>
          <w:sz w:val="21"/>
          <w:szCs w:val="21"/>
        </w:rPr>
        <w:br/>
      </w:r>
      <w:r>
        <w:rPr>
          <w:rFonts w:ascii="OpenSansRegular" w:hAnsi="OpenSansRegular"/>
          <w:color w:val="333333"/>
          <w:sz w:val="21"/>
          <w:szCs w:val="21"/>
        </w:rPr>
        <w:br/>
        <w:t>*En el caso de que recibas una prestación pública o privada de servicio residencial o sanitario permanente podrás acceder al RGC si sigues un plan de trabajo vinculado a un proceso de emancipación y apoderamiento con un pronóstico de salida no superior a 12 meses y de acuerdo con el informe de los profesionales de trabajo y apoyo social al servicio residencial.</w:t>
      </w:r>
    </w:p>
    <w:p w14:paraId="772B55CE" w14:textId="77777777" w:rsidR="001C661E" w:rsidRDefault="001C661E" w:rsidP="001C661E">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szCs w:val="21"/>
        </w:rPr>
        <w:t>6. No trabajar o trabajar a tiempo parciales para los solicitantes de familias monoparentales, familias numerosas y familias donde la persona que trabaja sea mayor de 55 años y parado de larga duración.</w:t>
      </w:r>
    </w:p>
    <w:p w14:paraId="5487ABE2" w14:textId="77777777" w:rsidR="001C661E" w:rsidRDefault="001C661E" w:rsidP="001C661E">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szCs w:val="21"/>
        </w:rPr>
        <w:lastRenderedPageBreak/>
        <w:t>7. No disponer de patrimonio más allá de la vivienda habitual y de los bienes que faciliten el transporte básico.</w:t>
      </w:r>
    </w:p>
    <w:p w14:paraId="73D9D43E" w14:textId="77777777" w:rsidR="001C661E" w:rsidRDefault="001C661E" w:rsidP="001C661E">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szCs w:val="21"/>
        </w:rPr>
        <w:t>8. No haber renunciado a un trabajo en los últimos 12 meses.</w:t>
      </w:r>
    </w:p>
    <w:p w14:paraId="06B031E2" w14:textId="77777777" w:rsidR="001C661E" w:rsidRDefault="001C661E" w:rsidP="001C661E">
      <w:pPr>
        <w:pStyle w:val="NormalWeb"/>
        <w:spacing w:before="0" w:beforeAutospacing="0" w:after="0" w:afterAutospacing="0"/>
        <w:rPr>
          <w:rFonts w:ascii="OpenSansRegular" w:hAnsi="OpenSansRegular"/>
          <w:color w:val="333333"/>
          <w:sz w:val="21"/>
          <w:szCs w:val="21"/>
        </w:rPr>
      </w:pPr>
      <w:r>
        <w:rPr>
          <w:rFonts w:ascii="OpenSansRegular" w:hAnsi="OpenSansRegular"/>
          <w:color w:val="333333"/>
          <w:sz w:val="21"/>
          <w:szCs w:val="21"/>
        </w:rPr>
        <w:t> </w:t>
      </w:r>
    </w:p>
    <w:p w14:paraId="228A893A" w14:textId="77777777" w:rsidR="001C661E" w:rsidRDefault="00000000" w:rsidP="001C661E">
      <w:pPr>
        <w:pStyle w:val="Heading2"/>
        <w:shd w:val="clear" w:color="auto" w:fill="F8F8F8"/>
        <w:spacing w:before="0"/>
        <w:rPr>
          <w:rFonts w:ascii="OpenSansSemibold" w:hAnsi="OpenSansSemibold"/>
          <w:color w:val="333333"/>
          <w:sz w:val="24"/>
          <w:szCs w:val="24"/>
        </w:rPr>
      </w:pPr>
      <w:hyperlink r:id="rId15" w:anchor="bloc3_90be5a3c-7909-11e7-bcb7-005056924a59" w:history="1">
        <w:r w:rsidR="001C661E">
          <w:rPr>
            <w:rStyle w:val="Hyperlink"/>
            <w:rFonts w:ascii="OpenSansSemibold" w:hAnsi="OpenSansSemibold"/>
            <w:color w:val="333333"/>
            <w:sz w:val="27"/>
            <w:szCs w:val="27"/>
          </w:rPr>
          <w:t>Documentación necesaria</w:t>
        </w:r>
      </w:hyperlink>
    </w:p>
    <w:p w14:paraId="37BF475E" w14:textId="77777777" w:rsidR="001C661E" w:rsidRDefault="001C661E" w:rsidP="001C661E">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szCs w:val="21"/>
        </w:rPr>
        <w:t>En función de tu situación laboral, familiar y económica, el día concertado para la cita previa debes presentar:</w:t>
      </w:r>
    </w:p>
    <w:p w14:paraId="4021BE0F" w14:textId="77777777" w:rsidR="001C661E" w:rsidRDefault="001C661E" w:rsidP="001C661E">
      <w:pPr>
        <w:pStyle w:val="NormalWeb"/>
        <w:spacing w:before="0" w:beforeAutospacing="0" w:after="150" w:afterAutospacing="0"/>
        <w:rPr>
          <w:rFonts w:ascii="OpenSansRegular" w:hAnsi="OpenSansRegular"/>
          <w:color w:val="333333"/>
          <w:sz w:val="21"/>
          <w:szCs w:val="21"/>
        </w:rPr>
      </w:pPr>
      <w:r>
        <w:rPr>
          <w:rStyle w:val="Strong"/>
          <w:rFonts w:ascii="OpenSansSemibold" w:hAnsi="OpenSansSemibold"/>
          <w:b w:val="0"/>
          <w:bCs w:val="0"/>
          <w:color w:val="333333"/>
          <w:sz w:val="21"/>
          <w:szCs w:val="21"/>
        </w:rPr>
        <w:t>Documentación básica</w:t>
      </w:r>
    </w:p>
    <w:p w14:paraId="69852847" w14:textId="77777777" w:rsidR="001C661E" w:rsidRDefault="001C661E" w:rsidP="001C661E">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szCs w:val="21"/>
        </w:rPr>
        <w:t>Para acreditar el cumplimiento de los requisitos mencionados, hay que presentar la documentación básica acreditativa siguiente:</w:t>
      </w:r>
    </w:p>
    <w:p w14:paraId="34671C09" w14:textId="77777777" w:rsidR="001C661E" w:rsidRDefault="001C661E" w:rsidP="001C661E">
      <w:pPr>
        <w:numPr>
          <w:ilvl w:val="0"/>
          <w:numId w:val="9"/>
        </w:numPr>
        <w:spacing w:before="100" w:beforeAutospacing="1" w:after="90" w:line="240" w:lineRule="auto"/>
        <w:rPr>
          <w:rFonts w:ascii="OpenSansRegular" w:hAnsi="OpenSansRegular"/>
          <w:color w:val="333333"/>
          <w:sz w:val="21"/>
          <w:szCs w:val="21"/>
        </w:rPr>
      </w:pPr>
      <w:r>
        <w:rPr>
          <w:rFonts w:ascii="OpenSansRegular" w:hAnsi="OpenSansRegular"/>
          <w:color w:val="333333"/>
          <w:sz w:val="21"/>
          <w:szCs w:val="21"/>
        </w:rPr>
        <w:t>Documentación acreditativa de haber solicitado el Ingreso Mínimo Vital al </w:t>
      </w:r>
      <w:hyperlink r:id="rId16" w:tgtFrame="_blank" w:history="1">
        <w:r>
          <w:rPr>
            <w:rStyle w:val="Hyperlink"/>
            <w:rFonts w:ascii="OpenSansRegular" w:hAnsi="OpenSansRegular"/>
            <w:color w:val="BF0000"/>
            <w:sz w:val="21"/>
            <w:szCs w:val="21"/>
          </w:rPr>
          <w:t>Instituto Nacional de la Seguridad Social</w:t>
        </w:r>
      </w:hyperlink>
      <w:r>
        <w:rPr>
          <w:rFonts w:ascii="OpenSansRegular" w:hAnsi="OpenSansRegular"/>
          <w:color w:val="333333"/>
          <w:sz w:val="21"/>
          <w:szCs w:val="21"/>
        </w:rPr>
        <w:t>.</w:t>
      </w:r>
    </w:p>
    <w:p w14:paraId="72AB62DA" w14:textId="77777777" w:rsidR="001C661E" w:rsidRDefault="001C661E" w:rsidP="001C661E">
      <w:pPr>
        <w:numPr>
          <w:ilvl w:val="0"/>
          <w:numId w:val="9"/>
        </w:numPr>
        <w:spacing w:before="100" w:beforeAutospacing="1" w:after="90" w:line="240" w:lineRule="auto"/>
        <w:rPr>
          <w:rFonts w:ascii="OpenSansRegular" w:hAnsi="OpenSansRegular"/>
          <w:color w:val="333333"/>
          <w:sz w:val="21"/>
          <w:szCs w:val="21"/>
        </w:rPr>
      </w:pPr>
      <w:r>
        <w:rPr>
          <w:rFonts w:ascii="OpenSansRegular" w:hAnsi="OpenSansRegular"/>
          <w:color w:val="333333"/>
          <w:sz w:val="21"/>
          <w:szCs w:val="21"/>
        </w:rPr>
        <w:t>DNI o pasaporte, hay que mostrarlo, y número de identificación del resto de miembros de la unidad familiar.</w:t>
      </w:r>
    </w:p>
    <w:p w14:paraId="33FC4061" w14:textId="77777777" w:rsidR="001C661E" w:rsidRDefault="001C661E" w:rsidP="001C661E">
      <w:pPr>
        <w:numPr>
          <w:ilvl w:val="0"/>
          <w:numId w:val="9"/>
        </w:numPr>
        <w:spacing w:before="100" w:beforeAutospacing="1" w:after="90" w:line="240" w:lineRule="auto"/>
        <w:rPr>
          <w:rFonts w:ascii="OpenSansRegular" w:hAnsi="OpenSansRegular"/>
          <w:color w:val="333333"/>
          <w:sz w:val="21"/>
          <w:szCs w:val="21"/>
        </w:rPr>
      </w:pPr>
      <w:r>
        <w:rPr>
          <w:rFonts w:ascii="OpenSansRegular" w:hAnsi="OpenSansRegular"/>
          <w:color w:val="333333"/>
          <w:sz w:val="21"/>
          <w:szCs w:val="21"/>
        </w:rPr>
        <w:t>En caso de tener nacionalidad de la Unión Europea, certificado de inscripción como residente comunitario en el Registro central de extranjeros de la Dirección General de la Policía.</w:t>
      </w:r>
    </w:p>
    <w:p w14:paraId="6F3E9464" w14:textId="77777777" w:rsidR="001C661E" w:rsidRDefault="001C661E" w:rsidP="001C661E">
      <w:pPr>
        <w:numPr>
          <w:ilvl w:val="0"/>
          <w:numId w:val="9"/>
        </w:numPr>
        <w:spacing w:before="100" w:beforeAutospacing="1" w:after="90" w:line="240" w:lineRule="auto"/>
        <w:rPr>
          <w:rFonts w:ascii="OpenSansRegular" w:hAnsi="OpenSansRegular"/>
          <w:color w:val="333333"/>
          <w:sz w:val="21"/>
          <w:szCs w:val="21"/>
        </w:rPr>
      </w:pPr>
      <w:r>
        <w:rPr>
          <w:rFonts w:ascii="OpenSansRegular" w:hAnsi="OpenSansRegular"/>
          <w:color w:val="333333"/>
          <w:sz w:val="21"/>
          <w:szCs w:val="21"/>
        </w:rPr>
        <w:t>En caso de tener la nacionalidad de otros países, copia del permiso de residencia vigente (NIE) y copia de todas las hojas del pasaporte.</w:t>
      </w:r>
    </w:p>
    <w:p w14:paraId="4ECFA149" w14:textId="77777777" w:rsidR="001C661E" w:rsidRDefault="001C661E" w:rsidP="001C661E">
      <w:pPr>
        <w:numPr>
          <w:ilvl w:val="0"/>
          <w:numId w:val="9"/>
        </w:numPr>
        <w:spacing w:before="100" w:beforeAutospacing="1" w:after="90" w:line="240" w:lineRule="auto"/>
        <w:rPr>
          <w:rFonts w:ascii="OpenSansRegular" w:hAnsi="OpenSansRegular"/>
          <w:color w:val="333333"/>
          <w:sz w:val="21"/>
          <w:szCs w:val="21"/>
        </w:rPr>
      </w:pPr>
      <w:r>
        <w:rPr>
          <w:rFonts w:ascii="OpenSansRegular" w:hAnsi="OpenSansRegular"/>
          <w:color w:val="333333"/>
          <w:sz w:val="21"/>
          <w:szCs w:val="21"/>
        </w:rPr>
        <w:t>Extractos bancarios que incluyan los 2 últimos meses de todas las cuentas de la unidad familiar.</w:t>
      </w:r>
    </w:p>
    <w:p w14:paraId="0E6B4929" w14:textId="77777777" w:rsidR="001C661E" w:rsidRDefault="001C661E" w:rsidP="001C661E">
      <w:pPr>
        <w:numPr>
          <w:ilvl w:val="0"/>
          <w:numId w:val="9"/>
        </w:numPr>
        <w:spacing w:before="100" w:beforeAutospacing="1" w:after="90" w:line="240" w:lineRule="auto"/>
        <w:rPr>
          <w:rFonts w:ascii="OpenSansRegular" w:hAnsi="OpenSansRegular"/>
          <w:color w:val="333333"/>
          <w:sz w:val="21"/>
          <w:szCs w:val="21"/>
        </w:rPr>
      </w:pPr>
      <w:r>
        <w:rPr>
          <w:rFonts w:ascii="OpenSansRegular" w:hAnsi="OpenSansRegular"/>
          <w:color w:val="333333"/>
          <w:sz w:val="21"/>
          <w:szCs w:val="21"/>
        </w:rPr>
        <w:t>Solicitud de transferencia bancaria para pagos de la Tesorería de la Generalidad de Cataluña. En caso de que no se disponga, documentación donde conste el número de cuenta donde se quiere cobrar la prestación. La persona que solicita la prestación debe ser titular de la cuenta bancaria.</w:t>
      </w:r>
    </w:p>
    <w:p w14:paraId="44E262FD" w14:textId="77777777" w:rsidR="001C661E" w:rsidRDefault="001C661E" w:rsidP="001C661E">
      <w:pPr>
        <w:numPr>
          <w:ilvl w:val="0"/>
          <w:numId w:val="9"/>
        </w:numPr>
        <w:spacing w:before="100" w:beforeAutospacing="1" w:after="90" w:line="240" w:lineRule="auto"/>
        <w:rPr>
          <w:rFonts w:ascii="OpenSansRegular" w:hAnsi="OpenSansRegular"/>
          <w:color w:val="333333"/>
          <w:sz w:val="21"/>
          <w:szCs w:val="21"/>
        </w:rPr>
      </w:pPr>
      <w:r>
        <w:rPr>
          <w:rFonts w:ascii="OpenSansRegular" w:hAnsi="OpenSansRegular"/>
          <w:color w:val="333333"/>
          <w:sz w:val="21"/>
          <w:szCs w:val="21"/>
        </w:rPr>
        <w:t>Documento de datos fiscales actualizados, que se puede obtener a través de la web de la Agencia Tributaria.</w:t>
      </w:r>
    </w:p>
    <w:p w14:paraId="3BFC6D7C" w14:textId="77777777" w:rsidR="001C661E" w:rsidRDefault="001C661E" w:rsidP="001C661E">
      <w:pPr>
        <w:numPr>
          <w:ilvl w:val="0"/>
          <w:numId w:val="9"/>
        </w:numPr>
        <w:spacing w:before="100" w:beforeAutospacing="1" w:after="90" w:line="240" w:lineRule="auto"/>
        <w:rPr>
          <w:rFonts w:ascii="OpenSansRegular" w:hAnsi="OpenSansRegular"/>
          <w:color w:val="333333"/>
          <w:sz w:val="21"/>
          <w:szCs w:val="21"/>
        </w:rPr>
      </w:pPr>
      <w:r>
        <w:rPr>
          <w:rFonts w:ascii="OpenSansRegular" w:hAnsi="OpenSansRegular"/>
          <w:color w:val="333333"/>
          <w:sz w:val="21"/>
          <w:szCs w:val="21"/>
        </w:rPr>
        <w:t>Documentos que demuestren la residencia en Cataluña de manera continuada en los últimos dos años (por ejemplo, pasaporte, certificados escolares, recibos de compras o servicios realizados en Cataluña, certificados de visitas médicas, quejas o denuncias a la Administración, etc.).</w:t>
      </w:r>
    </w:p>
    <w:p w14:paraId="5E010543" w14:textId="77777777" w:rsidR="001C661E" w:rsidRDefault="001C661E" w:rsidP="001C661E">
      <w:pPr>
        <w:pStyle w:val="NormalWeb"/>
        <w:spacing w:before="0" w:beforeAutospacing="0" w:after="150" w:afterAutospacing="0"/>
        <w:rPr>
          <w:rFonts w:ascii="OpenSansRegular" w:hAnsi="OpenSansRegular"/>
          <w:color w:val="333333"/>
          <w:sz w:val="21"/>
          <w:szCs w:val="21"/>
        </w:rPr>
      </w:pPr>
      <w:r>
        <w:rPr>
          <w:rStyle w:val="Strong"/>
          <w:rFonts w:ascii="OpenSansSemibold" w:hAnsi="OpenSansSemibold"/>
          <w:b w:val="0"/>
          <w:bCs w:val="0"/>
          <w:color w:val="333333"/>
          <w:sz w:val="21"/>
          <w:szCs w:val="21"/>
        </w:rPr>
        <w:t>Otros documentos</w:t>
      </w:r>
    </w:p>
    <w:p w14:paraId="6833C5A9" w14:textId="77777777" w:rsidR="001C661E" w:rsidRDefault="001C661E" w:rsidP="001C661E">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szCs w:val="21"/>
        </w:rPr>
        <w:t>Para acreditar supuestos concretos, hay que presentar también la documentación acreditativa específica siguiente:</w:t>
      </w:r>
    </w:p>
    <w:p w14:paraId="2532DAEF" w14:textId="77777777" w:rsidR="001C661E" w:rsidRDefault="001C661E" w:rsidP="001C661E">
      <w:pPr>
        <w:numPr>
          <w:ilvl w:val="0"/>
          <w:numId w:val="10"/>
        </w:numPr>
        <w:spacing w:before="100" w:beforeAutospacing="1" w:after="90" w:line="240" w:lineRule="auto"/>
        <w:rPr>
          <w:rFonts w:ascii="OpenSansRegular" w:hAnsi="OpenSansRegular"/>
          <w:color w:val="333333"/>
          <w:sz w:val="21"/>
          <w:szCs w:val="21"/>
        </w:rPr>
      </w:pPr>
      <w:r>
        <w:rPr>
          <w:rStyle w:val="Strong"/>
          <w:rFonts w:ascii="OpenSansSemibold" w:hAnsi="OpenSansSemibold"/>
          <w:b w:val="0"/>
          <w:bCs w:val="0"/>
          <w:color w:val="333333"/>
          <w:sz w:val="21"/>
          <w:szCs w:val="21"/>
        </w:rPr>
        <w:t>Nóminas de los últimos 2 meses </w:t>
      </w:r>
      <w:r>
        <w:rPr>
          <w:rFonts w:ascii="OpenSansRegular" w:hAnsi="OpenSansRegular"/>
          <w:color w:val="333333"/>
          <w:sz w:val="21"/>
          <w:szCs w:val="21"/>
        </w:rPr>
        <w:t>de la persona solicitante y de los miembros de la unidad familiar si han trabajado.</w:t>
      </w:r>
    </w:p>
    <w:p w14:paraId="2B05C3F0" w14:textId="77777777" w:rsidR="001C661E" w:rsidRDefault="001C661E" w:rsidP="001C661E">
      <w:pPr>
        <w:numPr>
          <w:ilvl w:val="0"/>
          <w:numId w:val="10"/>
        </w:numPr>
        <w:spacing w:before="100" w:beforeAutospacing="1" w:after="90" w:line="240" w:lineRule="auto"/>
        <w:rPr>
          <w:rFonts w:ascii="OpenSansRegular" w:hAnsi="OpenSansRegular"/>
          <w:color w:val="333333"/>
          <w:sz w:val="21"/>
          <w:szCs w:val="21"/>
        </w:rPr>
      </w:pPr>
      <w:r>
        <w:rPr>
          <w:rFonts w:ascii="OpenSansRegular" w:hAnsi="OpenSansRegular"/>
          <w:color w:val="333333"/>
          <w:sz w:val="21"/>
          <w:szCs w:val="21"/>
        </w:rPr>
        <w:t>Nóminas actuales de la persona solicitante y de los miembros de la unidad familiar si trabajan a tiempo parcial en los casos de compatibilidad que establece la ley.</w:t>
      </w:r>
    </w:p>
    <w:p w14:paraId="173AA21C" w14:textId="77777777" w:rsidR="001C661E" w:rsidRDefault="001C661E" w:rsidP="001C661E">
      <w:pPr>
        <w:numPr>
          <w:ilvl w:val="0"/>
          <w:numId w:val="10"/>
        </w:numPr>
        <w:spacing w:before="100" w:beforeAutospacing="1" w:after="90" w:line="240" w:lineRule="auto"/>
        <w:rPr>
          <w:rFonts w:ascii="OpenSansRegular" w:hAnsi="OpenSansRegular"/>
          <w:color w:val="333333"/>
          <w:sz w:val="21"/>
          <w:szCs w:val="21"/>
        </w:rPr>
      </w:pPr>
      <w:r>
        <w:rPr>
          <w:rStyle w:val="Strong"/>
          <w:rFonts w:ascii="OpenSansSemibold" w:hAnsi="OpenSansSemibold"/>
          <w:b w:val="0"/>
          <w:bCs w:val="0"/>
          <w:color w:val="333333"/>
          <w:sz w:val="21"/>
          <w:szCs w:val="21"/>
        </w:rPr>
        <w:t>Declaración trimestral de ingresos</w:t>
      </w:r>
      <w:r>
        <w:rPr>
          <w:rFonts w:ascii="OpenSansRegular" w:hAnsi="OpenSansRegular"/>
          <w:color w:val="333333"/>
          <w:sz w:val="21"/>
          <w:szCs w:val="21"/>
        </w:rPr>
        <w:t>, mediante los modelos 130 o 131, en caso de que el solicitante o cualquier miembro de la unidad familiar haya trabajado como autónomo.</w:t>
      </w:r>
    </w:p>
    <w:p w14:paraId="3F69D06F" w14:textId="77777777" w:rsidR="001C661E" w:rsidRDefault="001C661E" w:rsidP="001C661E">
      <w:pPr>
        <w:numPr>
          <w:ilvl w:val="0"/>
          <w:numId w:val="10"/>
        </w:numPr>
        <w:spacing w:before="100" w:beforeAutospacing="1" w:after="90" w:line="240" w:lineRule="auto"/>
        <w:rPr>
          <w:rFonts w:ascii="OpenSansRegular" w:hAnsi="OpenSansRegular"/>
          <w:color w:val="333333"/>
          <w:sz w:val="21"/>
          <w:szCs w:val="21"/>
        </w:rPr>
      </w:pPr>
      <w:r>
        <w:rPr>
          <w:rFonts w:ascii="OpenSansRegular" w:hAnsi="OpenSansRegular"/>
          <w:color w:val="333333"/>
          <w:sz w:val="21"/>
          <w:szCs w:val="21"/>
        </w:rPr>
        <w:t>Documentos acreditativos de propiedad de bienes muebles e inmuebles (vehículos, títulos mobiliarios, patrimonio, planes de ahorro y de pensiones, etc.).</w:t>
      </w:r>
    </w:p>
    <w:p w14:paraId="596DF802" w14:textId="77777777" w:rsidR="001C661E" w:rsidRDefault="001C661E" w:rsidP="001C661E">
      <w:pPr>
        <w:numPr>
          <w:ilvl w:val="0"/>
          <w:numId w:val="10"/>
        </w:numPr>
        <w:spacing w:before="100" w:beforeAutospacing="1" w:after="90" w:line="240" w:lineRule="auto"/>
        <w:rPr>
          <w:rFonts w:ascii="OpenSansRegular" w:hAnsi="OpenSansRegular"/>
          <w:color w:val="333333"/>
          <w:sz w:val="21"/>
          <w:szCs w:val="21"/>
        </w:rPr>
      </w:pPr>
      <w:r>
        <w:rPr>
          <w:rFonts w:ascii="OpenSansRegular" w:hAnsi="OpenSansRegular"/>
          <w:color w:val="333333"/>
          <w:sz w:val="21"/>
          <w:szCs w:val="21"/>
        </w:rPr>
        <w:t>Sentencia de separación o divorcio y convenio regulador.</w:t>
      </w:r>
    </w:p>
    <w:p w14:paraId="6AD03BB7" w14:textId="77777777" w:rsidR="001C661E" w:rsidRDefault="001C661E" w:rsidP="001C661E">
      <w:pPr>
        <w:numPr>
          <w:ilvl w:val="0"/>
          <w:numId w:val="10"/>
        </w:numPr>
        <w:spacing w:before="100" w:beforeAutospacing="1" w:after="90" w:line="240" w:lineRule="auto"/>
        <w:rPr>
          <w:rFonts w:ascii="OpenSansRegular" w:hAnsi="OpenSansRegular"/>
          <w:color w:val="333333"/>
          <w:sz w:val="21"/>
          <w:szCs w:val="21"/>
        </w:rPr>
      </w:pPr>
      <w:r>
        <w:rPr>
          <w:rFonts w:ascii="OpenSansRegular" w:hAnsi="OpenSansRegular"/>
          <w:color w:val="333333"/>
          <w:sz w:val="21"/>
          <w:szCs w:val="21"/>
        </w:rPr>
        <w:t>Libro de familia.</w:t>
      </w:r>
    </w:p>
    <w:p w14:paraId="518FD743" w14:textId="77777777" w:rsidR="001C661E" w:rsidRDefault="001C661E" w:rsidP="001C661E">
      <w:pPr>
        <w:numPr>
          <w:ilvl w:val="0"/>
          <w:numId w:val="10"/>
        </w:numPr>
        <w:spacing w:before="100" w:beforeAutospacing="1" w:after="90" w:line="240" w:lineRule="auto"/>
        <w:rPr>
          <w:rFonts w:ascii="OpenSansRegular" w:hAnsi="OpenSansRegular"/>
          <w:color w:val="333333"/>
          <w:sz w:val="21"/>
          <w:szCs w:val="21"/>
        </w:rPr>
      </w:pPr>
      <w:r>
        <w:rPr>
          <w:rFonts w:ascii="OpenSansRegular" w:hAnsi="OpenSansRegular"/>
          <w:color w:val="333333"/>
          <w:sz w:val="21"/>
          <w:szCs w:val="21"/>
        </w:rPr>
        <w:lastRenderedPageBreak/>
        <w:t>Certificado de reconocimiento de la discapacidad, si se tiene reconocida una discapacidad con un grado igual o superior al 65%, en caso de que se haya emitido fuera de Cataluña.</w:t>
      </w:r>
    </w:p>
    <w:p w14:paraId="164201E1" w14:textId="77777777" w:rsidR="001C661E" w:rsidRDefault="001C661E" w:rsidP="001C661E">
      <w:pPr>
        <w:numPr>
          <w:ilvl w:val="0"/>
          <w:numId w:val="10"/>
        </w:numPr>
        <w:spacing w:before="100" w:beforeAutospacing="1" w:after="90" w:line="240" w:lineRule="auto"/>
        <w:rPr>
          <w:rFonts w:ascii="OpenSansRegular" w:hAnsi="OpenSansRegular"/>
          <w:color w:val="333333"/>
          <w:sz w:val="21"/>
          <w:szCs w:val="21"/>
        </w:rPr>
      </w:pPr>
      <w:r>
        <w:rPr>
          <w:rFonts w:ascii="OpenSansRegular" w:hAnsi="OpenSansRegular"/>
          <w:color w:val="333333"/>
          <w:sz w:val="21"/>
          <w:szCs w:val="21"/>
        </w:rPr>
        <w:t>Carné de familia monoparental, en caso de que se haya emitido fuera de Cataluña.</w:t>
      </w:r>
    </w:p>
    <w:p w14:paraId="7D4ED4B9" w14:textId="77777777" w:rsidR="001C661E" w:rsidRDefault="001C661E" w:rsidP="001C661E">
      <w:pPr>
        <w:numPr>
          <w:ilvl w:val="0"/>
          <w:numId w:val="10"/>
        </w:numPr>
        <w:spacing w:before="100" w:beforeAutospacing="1" w:after="90" w:line="240" w:lineRule="auto"/>
        <w:rPr>
          <w:rFonts w:ascii="OpenSansRegular" w:hAnsi="OpenSansRegular"/>
          <w:color w:val="333333"/>
          <w:sz w:val="21"/>
          <w:szCs w:val="21"/>
        </w:rPr>
      </w:pPr>
      <w:r>
        <w:rPr>
          <w:rFonts w:ascii="OpenSansRegular" w:hAnsi="OpenSansRegular"/>
          <w:color w:val="333333"/>
          <w:sz w:val="21"/>
          <w:szCs w:val="21"/>
        </w:rPr>
        <w:t>Acreditación de impago de deudas.</w:t>
      </w:r>
    </w:p>
    <w:p w14:paraId="5443C20E" w14:textId="77777777" w:rsidR="001C661E" w:rsidRDefault="001C661E" w:rsidP="001C661E">
      <w:pPr>
        <w:numPr>
          <w:ilvl w:val="0"/>
          <w:numId w:val="10"/>
        </w:numPr>
        <w:spacing w:before="100" w:beforeAutospacing="1" w:after="90" w:line="240" w:lineRule="auto"/>
        <w:rPr>
          <w:rFonts w:ascii="OpenSansRegular" w:hAnsi="OpenSansRegular"/>
          <w:color w:val="333333"/>
          <w:sz w:val="21"/>
          <w:szCs w:val="21"/>
        </w:rPr>
      </w:pPr>
      <w:r>
        <w:rPr>
          <w:rFonts w:ascii="OpenSansRegular" w:hAnsi="OpenSansRegular"/>
          <w:color w:val="333333"/>
          <w:sz w:val="21"/>
          <w:szCs w:val="21"/>
        </w:rPr>
        <w:t>Documentación que acredite la condición de persona refugiada.</w:t>
      </w:r>
    </w:p>
    <w:p w14:paraId="46786EDF" w14:textId="77777777" w:rsidR="001C661E" w:rsidRDefault="001C661E" w:rsidP="001C661E">
      <w:pPr>
        <w:numPr>
          <w:ilvl w:val="0"/>
          <w:numId w:val="10"/>
        </w:numPr>
        <w:spacing w:before="100" w:beforeAutospacing="1" w:after="90" w:line="240" w:lineRule="auto"/>
        <w:rPr>
          <w:rFonts w:ascii="OpenSansRegular" w:hAnsi="OpenSansRegular"/>
          <w:color w:val="333333"/>
          <w:sz w:val="21"/>
          <w:szCs w:val="21"/>
        </w:rPr>
      </w:pPr>
      <w:r>
        <w:rPr>
          <w:rFonts w:ascii="OpenSansRegular" w:hAnsi="OpenSansRegular"/>
          <w:color w:val="333333"/>
          <w:sz w:val="21"/>
          <w:szCs w:val="21"/>
        </w:rPr>
        <w:t>Resolución de denegación de la solicitud de renovación de permiso de residencia, en caso de mujer con permiso de residencia por reagrupamiento familiar que lo haya perdido por divorcio o separación.</w:t>
      </w:r>
    </w:p>
    <w:p w14:paraId="15424E69" w14:textId="77777777" w:rsidR="001C661E" w:rsidRDefault="001C661E" w:rsidP="001C661E">
      <w:pPr>
        <w:numPr>
          <w:ilvl w:val="0"/>
          <w:numId w:val="10"/>
        </w:numPr>
        <w:spacing w:before="100" w:beforeAutospacing="1" w:after="90" w:line="240" w:lineRule="auto"/>
        <w:rPr>
          <w:rFonts w:ascii="OpenSansRegular" w:hAnsi="OpenSansRegular"/>
          <w:color w:val="333333"/>
          <w:sz w:val="21"/>
          <w:szCs w:val="21"/>
        </w:rPr>
      </w:pPr>
      <w:r>
        <w:rPr>
          <w:rFonts w:ascii="OpenSansRegular" w:hAnsi="OpenSansRegular"/>
          <w:color w:val="333333"/>
          <w:sz w:val="21"/>
          <w:szCs w:val="21"/>
        </w:rPr>
        <w:t>En el supuesto de ser víctima de violencia de género o de violencia, discriminación o maltrato por orientación sexual, identidad de género o expresión de género, es necesario acreditar sentencia judicial, orden de protección judicial, denuncia o informe del Ministerio Fiscal que indique la existencia de estos indicios, así como informe de los servicios sociales o de los servicios de atención integral de la Red Pública SAI LGBTI competentes o certificado de los servicios sociales de la Administración competente o del centro. de acogida.</w:t>
      </w:r>
    </w:p>
    <w:p w14:paraId="2BC6CD1D" w14:textId="77777777" w:rsidR="001C661E" w:rsidRDefault="001C661E" w:rsidP="001C661E">
      <w:pPr>
        <w:numPr>
          <w:ilvl w:val="0"/>
          <w:numId w:val="10"/>
        </w:numPr>
        <w:spacing w:before="100" w:beforeAutospacing="1" w:after="90" w:line="240" w:lineRule="auto"/>
        <w:rPr>
          <w:rFonts w:ascii="OpenSansRegular" w:hAnsi="OpenSansRegular"/>
          <w:color w:val="333333"/>
          <w:sz w:val="21"/>
          <w:szCs w:val="21"/>
        </w:rPr>
      </w:pPr>
      <w:r>
        <w:rPr>
          <w:rFonts w:ascii="OpenSansRegular" w:hAnsi="OpenSansRegular"/>
          <w:color w:val="333333"/>
          <w:sz w:val="21"/>
          <w:szCs w:val="21"/>
        </w:rPr>
        <w:t>En caso de recibir ayudas de familiares, hay que acreditar extractos, recibos, importe, regularidad y declaración responsable del familiar.</w:t>
      </w:r>
    </w:p>
    <w:p w14:paraId="21C03C4B" w14:textId="0BCB74A6" w:rsidR="001C661E" w:rsidRDefault="001C661E">
      <w:r>
        <w:t xml:space="preserve">Fuente: </w:t>
      </w:r>
      <w:hyperlink r:id="rId17" w:history="1">
        <w:r w:rsidR="00175A90">
          <w:rPr>
            <w:rStyle w:val="Hyperlink"/>
          </w:rPr>
          <w:t>Renta garantizada de ciudadanía. Departamento de Derechos Sociales (gencat.cat)</w:t>
        </w:r>
      </w:hyperlink>
    </w:p>
    <w:sectPr w:rsidR="001C66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Helvetica">
    <w:panose1 w:val="00000000000000000000"/>
    <w:charset w:val="00"/>
    <w:family w:val="auto"/>
    <w:pitch w:val="variable"/>
    <w:sig w:usb0="E00002FF" w:usb1="5000785B" w:usb2="00000000" w:usb3="00000000" w:csb0="0000019F" w:csb1="00000000"/>
  </w:font>
  <w:font w:name="OpenSansRegular">
    <w:altName w:val="Cambria"/>
    <w:panose1 w:val="020B0604020202020204"/>
    <w:charset w:val="00"/>
    <w:family w:val="roman"/>
    <w:notTrueType/>
    <w:pitch w:val="default"/>
  </w:font>
  <w:font w:name="OpenSansSemibol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831"/>
    <w:multiLevelType w:val="multilevel"/>
    <w:tmpl w:val="6C74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809C3"/>
    <w:multiLevelType w:val="multilevel"/>
    <w:tmpl w:val="6196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45CFE"/>
    <w:multiLevelType w:val="multilevel"/>
    <w:tmpl w:val="AD3C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940F3"/>
    <w:multiLevelType w:val="multilevel"/>
    <w:tmpl w:val="B908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FC2514"/>
    <w:multiLevelType w:val="multilevel"/>
    <w:tmpl w:val="5968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1462A"/>
    <w:multiLevelType w:val="multilevel"/>
    <w:tmpl w:val="F15A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82706"/>
    <w:multiLevelType w:val="multilevel"/>
    <w:tmpl w:val="755A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DC50DF"/>
    <w:multiLevelType w:val="multilevel"/>
    <w:tmpl w:val="5CDCF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3B6CA0"/>
    <w:multiLevelType w:val="multilevel"/>
    <w:tmpl w:val="10E8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456FFA"/>
    <w:multiLevelType w:val="multilevel"/>
    <w:tmpl w:val="19C6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74093">
    <w:abstractNumId w:val="3"/>
  </w:num>
  <w:num w:numId="2" w16cid:durableId="1218735502">
    <w:abstractNumId w:val="7"/>
  </w:num>
  <w:num w:numId="3" w16cid:durableId="863909022">
    <w:abstractNumId w:val="6"/>
  </w:num>
  <w:num w:numId="4" w16cid:durableId="662897839">
    <w:abstractNumId w:val="0"/>
  </w:num>
  <w:num w:numId="5" w16cid:durableId="835072576">
    <w:abstractNumId w:val="8"/>
  </w:num>
  <w:num w:numId="6" w16cid:durableId="285160505">
    <w:abstractNumId w:val="2"/>
  </w:num>
  <w:num w:numId="7" w16cid:durableId="2012293758">
    <w:abstractNumId w:val="4"/>
  </w:num>
  <w:num w:numId="8" w16cid:durableId="938099482">
    <w:abstractNumId w:val="1"/>
  </w:num>
  <w:num w:numId="9" w16cid:durableId="727534784">
    <w:abstractNumId w:val="9"/>
  </w:num>
  <w:num w:numId="10" w16cid:durableId="4540994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1E"/>
    <w:rsid w:val="000174C3"/>
    <w:rsid w:val="00175A90"/>
    <w:rsid w:val="001C661E"/>
    <w:rsid w:val="005D75A6"/>
    <w:rsid w:val="009D78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E56E"/>
  <w15:chartTrackingRefBased/>
  <w15:docId w15:val="{91BCA1D0-4B3B-477E-9025-039B55E2D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66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Heading2">
    <w:name w:val="heading 2"/>
    <w:basedOn w:val="Normal"/>
    <w:next w:val="Normal"/>
    <w:link w:val="Heading2Char"/>
    <w:uiPriority w:val="9"/>
    <w:semiHidden/>
    <w:unhideWhenUsed/>
    <w:qFormat/>
    <w:rsid w:val="001C66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61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Strong">
    <w:name w:val="Strong"/>
    <w:basedOn w:val="DefaultParagraphFont"/>
    <w:uiPriority w:val="22"/>
    <w:qFormat/>
    <w:rsid w:val="001C661E"/>
    <w:rPr>
      <w:b/>
      <w:bCs/>
    </w:rPr>
  </w:style>
  <w:style w:type="character" w:customStyle="1" w:styleId="Heading1Char">
    <w:name w:val="Heading 1 Char"/>
    <w:basedOn w:val="DefaultParagraphFont"/>
    <w:link w:val="Heading1"/>
    <w:uiPriority w:val="9"/>
    <w:rsid w:val="001C661E"/>
    <w:rPr>
      <w:rFonts w:ascii="Times New Roman" w:eastAsia="Times New Roman" w:hAnsi="Times New Roman" w:cs="Times New Roman"/>
      <w:b/>
      <w:bCs/>
      <w:kern w:val="36"/>
      <w:sz w:val="48"/>
      <w:szCs w:val="48"/>
      <w:lang w:eastAsia="es-ES"/>
      <w14:ligatures w14:val="none"/>
    </w:rPr>
  </w:style>
  <w:style w:type="paragraph" w:styleId="ListParagraph">
    <w:name w:val="List Paragraph"/>
    <w:basedOn w:val="Normal"/>
    <w:uiPriority w:val="34"/>
    <w:qFormat/>
    <w:rsid w:val="001C661E"/>
    <w:pPr>
      <w:ind w:left="720"/>
      <w:contextualSpacing/>
    </w:pPr>
  </w:style>
  <w:style w:type="character" w:customStyle="1" w:styleId="Heading2Char">
    <w:name w:val="Heading 2 Char"/>
    <w:basedOn w:val="DefaultParagraphFont"/>
    <w:link w:val="Heading2"/>
    <w:uiPriority w:val="9"/>
    <w:semiHidden/>
    <w:rsid w:val="001C661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1C661E"/>
    <w:rPr>
      <w:color w:val="0000FF"/>
      <w:u w:val="single"/>
    </w:rPr>
  </w:style>
  <w:style w:type="character" w:styleId="Emphasis">
    <w:name w:val="Emphasis"/>
    <w:basedOn w:val="DefaultParagraphFont"/>
    <w:uiPriority w:val="20"/>
    <w:qFormat/>
    <w:rsid w:val="001C66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1751">
      <w:bodyDiv w:val="1"/>
      <w:marLeft w:val="0"/>
      <w:marRight w:val="0"/>
      <w:marTop w:val="0"/>
      <w:marBottom w:val="0"/>
      <w:divBdr>
        <w:top w:val="none" w:sz="0" w:space="0" w:color="auto"/>
        <w:left w:val="none" w:sz="0" w:space="0" w:color="auto"/>
        <w:bottom w:val="none" w:sz="0" w:space="0" w:color="auto"/>
        <w:right w:val="none" w:sz="0" w:space="0" w:color="auto"/>
      </w:divBdr>
      <w:divsChild>
        <w:div w:id="1666862447">
          <w:marLeft w:val="0"/>
          <w:marRight w:val="0"/>
          <w:marTop w:val="0"/>
          <w:marBottom w:val="0"/>
          <w:divBdr>
            <w:top w:val="none" w:sz="0" w:space="0" w:color="DDDDDD"/>
            <w:left w:val="none" w:sz="0" w:space="0" w:color="DDDDDD"/>
            <w:bottom w:val="none" w:sz="0" w:space="0" w:color="auto"/>
            <w:right w:val="none" w:sz="0" w:space="0" w:color="DDDDDD"/>
          </w:divBdr>
        </w:div>
        <w:div w:id="308368026">
          <w:marLeft w:val="0"/>
          <w:marRight w:val="0"/>
          <w:marTop w:val="0"/>
          <w:marBottom w:val="0"/>
          <w:divBdr>
            <w:top w:val="single" w:sz="6" w:space="27" w:color="F8F8F8"/>
            <w:left w:val="single" w:sz="6" w:space="7" w:color="F8F8F8"/>
            <w:bottom w:val="single" w:sz="6" w:space="27" w:color="F8F8F8"/>
            <w:right w:val="single" w:sz="6" w:space="7" w:color="F8F8F8"/>
          </w:divBdr>
          <w:divsChild>
            <w:div w:id="2013680549">
              <w:marLeft w:val="0"/>
              <w:marRight w:val="0"/>
              <w:marTop w:val="0"/>
              <w:marBottom w:val="0"/>
              <w:divBdr>
                <w:top w:val="none" w:sz="0" w:space="0" w:color="auto"/>
                <w:left w:val="none" w:sz="0" w:space="0" w:color="auto"/>
                <w:bottom w:val="none" w:sz="0" w:space="0" w:color="auto"/>
                <w:right w:val="none" w:sz="0" w:space="0" w:color="auto"/>
              </w:divBdr>
              <w:divsChild>
                <w:div w:id="1665548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29174171">
      <w:bodyDiv w:val="1"/>
      <w:marLeft w:val="0"/>
      <w:marRight w:val="0"/>
      <w:marTop w:val="0"/>
      <w:marBottom w:val="0"/>
      <w:divBdr>
        <w:top w:val="none" w:sz="0" w:space="0" w:color="auto"/>
        <w:left w:val="none" w:sz="0" w:space="0" w:color="auto"/>
        <w:bottom w:val="none" w:sz="0" w:space="0" w:color="auto"/>
        <w:right w:val="none" w:sz="0" w:space="0" w:color="auto"/>
      </w:divBdr>
    </w:div>
    <w:div w:id="289239487">
      <w:bodyDiv w:val="1"/>
      <w:marLeft w:val="0"/>
      <w:marRight w:val="0"/>
      <w:marTop w:val="0"/>
      <w:marBottom w:val="0"/>
      <w:divBdr>
        <w:top w:val="none" w:sz="0" w:space="0" w:color="auto"/>
        <w:left w:val="none" w:sz="0" w:space="0" w:color="auto"/>
        <w:bottom w:val="none" w:sz="0" w:space="0" w:color="auto"/>
        <w:right w:val="none" w:sz="0" w:space="0" w:color="auto"/>
      </w:divBdr>
    </w:div>
    <w:div w:id="355497934">
      <w:bodyDiv w:val="1"/>
      <w:marLeft w:val="0"/>
      <w:marRight w:val="0"/>
      <w:marTop w:val="0"/>
      <w:marBottom w:val="0"/>
      <w:divBdr>
        <w:top w:val="none" w:sz="0" w:space="0" w:color="auto"/>
        <w:left w:val="none" w:sz="0" w:space="0" w:color="auto"/>
        <w:bottom w:val="none" w:sz="0" w:space="0" w:color="auto"/>
        <w:right w:val="none" w:sz="0" w:space="0" w:color="auto"/>
      </w:divBdr>
      <w:divsChild>
        <w:div w:id="1026827944">
          <w:marLeft w:val="0"/>
          <w:marRight w:val="0"/>
          <w:marTop w:val="0"/>
          <w:marBottom w:val="0"/>
          <w:divBdr>
            <w:top w:val="none" w:sz="0" w:space="0" w:color="DDDDDD"/>
            <w:left w:val="none" w:sz="0" w:space="0" w:color="DDDDDD"/>
            <w:bottom w:val="none" w:sz="0" w:space="0" w:color="auto"/>
            <w:right w:val="none" w:sz="0" w:space="0" w:color="DDDDDD"/>
          </w:divBdr>
        </w:div>
        <w:div w:id="1222181605">
          <w:marLeft w:val="0"/>
          <w:marRight w:val="0"/>
          <w:marTop w:val="0"/>
          <w:marBottom w:val="0"/>
          <w:divBdr>
            <w:top w:val="single" w:sz="6" w:space="27" w:color="F8F8F8"/>
            <w:left w:val="single" w:sz="6" w:space="7" w:color="F8F8F8"/>
            <w:bottom w:val="single" w:sz="6" w:space="27" w:color="F8F8F8"/>
            <w:right w:val="single" w:sz="6" w:space="7" w:color="F8F8F8"/>
          </w:divBdr>
          <w:divsChild>
            <w:div w:id="2145417710">
              <w:marLeft w:val="0"/>
              <w:marRight w:val="0"/>
              <w:marTop w:val="0"/>
              <w:marBottom w:val="0"/>
              <w:divBdr>
                <w:top w:val="none" w:sz="0" w:space="0" w:color="auto"/>
                <w:left w:val="none" w:sz="0" w:space="0" w:color="auto"/>
                <w:bottom w:val="none" w:sz="0" w:space="0" w:color="auto"/>
                <w:right w:val="none" w:sz="0" w:space="0" w:color="auto"/>
              </w:divBdr>
              <w:divsChild>
                <w:div w:id="19274923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60975049">
      <w:bodyDiv w:val="1"/>
      <w:marLeft w:val="0"/>
      <w:marRight w:val="0"/>
      <w:marTop w:val="0"/>
      <w:marBottom w:val="0"/>
      <w:divBdr>
        <w:top w:val="none" w:sz="0" w:space="0" w:color="auto"/>
        <w:left w:val="none" w:sz="0" w:space="0" w:color="auto"/>
        <w:bottom w:val="none" w:sz="0" w:space="0" w:color="auto"/>
        <w:right w:val="none" w:sz="0" w:space="0" w:color="auto"/>
      </w:divBdr>
    </w:div>
    <w:div w:id="502862664">
      <w:bodyDiv w:val="1"/>
      <w:marLeft w:val="0"/>
      <w:marRight w:val="0"/>
      <w:marTop w:val="0"/>
      <w:marBottom w:val="0"/>
      <w:divBdr>
        <w:top w:val="none" w:sz="0" w:space="0" w:color="auto"/>
        <w:left w:val="none" w:sz="0" w:space="0" w:color="auto"/>
        <w:bottom w:val="none" w:sz="0" w:space="0" w:color="auto"/>
        <w:right w:val="none" w:sz="0" w:space="0" w:color="auto"/>
      </w:divBdr>
      <w:divsChild>
        <w:div w:id="1457917808">
          <w:marLeft w:val="0"/>
          <w:marRight w:val="0"/>
          <w:marTop w:val="0"/>
          <w:marBottom w:val="0"/>
          <w:divBdr>
            <w:top w:val="none" w:sz="0" w:space="0" w:color="DDDDDD"/>
            <w:left w:val="none" w:sz="0" w:space="0" w:color="DDDDDD"/>
            <w:bottom w:val="none" w:sz="0" w:space="0" w:color="auto"/>
            <w:right w:val="none" w:sz="0" w:space="0" w:color="DDDDDD"/>
          </w:divBdr>
        </w:div>
        <w:div w:id="447434014">
          <w:marLeft w:val="0"/>
          <w:marRight w:val="0"/>
          <w:marTop w:val="0"/>
          <w:marBottom w:val="0"/>
          <w:divBdr>
            <w:top w:val="single" w:sz="6" w:space="27" w:color="F8F8F8"/>
            <w:left w:val="single" w:sz="6" w:space="7" w:color="F8F8F8"/>
            <w:bottom w:val="single" w:sz="6" w:space="27" w:color="F8F8F8"/>
            <w:right w:val="single" w:sz="6" w:space="7" w:color="F8F8F8"/>
          </w:divBdr>
          <w:divsChild>
            <w:div w:id="818153053">
              <w:marLeft w:val="0"/>
              <w:marRight w:val="0"/>
              <w:marTop w:val="0"/>
              <w:marBottom w:val="0"/>
              <w:divBdr>
                <w:top w:val="none" w:sz="0" w:space="0" w:color="auto"/>
                <w:left w:val="none" w:sz="0" w:space="0" w:color="auto"/>
                <w:bottom w:val="none" w:sz="0" w:space="0" w:color="auto"/>
                <w:right w:val="none" w:sz="0" w:space="0" w:color="auto"/>
              </w:divBdr>
              <w:divsChild>
                <w:div w:id="14968031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27917769">
      <w:bodyDiv w:val="1"/>
      <w:marLeft w:val="0"/>
      <w:marRight w:val="0"/>
      <w:marTop w:val="0"/>
      <w:marBottom w:val="0"/>
      <w:divBdr>
        <w:top w:val="none" w:sz="0" w:space="0" w:color="auto"/>
        <w:left w:val="none" w:sz="0" w:space="0" w:color="auto"/>
        <w:bottom w:val="none" w:sz="0" w:space="0" w:color="auto"/>
        <w:right w:val="none" w:sz="0" w:space="0" w:color="auto"/>
      </w:divBdr>
      <w:divsChild>
        <w:div w:id="804201188">
          <w:marLeft w:val="0"/>
          <w:marRight w:val="0"/>
          <w:marTop w:val="0"/>
          <w:marBottom w:val="0"/>
          <w:divBdr>
            <w:top w:val="none" w:sz="0" w:space="0" w:color="DDDDDD"/>
            <w:left w:val="none" w:sz="0" w:space="0" w:color="DDDDDD"/>
            <w:bottom w:val="none" w:sz="0" w:space="0" w:color="auto"/>
            <w:right w:val="none" w:sz="0" w:space="0" w:color="DDDDDD"/>
          </w:divBdr>
        </w:div>
        <w:div w:id="1518494884">
          <w:marLeft w:val="0"/>
          <w:marRight w:val="0"/>
          <w:marTop w:val="0"/>
          <w:marBottom w:val="0"/>
          <w:divBdr>
            <w:top w:val="single" w:sz="6" w:space="27" w:color="F8F8F8"/>
            <w:left w:val="single" w:sz="6" w:space="7" w:color="F8F8F8"/>
            <w:bottom w:val="single" w:sz="6" w:space="27" w:color="F8F8F8"/>
            <w:right w:val="single" w:sz="6" w:space="7" w:color="F8F8F8"/>
          </w:divBdr>
          <w:divsChild>
            <w:div w:id="554512079">
              <w:marLeft w:val="0"/>
              <w:marRight w:val="0"/>
              <w:marTop w:val="0"/>
              <w:marBottom w:val="0"/>
              <w:divBdr>
                <w:top w:val="none" w:sz="0" w:space="0" w:color="auto"/>
                <w:left w:val="none" w:sz="0" w:space="0" w:color="auto"/>
                <w:bottom w:val="none" w:sz="0" w:space="0" w:color="auto"/>
                <w:right w:val="none" w:sz="0" w:space="0" w:color="auto"/>
              </w:divBdr>
              <w:divsChild>
                <w:div w:id="1057581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646588702">
      <w:bodyDiv w:val="1"/>
      <w:marLeft w:val="0"/>
      <w:marRight w:val="0"/>
      <w:marTop w:val="0"/>
      <w:marBottom w:val="0"/>
      <w:divBdr>
        <w:top w:val="none" w:sz="0" w:space="0" w:color="auto"/>
        <w:left w:val="none" w:sz="0" w:space="0" w:color="auto"/>
        <w:bottom w:val="none" w:sz="0" w:space="0" w:color="auto"/>
        <w:right w:val="none" w:sz="0" w:space="0" w:color="auto"/>
      </w:divBdr>
      <w:divsChild>
        <w:div w:id="916981896">
          <w:marLeft w:val="0"/>
          <w:marRight w:val="0"/>
          <w:marTop w:val="0"/>
          <w:marBottom w:val="0"/>
          <w:divBdr>
            <w:top w:val="none" w:sz="0" w:space="0" w:color="DDDDDD"/>
            <w:left w:val="none" w:sz="0" w:space="0" w:color="DDDDDD"/>
            <w:bottom w:val="none" w:sz="0" w:space="0" w:color="auto"/>
            <w:right w:val="none" w:sz="0" w:space="0" w:color="DDDDDD"/>
          </w:divBdr>
        </w:div>
        <w:div w:id="387147197">
          <w:marLeft w:val="0"/>
          <w:marRight w:val="0"/>
          <w:marTop w:val="0"/>
          <w:marBottom w:val="0"/>
          <w:divBdr>
            <w:top w:val="single" w:sz="6" w:space="27" w:color="F8F8F8"/>
            <w:left w:val="single" w:sz="6" w:space="7" w:color="F8F8F8"/>
            <w:bottom w:val="single" w:sz="6" w:space="27" w:color="F8F8F8"/>
            <w:right w:val="single" w:sz="6" w:space="7" w:color="F8F8F8"/>
          </w:divBdr>
          <w:divsChild>
            <w:div w:id="20976362">
              <w:marLeft w:val="0"/>
              <w:marRight w:val="0"/>
              <w:marTop w:val="0"/>
              <w:marBottom w:val="0"/>
              <w:divBdr>
                <w:top w:val="none" w:sz="0" w:space="0" w:color="auto"/>
                <w:left w:val="none" w:sz="0" w:space="0" w:color="auto"/>
                <w:bottom w:val="none" w:sz="0" w:space="0" w:color="auto"/>
                <w:right w:val="none" w:sz="0" w:space="0" w:color="auto"/>
              </w:divBdr>
              <w:divsChild>
                <w:div w:id="209070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3285983">
      <w:bodyDiv w:val="1"/>
      <w:marLeft w:val="0"/>
      <w:marRight w:val="0"/>
      <w:marTop w:val="0"/>
      <w:marBottom w:val="0"/>
      <w:divBdr>
        <w:top w:val="none" w:sz="0" w:space="0" w:color="auto"/>
        <w:left w:val="none" w:sz="0" w:space="0" w:color="auto"/>
        <w:bottom w:val="none" w:sz="0" w:space="0" w:color="auto"/>
        <w:right w:val="none" w:sz="0" w:space="0" w:color="auto"/>
      </w:divBdr>
      <w:divsChild>
        <w:div w:id="579755268">
          <w:marLeft w:val="0"/>
          <w:marRight w:val="0"/>
          <w:marTop w:val="0"/>
          <w:marBottom w:val="0"/>
          <w:divBdr>
            <w:top w:val="none" w:sz="0" w:space="0" w:color="DDDDDD"/>
            <w:left w:val="none" w:sz="0" w:space="0" w:color="DDDDDD"/>
            <w:bottom w:val="none" w:sz="0" w:space="0" w:color="auto"/>
            <w:right w:val="none" w:sz="0" w:space="0" w:color="DDDDDD"/>
          </w:divBdr>
        </w:div>
        <w:div w:id="1674256090">
          <w:marLeft w:val="0"/>
          <w:marRight w:val="0"/>
          <w:marTop w:val="0"/>
          <w:marBottom w:val="0"/>
          <w:divBdr>
            <w:top w:val="single" w:sz="6" w:space="27" w:color="F8F8F8"/>
            <w:left w:val="single" w:sz="6" w:space="7" w:color="F8F8F8"/>
            <w:bottom w:val="single" w:sz="6" w:space="27" w:color="F8F8F8"/>
            <w:right w:val="single" w:sz="6" w:space="7" w:color="F8F8F8"/>
          </w:divBdr>
          <w:divsChild>
            <w:div w:id="1346371636">
              <w:marLeft w:val="0"/>
              <w:marRight w:val="0"/>
              <w:marTop w:val="0"/>
              <w:marBottom w:val="0"/>
              <w:divBdr>
                <w:top w:val="none" w:sz="0" w:space="0" w:color="auto"/>
                <w:left w:val="none" w:sz="0" w:space="0" w:color="auto"/>
                <w:bottom w:val="none" w:sz="0" w:space="0" w:color="auto"/>
                <w:right w:val="none" w:sz="0" w:space="0" w:color="auto"/>
              </w:divBdr>
              <w:divsChild>
                <w:div w:id="16715209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218055727">
      <w:bodyDiv w:val="1"/>
      <w:marLeft w:val="0"/>
      <w:marRight w:val="0"/>
      <w:marTop w:val="0"/>
      <w:marBottom w:val="0"/>
      <w:divBdr>
        <w:top w:val="none" w:sz="0" w:space="0" w:color="auto"/>
        <w:left w:val="none" w:sz="0" w:space="0" w:color="auto"/>
        <w:bottom w:val="none" w:sz="0" w:space="0" w:color="auto"/>
        <w:right w:val="none" w:sz="0" w:space="0" w:color="auto"/>
      </w:divBdr>
    </w:div>
    <w:div w:id="1662807870">
      <w:bodyDiv w:val="1"/>
      <w:marLeft w:val="0"/>
      <w:marRight w:val="0"/>
      <w:marTop w:val="0"/>
      <w:marBottom w:val="0"/>
      <w:divBdr>
        <w:top w:val="none" w:sz="0" w:space="0" w:color="auto"/>
        <w:left w:val="none" w:sz="0" w:space="0" w:color="auto"/>
        <w:bottom w:val="none" w:sz="0" w:space="0" w:color="auto"/>
        <w:right w:val="none" w:sz="0" w:space="0" w:color="auto"/>
      </w:divBdr>
      <w:divsChild>
        <w:div w:id="8720732">
          <w:marLeft w:val="0"/>
          <w:marRight w:val="0"/>
          <w:marTop w:val="0"/>
          <w:marBottom w:val="0"/>
          <w:divBdr>
            <w:top w:val="none" w:sz="0" w:space="0" w:color="DDDDDD"/>
            <w:left w:val="none" w:sz="0" w:space="0" w:color="DDDDDD"/>
            <w:bottom w:val="none" w:sz="0" w:space="0" w:color="auto"/>
            <w:right w:val="none" w:sz="0" w:space="0" w:color="DDDDDD"/>
          </w:divBdr>
        </w:div>
        <w:div w:id="1758404953">
          <w:marLeft w:val="0"/>
          <w:marRight w:val="0"/>
          <w:marTop w:val="0"/>
          <w:marBottom w:val="0"/>
          <w:divBdr>
            <w:top w:val="single" w:sz="6" w:space="27" w:color="F8F8F8"/>
            <w:left w:val="single" w:sz="6" w:space="7" w:color="F8F8F8"/>
            <w:bottom w:val="single" w:sz="6" w:space="27" w:color="F8F8F8"/>
            <w:right w:val="single" w:sz="6" w:space="7" w:color="F8F8F8"/>
          </w:divBdr>
          <w:divsChild>
            <w:div w:id="695428906">
              <w:marLeft w:val="0"/>
              <w:marRight w:val="0"/>
              <w:marTop w:val="0"/>
              <w:marBottom w:val="0"/>
              <w:divBdr>
                <w:top w:val="none" w:sz="0" w:space="0" w:color="auto"/>
                <w:left w:val="none" w:sz="0" w:space="0" w:color="auto"/>
                <w:bottom w:val="none" w:sz="0" w:space="0" w:color="auto"/>
                <w:right w:val="none" w:sz="0" w:space="0" w:color="auto"/>
              </w:divBdr>
              <w:divsChild>
                <w:div w:id="187114198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61497280">
      <w:bodyDiv w:val="1"/>
      <w:marLeft w:val="0"/>
      <w:marRight w:val="0"/>
      <w:marTop w:val="0"/>
      <w:marBottom w:val="0"/>
      <w:divBdr>
        <w:top w:val="none" w:sz="0" w:space="0" w:color="auto"/>
        <w:left w:val="none" w:sz="0" w:space="0" w:color="auto"/>
        <w:bottom w:val="none" w:sz="0" w:space="0" w:color="auto"/>
        <w:right w:val="none" w:sz="0" w:space="0" w:color="auto"/>
      </w:divBdr>
    </w:div>
    <w:div w:id="198489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etssocials.gencat.cat/ca/ambits_tematics/pobresa_i_inclusio_social/renda_garantida_ciutadania/rendagarantida_/peraqui/" TargetMode="External"/><Relationship Id="rId13" Type="http://schemas.openxmlformats.org/officeDocument/2006/relationships/hyperlink" Target="https://treballiaferssocials.gencat.cat/ca/ambits_tematics/pobresa_i_inclusio_social/renda_garantida_ciutadania/assisten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retssocials.gencat.cat/ca/ambits_tematics/pobresa_i_inclusio_social/renda_garantida_ciutadania/rendagarantida_/comdemanarla/" TargetMode="External"/><Relationship Id="rId17" Type="http://schemas.openxmlformats.org/officeDocument/2006/relationships/hyperlink" Target="https://dretssocials.gencat.cat/ca/ambits_tematics/pobresa_i_inclusio_social/renda_garantida_ciutadania/rendagarantida_/index.html" TargetMode="External"/><Relationship Id="rId2" Type="http://schemas.openxmlformats.org/officeDocument/2006/relationships/customXml" Target="../customXml/item2.xml"/><Relationship Id="rId16" Type="http://schemas.openxmlformats.org/officeDocument/2006/relationships/hyperlink" Target="https://imv.seg-social.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retssocials.gencat.cat/ca/ambits_tematics/pobresa_i_inclusio_social/renda_garantida_ciutadania/rendagarantida_/peraqui/" TargetMode="External"/><Relationship Id="rId5" Type="http://schemas.openxmlformats.org/officeDocument/2006/relationships/styles" Target="styles.xml"/><Relationship Id="rId15" Type="http://schemas.openxmlformats.org/officeDocument/2006/relationships/hyperlink" Target="https://dretssocials.gencat.cat/ca/ambits_tematics/pobresa_i_inclusio_social/renda_garantida_ciutadania/rendagarantida_/comdemanarla/" TargetMode="External"/><Relationship Id="rId10" Type="http://schemas.openxmlformats.org/officeDocument/2006/relationships/hyperlink" Target="https://dretssocials.gencat.cat/ca/ambits_tematics/pobresa_i_inclusio_social/renda_garantida_ciutadania/rendagarantida_/peraqui/"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dretssocials.gencat.cat/ca/ambits_tematics/pobresa_i_inclusio_social/renda_garantida_ciutadania/rendagarantida_/peraqui/" TargetMode="External"/><Relationship Id="rId14" Type="http://schemas.openxmlformats.org/officeDocument/2006/relationships/hyperlink" Target="https://dretssocials.gencat.cat/ca/ambits_tematics/pobresa_i_inclusio_social/renda_garantida_ciutadania/rendagarantida_/comdemanarl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767bf96-7635-4efc-9014-8d8aceb844fc">
      <Terms xmlns="http://schemas.microsoft.com/office/infopath/2007/PartnerControls"/>
    </lcf76f155ced4ddcb4097134ff3c332f>
    <TaxCatchAll xmlns="5f99e6c6-490e-4f8d-ad94-90e0c2d3d0a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A7CB73B27CB4E49A317C9BC2AF57AF4" ma:contentTypeVersion="12" ma:contentTypeDescription="Crear nuevo documento." ma:contentTypeScope="" ma:versionID="e3685c07e085920e108a5dd46bc5967f">
  <xsd:schema xmlns:xsd="http://www.w3.org/2001/XMLSchema" xmlns:xs="http://www.w3.org/2001/XMLSchema" xmlns:p="http://schemas.microsoft.com/office/2006/metadata/properties" xmlns:ns2="e767bf96-7635-4efc-9014-8d8aceb844fc" xmlns:ns3="5f99e6c6-490e-4f8d-ad94-90e0c2d3d0aa" targetNamespace="http://schemas.microsoft.com/office/2006/metadata/properties" ma:root="true" ma:fieldsID="7ed36de579b6e50ac857977fa371442d" ns2:_="" ns3:_="">
    <xsd:import namespace="e767bf96-7635-4efc-9014-8d8aceb844fc"/>
    <xsd:import namespace="5f99e6c6-490e-4f8d-ad94-90e0c2d3d0a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7bf96-7635-4efc-9014-8d8aceb84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b23ec234-cbf3-4cc2-a0ae-2bfafc310c7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99e6c6-490e-4f8d-ad94-90e0c2d3d0aa"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f2728435-9f1e-4d4f-aef4-e9402e0831de}" ma:internalName="TaxCatchAll" ma:showField="CatchAllData" ma:web="5f99e6c6-490e-4f8d-ad94-90e0c2d3d0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96BAD3-7A65-4FA9-A5E1-E24284B067E0}">
  <ds:schemaRefs>
    <ds:schemaRef ds:uri="http://schemas.microsoft.com/office/2006/metadata/properties"/>
    <ds:schemaRef ds:uri="http://schemas.microsoft.com/office/infopath/2007/PartnerControls"/>
    <ds:schemaRef ds:uri="e767bf96-7635-4efc-9014-8d8aceb844fc"/>
    <ds:schemaRef ds:uri="5f99e6c6-490e-4f8d-ad94-90e0c2d3d0aa"/>
  </ds:schemaRefs>
</ds:datastoreItem>
</file>

<file path=customXml/itemProps2.xml><?xml version="1.0" encoding="utf-8"?>
<ds:datastoreItem xmlns:ds="http://schemas.openxmlformats.org/officeDocument/2006/customXml" ds:itemID="{B68181FB-F0E8-4241-BBE7-953192858529}">
  <ds:schemaRefs>
    <ds:schemaRef ds:uri="http://schemas.microsoft.com/sharepoint/v3/contenttype/forms"/>
  </ds:schemaRefs>
</ds:datastoreItem>
</file>

<file path=customXml/itemProps3.xml><?xml version="1.0" encoding="utf-8"?>
<ds:datastoreItem xmlns:ds="http://schemas.openxmlformats.org/officeDocument/2006/customXml" ds:itemID="{FC145164-816E-4D6C-BCFD-2A74DFB00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7bf96-7635-4efc-9014-8d8aceb844fc"/>
    <ds:schemaRef ds:uri="5f99e6c6-490e-4f8d-ad94-90e0c2d3d0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1974</Words>
  <Characters>11258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Ruiz Santaquiteria Gomez</dc:creator>
  <cp:keywords/>
  <dc:description/>
  <cp:lastModifiedBy>Guerrero Gallego, Alvaro</cp:lastModifiedBy>
  <cp:revision>2</cp:revision>
  <dcterms:created xsi:type="dcterms:W3CDTF">2024-02-21T16:42:00Z</dcterms:created>
  <dcterms:modified xsi:type="dcterms:W3CDTF">2024-02-21T16:42:00Z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0x010100DA7CB73B27CB4E49A317C9BC2AF57AF4</vt:lpwstr>
  </property>
</Properties>
</file>