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818" w:rsidRPr="00063B0F" w:rsidRDefault="007B6818">
      <w:pPr>
        <w:pStyle w:val="1"/>
        <w:ind w:left="0" w:firstLine="0"/>
        <w:jc w:val="center"/>
        <w:rPr>
          <w:rFonts w:ascii="Times New Roman" w:eastAsia="宋体"/>
          <w:b/>
          <w:bCs/>
          <w:color w:val="000000"/>
          <w:sz w:val="24"/>
          <w:szCs w:val="24"/>
          <w:lang w:val="fr-FR"/>
        </w:rPr>
      </w:pPr>
      <w:bookmarkStart w:id="0" w:name="_GoBack"/>
      <w:bookmarkEnd w:id="0"/>
      <w:r w:rsidRPr="00063B0F">
        <w:rPr>
          <w:rFonts w:ascii="Times New Roman" w:eastAsia="宋体"/>
          <w:b/>
          <w:bCs/>
          <w:color w:val="000000"/>
          <w:sz w:val="24"/>
          <w:szCs w:val="24"/>
          <w:lang w:val="fr-FR"/>
        </w:rPr>
        <w:t>Le subjonctif</w:t>
      </w:r>
    </w:p>
    <w:p w:rsidR="00063B0F" w:rsidRDefault="007B6818" w:rsidP="00063B0F">
      <w:pPr>
        <w:pStyle w:val="1"/>
        <w:ind w:left="1440" w:hanging="1440"/>
        <w:rPr>
          <w:rFonts w:ascii="Times New Roman" w:eastAsia="宋体"/>
          <w:color w:val="376092"/>
          <w:sz w:val="24"/>
          <w:szCs w:val="24"/>
          <w:lang w:val="fr-FR"/>
        </w:rPr>
      </w:pPr>
      <w:r w:rsidRPr="00063B0F">
        <w:rPr>
          <w:rFonts w:ascii="Times New Roman" w:eastAsia="宋体" w:hint="eastAsia"/>
          <w:color w:val="376092"/>
          <w:sz w:val="24"/>
          <w:szCs w:val="24"/>
          <w:lang w:val="fr-FR"/>
        </w:rPr>
        <w:t>构成：</w:t>
      </w:r>
    </w:p>
    <w:p w:rsidR="007B6818" w:rsidRPr="00063B0F" w:rsidRDefault="007B6818" w:rsidP="00063B0F">
      <w:pPr>
        <w:pStyle w:val="1"/>
        <w:numPr>
          <w:ilvl w:val="0"/>
          <w:numId w:val="6"/>
        </w:numPr>
        <w:jc w:val="both"/>
        <w:rPr>
          <w:rFonts w:ascii="Times New Roman" w:eastAsia="宋体"/>
          <w:color w:val="000000"/>
          <w:sz w:val="24"/>
          <w:szCs w:val="24"/>
          <w:lang w:val="fr-FR"/>
        </w:rPr>
      </w:pPr>
      <w:r w:rsidRPr="00063B0F">
        <w:rPr>
          <w:rFonts w:ascii="Times New Roman" w:eastAsia="宋体"/>
          <w:color w:val="000000"/>
          <w:sz w:val="24"/>
          <w:szCs w:val="24"/>
          <w:lang w:val="fr-FR"/>
        </w:rPr>
        <w:t xml:space="preserve">Pour </w:t>
      </w:r>
      <w:r w:rsidRPr="00063B0F">
        <w:rPr>
          <w:rFonts w:ascii="Times New Roman" w:eastAsia="宋体"/>
          <w:b/>
          <w:bCs/>
          <w:color w:val="0070C0"/>
          <w:sz w:val="24"/>
          <w:szCs w:val="24"/>
          <w:lang w:val="fr-FR"/>
        </w:rPr>
        <w:t xml:space="preserve">je, tu, il/elle </w:t>
      </w:r>
      <w:r w:rsidRPr="00063B0F">
        <w:rPr>
          <w:rFonts w:ascii="Times New Roman" w:eastAsia="宋体"/>
          <w:color w:val="000000"/>
          <w:sz w:val="24"/>
          <w:szCs w:val="24"/>
          <w:lang w:val="fr-FR"/>
        </w:rPr>
        <w:t>et</w:t>
      </w:r>
      <w:r w:rsidRPr="00063B0F">
        <w:rPr>
          <w:rFonts w:ascii="Times New Roman" w:eastAsia="宋体"/>
          <w:b/>
          <w:bCs/>
          <w:color w:val="0070C0"/>
          <w:sz w:val="24"/>
          <w:szCs w:val="24"/>
          <w:lang w:val="fr-FR"/>
        </w:rPr>
        <w:t xml:space="preserve"> ils/elles</w:t>
      </w:r>
      <w:r w:rsidRPr="00063B0F">
        <w:rPr>
          <w:rFonts w:ascii="Times New Roman" w:eastAsia="宋体"/>
          <w:color w:val="000000"/>
          <w:sz w:val="24"/>
          <w:szCs w:val="24"/>
          <w:lang w:val="fr-FR"/>
        </w:rPr>
        <w:t>, on prend le radical de la 3</w:t>
      </w:r>
      <w:r w:rsidRPr="00063B0F">
        <w:rPr>
          <w:rFonts w:ascii="Times New Roman" w:eastAsia="宋体"/>
          <w:color w:val="000000"/>
          <w:sz w:val="24"/>
          <w:szCs w:val="24"/>
          <w:vertAlign w:val="superscript"/>
          <w:lang w:val="fr-FR"/>
        </w:rPr>
        <w:t>e</w:t>
      </w:r>
      <w:r w:rsidRPr="00063B0F">
        <w:rPr>
          <w:rFonts w:ascii="Times New Roman" w:eastAsia="宋体"/>
          <w:color w:val="000000"/>
          <w:sz w:val="24"/>
          <w:szCs w:val="24"/>
          <w:lang w:val="fr-FR"/>
        </w:rPr>
        <w:t xml:space="preserve"> personne du pluriel du présent et on ajoute les terminaisons du subjonctif : -e, -es, -e, -ent </w:t>
      </w:r>
    </w:p>
    <w:p w:rsidR="00063B0F" w:rsidRDefault="007B6818" w:rsidP="00063B0F">
      <w:pPr>
        <w:pStyle w:val="3"/>
        <w:numPr>
          <w:ilvl w:val="0"/>
          <w:numId w:val="6"/>
        </w:numPr>
        <w:jc w:val="both"/>
        <w:rPr>
          <w:rFonts w:ascii="Times New Roman" w:eastAsia="宋体"/>
          <w:b/>
          <w:bCs/>
          <w:color w:val="FF0000"/>
          <w:sz w:val="24"/>
          <w:szCs w:val="24"/>
          <w:lang w:val="fr-FR"/>
        </w:rPr>
      </w:pPr>
      <w:r w:rsidRPr="00063B0F">
        <w:rPr>
          <w:rFonts w:ascii="Times New Roman" w:eastAsia="宋体"/>
          <w:color w:val="000000"/>
          <w:sz w:val="24"/>
          <w:szCs w:val="24"/>
          <w:lang w:val="fr-FR"/>
        </w:rPr>
        <w:t xml:space="preserve">Pour </w:t>
      </w:r>
      <w:r w:rsidRPr="00063B0F">
        <w:rPr>
          <w:rFonts w:ascii="Times New Roman" w:eastAsia="宋体"/>
          <w:b/>
          <w:bCs/>
          <w:color w:val="FF0000"/>
          <w:sz w:val="24"/>
          <w:szCs w:val="24"/>
          <w:lang w:val="fr-FR"/>
        </w:rPr>
        <w:t>nous</w:t>
      </w:r>
      <w:r w:rsidRPr="00063B0F">
        <w:rPr>
          <w:rFonts w:ascii="Times New Roman" w:eastAsia="宋体"/>
          <w:b/>
          <w:bCs/>
          <w:color w:val="0070C0"/>
          <w:sz w:val="24"/>
          <w:szCs w:val="24"/>
          <w:lang w:val="fr-FR"/>
        </w:rPr>
        <w:t xml:space="preserve"> </w:t>
      </w:r>
      <w:r w:rsidRPr="00063B0F">
        <w:rPr>
          <w:rFonts w:ascii="Times New Roman" w:eastAsia="宋体"/>
          <w:color w:val="000000"/>
          <w:sz w:val="24"/>
          <w:szCs w:val="24"/>
          <w:lang w:val="fr-FR"/>
        </w:rPr>
        <w:t>et</w:t>
      </w:r>
      <w:r w:rsidRPr="00063B0F">
        <w:rPr>
          <w:rFonts w:ascii="Times New Roman" w:eastAsia="宋体"/>
          <w:b/>
          <w:bCs/>
          <w:color w:val="0070C0"/>
          <w:sz w:val="24"/>
          <w:szCs w:val="24"/>
          <w:lang w:val="fr-FR"/>
        </w:rPr>
        <w:t xml:space="preserve"> </w:t>
      </w:r>
      <w:r w:rsidRPr="00063B0F">
        <w:rPr>
          <w:rFonts w:ascii="Times New Roman" w:eastAsia="宋体"/>
          <w:b/>
          <w:bCs/>
          <w:color w:val="FF0000"/>
          <w:sz w:val="24"/>
          <w:szCs w:val="24"/>
          <w:lang w:val="fr-FR"/>
        </w:rPr>
        <w:t>vous</w:t>
      </w:r>
      <w:r w:rsidRPr="00063B0F">
        <w:rPr>
          <w:rFonts w:ascii="Times New Roman" w:eastAsia="宋体"/>
          <w:color w:val="000000"/>
          <w:sz w:val="24"/>
          <w:szCs w:val="24"/>
          <w:lang w:val="fr-FR"/>
        </w:rPr>
        <w:t>, on prend le radical de la 1</w:t>
      </w:r>
      <w:r w:rsidRPr="00063B0F">
        <w:rPr>
          <w:rFonts w:ascii="Times New Roman" w:eastAsia="宋体"/>
          <w:color w:val="000000"/>
          <w:sz w:val="24"/>
          <w:szCs w:val="24"/>
          <w:vertAlign w:val="superscript"/>
          <w:lang w:val="fr-FR"/>
        </w:rPr>
        <w:t>ère</w:t>
      </w:r>
      <w:r w:rsidRPr="00063B0F">
        <w:rPr>
          <w:rFonts w:ascii="Times New Roman" w:eastAsia="宋体"/>
          <w:color w:val="000000"/>
          <w:sz w:val="24"/>
          <w:szCs w:val="24"/>
          <w:lang w:val="fr-FR"/>
        </w:rPr>
        <w:t xml:space="preserve"> personne du pluriel du présent et on ajoute </w:t>
      </w:r>
      <w:r w:rsidRPr="00063B0F">
        <w:rPr>
          <w:rFonts w:ascii="Times New Roman" w:eastAsia="宋体"/>
          <w:b/>
          <w:bCs/>
          <w:color w:val="FF0000"/>
          <w:sz w:val="24"/>
          <w:szCs w:val="24"/>
          <w:lang w:val="fr-FR"/>
        </w:rPr>
        <w:t>–ions, -iez</w:t>
      </w:r>
    </w:p>
    <w:p w:rsidR="00063B0F" w:rsidRDefault="00063B0F" w:rsidP="00063B0F">
      <w:pPr>
        <w:pStyle w:val="3"/>
        <w:ind w:left="0" w:firstLine="0"/>
        <w:jc w:val="both"/>
        <w:rPr>
          <w:rFonts w:ascii="Times New Roman" w:eastAsia="宋体"/>
          <w:color w:val="376092"/>
          <w:sz w:val="24"/>
          <w:szCs w:val="24"/>
          <w:lang w:val="fr-FR"/>
        </w:rPr>
      </w:pPr>
    </w:p>
    <w:p w:rsidR="00063B0F" w:rsidRDefault="00063B0F" w:rsidP="00063B0F">
      <w:pPr>
        <w:pStyle w:val="3"/>
        <w:ind w:left="0" w:firstLine="0"/>
        <w:jc w:val="both"/>
        <w:rPr>
          <w:rFonts w:ascii="Times New Roman" w:eastAsia="宋体"/>
          <w:color w:val="376092"/>
          <w:sz w:val="24"/>
          <w:szCs w:val="24"/>
          <w:lang w:val="fr-FR"/>
        </w:rPr>
      </w:pPr>
    </w:p>
    <w:p w:rsidR="00063B0F" w:rsidRDefault="007B6818" w:rsidP="00063B0F">
      <w:pPr>
        <w:pStyle w:val="3"/>
        <w:ind w:left="0" w:firstLine="0"/>
        <w:jc w:val="both"/>
        <w:rPr>
          <w:rFonts w:ascii="Times New Roman" w:eastAsia="宋体"/>
          <w:b/>
          <w:bCs/>
          <w:color w:val="FF0000"/>
          <w:sz w:val="24"/>
          <w:szCs w:val="24"/>
          <w:lang w:val="fr-FR"/>
        </w:rPr>
      </w:pPr>
      <w:r w:rsidRPr="00063B0F">
        <w:rPr>
          <w:rFonts w:ascii="Times New Roman" w:eastAsia="宋体"/>
          <w:color w:val="376092"/>
          <w:sz w:val="24"/>
          <w:szCs w:val="24"/>
          <w:lang w:val="fr-FR"/>
        </w:rPr>
        <w:t>Verbes du 1</w:t>
      </w:r>
      <w:r w:rsidRPr="00063B0F">
        <w:rPr>
          <w:rFonts w:ascii="Times New Roman" w:eastAsia="宋体"/>
          <w:color w:val="376092"/>
          <w:sz w:val="24"/>
          <w:szCs w:val="24"/>
          <w:vertAlign w:val="superscript"/>
          <w:lang w:val="fr-FR"/>
        </w:rPr>
        <w:t>er</w:t>
      </w:r>
      <w:r w:rsidRPr="00063B0F">
        <w:rPr>
          <w:rFonts w:ascii="Times New Roman" w:eastAsia="宋体"/>
          <w:color w:val="376092"/>
          <w:sz w:val="24"/>
          <w:szCs w:val="24"/>
          <w:lang w:val="fr-FR"/>
        </w:rPr>
        <w:t xml:space="preserve"> groupe :</w:t>
      </w:r>
    </w:p>
    <w:p w:rsidR="007B6818" w:rsidRPr="00063B0F" w:rsidRDefault="007B6818" w:rsidP="00063B0F">
      <w:pPr>
        <w:pStyle w:val="11"/>
        <w:rPr>
          <w:b/>
          <w:bCs/>
          <w:color w:val="FF0000"/>
        </w:rPr>
      </w:pPr>
      <w:r w:rsidRPr="00063B0F">
        <w:t>aimer   (nous aim</w:t>
      </w:r>
      <w:r w:rsidRPr="00063B0F">
        <w:rPr>
          <w:color w:val="FF0000"/>
        </w:rPr>
        <w:t>ons</w:t>
      </w:r>
      <w:r w:rsidRPr="00063B0F">
        <w:t>, ils aim</w:t>
      </w:r>
      <w:r w:rsidRPr="00063B0F">
        <w:rPr>
          <w:color w:val="0070C0"/>
        </w:rPr>
        <w:t>ent</w:t>
      </w:r>
      <w:r w:rsidRPr="00063B0F">
        <w:t xml:space="preserve">) </w:t>
      </w:r>
    </w:p>
    <w:p w:rsidR="007B6818" w:rsidRPr="00063B0F" w:rsidRDefault="007B6818" w:rsidP="00063B0F">
      <w:pPr>
        <w:pStyle w:val="11"/>
        <w:rPr>
          <w:color w:val="0070C0"/>
        </w:rPr>
      </w:pPr>
      <w:r w:rsidRPr="00063B0F">
        <w:t>que j’aim</w:t>
      </w:r>
      <w:r w:rsidRPr="00063B0F">
        <w:rPr>
          <w:color w:val="0070C0"/>
        </w:rPr>
        <w:t>e</w:t>
      </w:r>
    </w:p>
    <w:p w:rsidR="007B6818" w:rsidRPr="00063B0F" w:rsidRDefault="007B6818" w:rsidP="00063B0F">
      <w:pPr>
        <w:pStyle w:val="11"/>
        <w:rPr>
          <w:color w:val="0070C0"/>
        </w:rPr>
      </w:pPr>
      <w:r w:rsidRPr="00063B0F">
        <w:t>que tu aim</w:t>
      </w:r>
      <w:r w:rsidRPr="00063B0F">
        <w:rPr>
          <w:color w:val="0070C0"/>
        </w:rPr>
        <w:t>es</w:t>
      </w:r>
    </w:p>
    <w:p w:rsidR="007B6818" w:rsidRPr="00063B0F" w:rsidRDefault="007B6818" w:rsidP="00063B0F">
      <w:pPr>
        <w:pStyle w:val="11"/>
        <w:rPr>
          <w:color w:val="0070C0"/>
        </w:rPr>
      </w:pPr>
      <w:r w:rsidRPr="00063B0F">
        <w:t>qu’il/elle aim</w:t>
      </w:r>
      <w:r w:rsidRPr="00063B0F">
        <w:rPr>
          <w:color w:val="0070C0"/>
        </w:rPr>
        <w:t>e</w:t>
      </w:r>
    </w:p>
    <w:p w:rsidR="007B6818" w:rsidRPr="00063B0F" w:rsidRDefault="007B6818" w:rsidP="00063B0F">
      <w:pPr>
        <w:pStyle w:val="11"/>
        <w:rPr>
          <w:color w:val="FF0000"/>
        </w:rPr>
      </w:pPr>
      <w:r w:rsidRPr="00063B0F">
        <w:t>que nous aim</w:t>
      </w:r>
      <w:r w:rsidRPr="00063B0F">
        <w:rPr>
          <w:color w:val="FF0000"/>
        </w:rPr>
        <w:t>ions</w:t>
      </w:r>
    </w:p>
    <w:p w:rsidR="007B6818" w:rsidRPr="00063B0F" w:rsidRDefault="007B6818" w:rsidP="00063B0F">
      <w:pPr>
        <w:pStyle w:val="11"/>
        <w:rPr>
          <w:color w:val="FF0000"/>
        </w:rPr>
      </w:pPr>
      <w:r w:rsidRPr="00063B0F">
        <w:t>que vous aim</w:t>
      </w:r>
      <w:r w:rsidRPr="00063B0F">
        <w:rPr>
          <w:color w:val="FF0000"/>
        </w:rPr>
        <w:t>iez</w:t>
      </w:r>
    </w:p>
    <w:p w:rsidR="007B6818" w:rsidRPr="00063B0F" w:rsidRDefault="007B6818" w:rsidP="00063B0F">
      <w:pPr>
        <w:pStyle w:val="11"/>
        <w:rPr>
          <w:color w:val="0070C0"/>
        </w:rPr>
      </w:pPr>
      <w:r w:rsidRPr="00063B0F">
        <w:t>qu’ils/elles aim</w:t>
      </w:r>
      <w:r w:rsidRPr="00063B0F">
        <w:rPr>
          <w:color w:val="0070C0"/>
        </w:rPr>
        <w:t>ent</w:t>
      </w:r>
    </w:p>
    <w:p w:rsidR="007B6818" w:rsidRPr="00063B0F" w:rsidRDefault="007B6818" w:rsidP="00063B0F">
      <w:pPr>
        <w:pStyle w:val="11"/>
        <w:rPr>
          <w:color w:val="FF0000"/>
        </w:rPr>
      </w:pPr>
    </w:p>
    <w:p w:rsidR="007B6818" w:rsidRPr="00063B0F" w:rsidRDefault="007B6818" w:rsidP="00063B0F">
      <w:pPr>
        <w:pStyle w:val="3"/>
        <w:ind w:left="0" w:firstLine="0"/>
        <w:jc w:val="both"/>
        <w:rPr>
          <w:rFonts w:ascii="Times New Roman" w:eastAsia="宋体"/>
          <w:color w:val="376092"/>
          <w:sz w:val="24"/>
          <w:szCs w:val="24"/>
          <w:lang w:val="fr-FR"/>
        </w:rPr>
      </w:pPr>
      <w:r w:rsidRPr="00063B0F">
        <w:rPr>
          <w:rFonts w:ascii="Times New Roman" w:eastAsia="宋体"/>
          <w:color w:val="376092"/>
          <w:sz w:val="24"/>
          <w:szCs w:val="24"/>
          <w:lang w:val="fr-FR"/>
        </w:rPr>
        <w:t>Verbes du 2e groupe :</w:t>
      </w:r>
    </w:p>
    <w:p w:rsidR="007B6818" w:rsidRPr="00063B0F" w:rsidRDefault="007B6818" w:rsidP="00063B0F">
      <w:pPr>
        <w:pStyle w:val="11"/>
      </w:pPr>
      <w:r w:rsidRPr="00063B0F">
        <w:t>finir   (nous fini</w:t>
      </w:r>
      <w:r w:rsidRPr="00063B0F">
        <w:rPr>
          <w:color w:val="FF0000"/>
        </w:rPr>
        <w:t>ssons</w:t>
      </w:r>
      <w:r w:rsidRPr="00063B0F">
        <w:t>, ils fini</w:t>
      </w:r>
      <w:r w:rsidRPr="00063B0F">
        <w:rPr>
          <w:color w:val="0070C0"/>
        </w:rPr>
        <w:t>ssent</w:t>
      </w:r>
      <w:r w:rsidRPr="00063B0F">
        <w:t xml:space="preserve">) </w:t>
      </w:r>
    </w:p>
    <w:p w:rsidR="00B50F70" w:rsidRPr="00B50F70" w:rsidRDefault="00B50F70" w:rsidP="00B50F70">
      <w:pPr>
        <w:pStyle w:val="11"/>
      </w:pPr>
      <w:r>
        <w:t>que je finiss</w:t>
      </w:r>
      <w:r w:rsidRPr="00B50F70">
        <w:rPr>
          <w:color w:val="0070C0"/>
        </w:rPr>
        <w:t>e</w:t>
      </w:r>
    </w:p>
    <w:p w:rsidR="00B50F70" w:rsidRPr="00B50F70" w:rsidRDefault="00B50F70" w:rsidP="00B50F70">
      <w:pPr>
        <w:pStyle w:val="11"/>
      </w:pPr>
      <w:r>
        <w:t>que tu finiss</w:t>
      </w:r>
      <w:r w:rsidRPr="00B50F70">
        <w:rPr>
          <w:color w:val="0070C0"/>
        </w:rPr>
        <w:t>es</w:t>
      </w:r>
    </w:p>
    <w:p w:rsidR="00B50F70" w:rsidRPr="00B50F70" w:rsidRDefault="00B50F70" w:rsidP="00B50F70">
      <w:pPr>
        <w:pStyle w:val="11"/>
      </w:pPr>
      <w:r>
        <w:t>qu’il/elle finiss</w:t>
      </w:r>
      <w:r w:rsidRPr="00B50F70">
        <w:rPr>
          <w:color w:val="0070C0"/>
        </w:rPr>
        <w:t>e</w:t>
      </w:r>
    </w:p>
    <w:p w:rsidR="00B50F70" w:rsidRPr="00B50F70" w:rsidRDefault="00B50F70" w:rsidP="00B50F70">
      <w:pPr>
        <w:pStyle w:val="11"/>
      </w:pPr>
      <w:r>
        <w:t>que nous finiss</w:t>
      </w:r>
      <w:r w:rsidRPr="00B50F70">
        <w:rPr>
          <w:color w:val="FF0000"/>
        </w:rPr>
        <w:t>ions</w:t>
      </w:r>
    </w:p>
    <w:p w:rsidR="00B50F70" w:rsidRPr="00B50F70" w:rsidRDefault="00B50F70" w:rsidP="00B50F70">
      <w:pPr>
        <w:pStyle w:val="11"/>
      </w:pPr>
      <w:r>
        <w:t>que vous finiss</w:t>
      </w:r>
      <w:r w:rsidRPr="00B50F70">
        <w:rPr>
          <w:color w:val="FF0000"/>
        </w:rPr>
        <w:t>iez</w:t>
      </w:r>
    </w:p>
    <w:p w:rsidR="00B50F70" w:rsidRPr="00B50F70" w:rsidRDefault="00B50F70" w:rsidP="00B50F70">
      <w:pPr>
        <w:pStyle w:val="11"/>
      </w:pPr>
      <w:r>
        <w:t>qu’ils/elles finiss</w:t>
      </w:r>
      <w:r w:rsidRPr="00B50F70">
        <w:rPr>
          <w:color w:val="0070C0"/>
        </w:rPr>
        <w:t>ent</w:t>
      </w:r>
    </w:p>
    <w:p w:rsidR="00B50F70" w:rsidRPr="00B50F70" w:rsidRDefault="00B50F70" w:rsidP="00063B0F">
      <w:pPr>
        <w:pStyle w:val="11"/>
      </w:pPr>
    </w:p>
    <w:p w:rsidR="007B6818" w:rsidRPr="00063B0F" w:rsidRDefault="007B6818" w:rsidP="00063B0F">
      <w:pPr>
        <w:pStyle w:val="3"/>
        <w:ind w:left="0" w:firstLine="0"/>
        <w:jc w:val="both"/>
        <w:rPr>
          <w:rFonts w:ascii="Times New Roman" w:eastAsia="宋体"/>
          <w:color w:val="376092"/>
          <w:sz w:val="24"/>
          <w:szCs w:val="24"/>
          <w:lang w:val="fr-FR"/>
        </w:rPr>
      </w:pPr>
      <w:r w:rsidRPr="00063B0F">
        <w:rPr>
          <w:rFonts w:ascii="Times New Roman" w:eastAsia="宋体"/>
          <w:color w:val="376092"/>
          <w:sz w:val="24"/>
          <w:szCs w:val="24"/>
          <w:lang w:val="fr-FR"/>
        </w:rPr>
        <w:t>Verbes du 3e groupe :</w:t>
      </w:r>
    </w:p>
    <w:p w:rsidR="007B6818" w:rsidRPr="00063B0F" w:rsidRDefault="007B6818" w:rsidP="00063B0F">
      <w:pPr>
        <w:pStyle w:val="11"/>
      </w:pPr>
      <w:r w:rsidRPr="00063B0F">
        <w:t>prendre   (nous pre</w:t>
      </w:r>
      <w:r w:rsidRPr="00063B0F">
        <w:rPr>
          <w:color w:val="FF0000"/>
        </w:rPr>
        <w:t>nons</w:t>
      </w:r>
      <w:r w:rsidRPr="00063B0F">
        <w:t>, ils pre</w:t>
      </w:r>
      <w:r w:rsidRPr="00063B0F">
        <w:rPr>
          <w:color w:val="0070C0"/>
        </w:rPr>
        <w:t>nnent</w:t>
      </w:r>
      <w:r w:rsidRPr="00063B0F">
        <w:t xml:space="preserve">) </w:t>
      </w:r>
    </w:p>
    <w:p w:rsidR="00B50F70" w:rsidRPr="00B50F70" w:rsidRDefault="00B50F70" w:rsidP="00B50F70">
      <w:pPr>
        <w:pStyle w:val="11"/>
        <w:rPr>
          <w:rFonts w:ascii="宋体" w:cs="宋体"/>
        </w:rPr>
      </w:pPr>
      <w:r w:rsidRPr="00B50F70">
        <w:t>que je prenn</w:t>
      </w:r>
      <w:r w:rsidRPr="00B50F70">
        <w:rPr>
          <w:color w:val="0070C0"/>
        </w:rPr>
        <w:t>e</w:t>
      </w:r>
    </w:p>
    <w:p w:rsidR="00B50F70" w:rsidRPr="00B50F70" w:rsidRDefault="00B50F70" w:rsidP="00B50F70">
      <w:pPr>
        <w:pStyle w:val="11"/>
        <w:rPr>
          <w:rFonts w:ascii="宋体" w:cs="宋体"/>
        </w:rPr>
      </w:pPr>
      <w:r w:rsidRPr="00B50F70">
        <w:t>que tu prenn</w:t>
      </w:r>
      <w:r w:rsidRPr="00B50F70">
        <w:rPr>
          <w:color w:val="0070C0"/>
        </w:rPr>
        <w:t>es</w:t>
      </w:r>
    </w:p>
    <w:p w:rsidR="00B50F70" w:rsidRPr="00B50F70" w:rsidRDefault="00B50F70" w:rsidP="00B50F70">
      <w:pPr>
        <w:pStyle w:val="11"/>
        <w:rPr>
          <w:rFonts w:ascii="宋体" w:cs="宋体"/>
        </w:rPr>
      </w:pPr>
      <w:r w:rsidRPr="00B50F70">
        <w:t>qu’il/elle prenn</w:t>
      </w:r>
      <w:r w:rsidRPr="00B50F70">
        <w:rPr>
          <w:color w:val="0070C0"/>
        </w:rPr>
        <w:t>e</w:t>
      </w:r>
    </w:p>
    <w:p w:rsidR="00B50F70" w:rsidRPr="00B50F70" w:rsidRDefault="00B50F70" w:rsidP="00B50F70">
      <w:pPr>
        <w:pStyle w:val="11"/>
        <w:rPr>
          <w:rFonts w:ascii="宋体" w:cs="宋体"/>
        </w:rPr>
      </w:pPr>
      <w:r w:rsidRPr="00B50F70">
        <w:t>que nous pren</w:t>
      </w:r>
      <w:r w:rsidRPr="00B50F70">
        <w:rPr>
          <w:color w:val="FF0000"/>
        </w:rPr>
        <w:t>ions</w:t>
      </w:r>
    </w:p>
    <w:p w:rsidR="00B50F70" w:rsidRPr="00B50F70" w:rsidRDefault="00B50F70" w:rsidP="00B50F70">
      <w:pPr>
        <w:pStyle w:val="11"/>
        <w:rPr>
          <w:rFonts w:ascii="宋体" w:cs="宋体"/>
        </w:rPr>
      </w:pPr>
      <w:r w:rsidRPr="00B50F70">
        <w:t>que vous pren</w:t>
      </w:r>
      <w:r w:rsidRPr="00B50F70">
        <w:rPr>
          <w:color w:val="FF0000"/>
        </w:rPr>
        <w:t>iez</w:t>
      </w:r>
    </w:p>
    <w:p w:rsidR="00B50F70" w:rsidRPr="00B50F70" w:rsidRDefault="00B50F70" w:rsidP="00B50F70">
      <w:pPr>
        <w:pStyle w:val="11"/>
        <w:rPr>
          <w:rFonts w:ascii="宋体" w:cs="宋体"/>
        </w:rPr>
      </w:pPr>
      <w:r w:rsidRPr="00B50F70">
        <w:t>qu’ils/elles prenn</w:t>
      </w:r>
      <w:r w:rsidRPr="00B50F70">
        <w:rPr>
          <w:color w:val="0070C0"/>
        </w:rPr>
        <w:t>ent</w:t>
      </w:r>
    </w:p>
    <w:p w:rsidR="007B6818" w:rsidRPr="00B50F70" w:rsidRDefault="007B6818">
      <w:pPr>
        <w:pStyle w:val="3"/>
        <w:ind w:left="720" w:firstLine="0"/>
        <w:rPr>
          <w:rFonts w:ascii="Times New Roman" w:eastAsia="宋体"/>
          <w:color w:val="FF0000"/>
          <w:sz w:val="24"/>
          <w:szCs w:val="24"/>
          <w:lang w:val="fr-FR"/>
        </w:rPr>
      </w:pPr>
    </w:p>
    <w:p w:rsidR="007B6818" w:rsidRPr="00063B0F" w:rsidRDefault="007B6818" w:rsidP="00063B0F">
      <w:pPr>
        <w:pStyle w:val="3"/>
        <w:ind w:left="0" w:firstLine="0"/>
        <w:jc w:val="both"/>
        <w:rPr>
          <w:rFonts w:ascii="Times New Roman" w:eastAsia="宋体"/>
          <w:color w:val="376092"/>
          <w:sz w:val="24"/>
          <w:szCs w:val="24"/>
          <w:lang w:val="fr-FR"/>
        </w:rPr>
      </w:pPr>
      <w:r w:rsidRPr="00063B0F">
        <w:rPr>
          <w:rFonts w:ascii="Times New Roman" w:eastAsia="宋体"/>
          <w:color w:val="376092"/>
          <w:sz w:val="24"/>
          <w:szCs w:val="24"/>
          <w:lang w:val="fr-FR"/>
        </w:rPr>
        <w:t>Les 10 verbes irréguliers :</w:t>
      </w:r>
    </w:p>
    <w:p w:rsidR="007B6818" w:rsidRPr="00063B0F" w:rsidRDefault="007B6818" w:rsidP="00063B0F">
      <w:pPr>
        <w:pStyle w:val="11"/>
      </w:pPr>
      <w:r w:rsidRPr="00063B0F">
        <w:t>être</w:t>
      </w:r>
    </w:p>
    <w:p w:rsidR="007B6818" w:rsidRPr="00063B0F" w:rsidRDefault="007B6818" w:rsidP="00063B0F">
      <w:pPr>
        <w:pStyle w:val="11"/>
      </w:pPr>
      <w:r w:rsidRPr="00063B0F">
        <w:t>avoir</w:t>
      </w:r>
    </w:p>
    <w:p w:rsidR="007B6818" w:rsidRPr="00063B0F" w:rsidRDefault="007B6818" w:rsidP="00063B0F">
      <w:pPr>
        <w:pStyle w:val="11"/>
      </w:pPr>
      <w:r w:rsidRPr="00063B0F">
        <w:t>faire</w:t>
      </w:r>
    </w:p>
    <w:p w:rsidR="007B6818" w:rsidRPr="00063B0F" w:rsidRDefault="007B6818" w:rsidP="00063B0F">
      <w:pPr>
        <w:pStyle w:val="11"/>
      </w:pPr>
      <w:r w:rsidRPr="00063B0F">
        <w:t>aller</w:t>
      </w:r>
    </w:p>
    <w:p w:rsidR="007B6818" w:rsidRPr="00063B0F" w:rsidRDefault="007B6818" w:rsidP="00063B0F">
      <w:pPr>
        <w:pStyle w:val="11"/>
      </w:pPr>
      <w:r w:rsidRPr="00063B0F">
        <w:t>valoir</w:t>
      </w:r>
    </w:p>
    <w:p w:rsidR="007B6818" w:rsidRPr="00063B0F" w:rsidRDefault="007B6818" w:rsidP="00063B0F">
      <w:pPr>
        <w:pStyle w:val="11"/>
      </w:pPr>
      <w:r w:rsidRPr="00063B0F">
        <w:t>savoir</w:t>
      </w:r>
    </w:p>
    <w:p w:rsidR="007B6818" w:rsidRPr="00063B0F" w:rsidRDefault="007B6818" w:rsidP="00063B0F">
      <w:pPr>
        <w:pStyle w:val="11"/>
      </w:pPr>
      <w:r w:rsidRPr="00063B0F">
        <w:t xml:space="preserve">pouvoir </w:t>
      </w:r>
    </w:p>
    <w:p w:rsidR="007B6818" w:rsidRPr="00063B0F" w:rsidRDefault="007B6818" w:rsidP="00063B0F">
      <w:pPr>
        <w:pStyle w:val="11"/>
      </w:pPr>
      <w:r w:rsidRPr="00063B0F">
        <w:t>vouloir</w:t>
      </w:r>
    </w:p>
    <w:p w:rsidR="007B6818" w:rsidRPr="00063B0F" w:rsidRDefault="007B6818" w:rsidP="00063B0F">
      <w:pPr>
        <w:pStyle w:val="11"/>
      </w:pPr>
      <w:r w:rsidRPr="00063B0F">
        <w:t>falloir</w:t>
      </w:r>
    </w:p>
    <w:p w:rsidR="007B6818" w:rsidRPr="00063B0F" w:rsidRDefault="007B6818" w:rsidP="00063B0F">
      <w:pPr>
        <w:pStyle w:val="11"/>
      </w:pPr>
      <w:r w:rsidRPr="00063B0F">
        <w:t>pleuvoir</w:t>
      </w:r>
    </w:p>
    <w:p w:rsidR="007B6818" w:rsidRPr="00063B0F" w:rsidRDefault="007B6818">
      <w:pPr>
        <w:pStyle w:val="3"/>
        <w:ind w:left="720" w:firstLine="0"/>
        <w:rPr>
          <w:rFonts w:ascii="Times New Roman" w:eastAsia="宋体"/>
          <w:color w:val="FF0000"/>
          <w:sz w:val="24"/>
          <w:szCs w:val="24"/>
          <w:lang w:val="fr-FR"/>
        </w:rPr>
      </w:pPr>
    </w:p>
    <w:p w:rsidR="007B6818" w:rsidRPr="00063B0F" w:rsidRDefault="007B6818" w:rsidP="00063B0F">
      <w:pPr>
        <w:pStyle w:val="1"/>
        <w:ind w:left="1440" w:hanging="1440"/>
        <w:rPr>
          <w:rFonts w:ascii="Times New Roman" w:eastAsia="宋体"/>
          <w:color w:val="376092"/>
          <w:sz w:val="24"/>
          <w:szCs w:val="24"/>
          <w:lang w:val="fr-FR"/>
        </w:rPr>
      </w:pPr>
      <w:r w:rsidRPr="00063B0F">
        <w:rPr>
          <w:rFonts w:ascii="Times New Roman" w:eastAsia="宋体" w:hint="eastAsia"/>
          <w:color w:val="376092"/>
          <w:sz w:val="24"/>
          <w:szCs w:val="24"/>
          <w:lang w:val="fr-FR"/>
        </w:rPr>
        <w:t>使用：</w:t>
      </w:r>
    </w:p>
    <w:p w:rsidR="007B6818" w:rsidRPr="00063B0F" w:rsidRDefault="007B6818" w:rsidP="00063B0F">
      <w:pPr>
        <w:pStyle w:val="11"/>
      </w:pPr>
      <w:r w:rsidRPr="00063B0F">
        <w:rPr>
          <w:rFonts w:hint="eastAsia"/>
        </w:rPr>
        <w:t>通常用来表达</w:t>
      </w:r>
      <w:r w:rsidRPr="00063B0F">
        <w:rPr>
          <w:rFonts w:hint="eastAsia"/>
          <w:b/>
          <w:bCs/>
          <w:color w:val="FF0000"/>
        </w:rPr>
        <w:t>主观</w:t>
      </w:r>
      <w:r w:rsidRPr="00063B0F">
        <w:rPr>
          <w:rFonts w:hint="eastAsia"/>
        </w:rPr>
        <w:t>上存在，而客观实际上未必存在的事情</w:t>
      </w:r>
    </w:p>
    <w:p w:rsidR="007B6818" w:rsidRPr="00063B0F" w:rsidRDefault="007B6818" w:rsidP="00063B0F">
      <w:pPr>
        <w:pStyle w:val="11"/>
      </w:pPr>
      <w:r w:rsidRPr="00063B0F">
        <w:rPr>
          <w:rFonts w:hint="eastAsia"/>
        </w:rPr>
        <w:t>虚拟式大多用来表达</w:t>
      </w:r>
      <w:r w:rsidRPr="00063B0F">
        <w:rPr>
          <w:rFonts w:hint="eastAsia"/>
          <w:b/>
          <w:bCs/>
          <w:color w:val="FF0000"/>
        </w:rPr>
        <w:t>主观</w:t>
      </w:r>
      <w:r w:rsidRPr="00063B0F">
        <w:rPr>
          <w:rFonts w:hint="eastAsia"/>
        </w:rPr>
        <w:t>愿望，强调主观态度（感情、判断、祈使等），而事实尚未实现</w:t>
      </w:r>
    </w:p>
    <w:p w:rsidR="007B6818" w:rsidRDefault="007B6818" w:rsidP="00063B0F">
      <w:pPr>
        <w:pStyle w:val="11"/>
      </w:pPr>
      <w:r w:rsidRPr="00063B0F">
        <w:rPr>
          <w:rFonts w:hint="eastAsia"/>
          <w:b/>
          <w:bCs/>
          <w:color w:val="0070C0"/>
        </w:rPr>
        <w:t>虚拟式现在时</w:t>
      </w:r>
      <w:r w:rsidRPr="00063B0F">
        <w:rPr>
          <w:rFonts w:hint="eastAsia"/>
        </w:rPr>
        <w:t>可用来表达现在或是将来的动作</w:t>
      </w:r>
    </w:p>
    <w:p w:rsidR="00063B0F" w:rsidRDefault="00063B0F" w:rsidP="00063B0F">
      <w:pPr>
        <w:pStyle w:val="11"/>
      </w:pPr>
    </w:p>
    <w:p w:rsidR="00063B0F" w:rsidRPr="00063B0F" w:rsidRDefault="00063B0F" w:rsidP="00063B0F">
      <w:pPr>
        <w:pStyle w:val="11"/>
      </w:pPr>
    </w:p>
    <w:p w:rsidR="00063B0F" w:rsidRDefault="007B6818" w:rsidP="00063B0F">
      <w:pPr>
        <w:pStyle w:val="1"/>
        <w:ind w:left="1440" w:hanging="1440"/>
        <w:rPr>
          <w:rFonts w:ascii="Times New Roman" w:eastAsia="宋体"/>
          <w:color w:val="376092"/>
          <w:sz w:val="24"/>
          <w:szCs w:val="24"/>
          <w:lang w:val="fr-FR"/>
        </w:rPr>
      </w:pPr>
      <w:r w:rsidRPr="00063B0F">
        <w:rPr>
          <w:rFonts w:ascii="Times New Roman" w:eastAsia="宋体" w:hint="eastAsia"/>
          <w:color w:val="376092"/>
          <w:sz w:val="24"/>
          <w:szCs w:val="24"/>
          <w:lang w:val="fr-FR"/>
        </w:rPr>
        <w:t>用法：</w:t>
      </w:r>
    </w:p>
    <w:p w:rsidR="00063B0F" w:rsidRDefault="00063B0F" w:rsidP="00063B0F">
      <w:pPr>
        <w:pStyle w:val="1"/>
        <w:ind w:left="1440" w:hanging="1440"/>
        <w:rPr>
          <w:rFonts w:ascii="Times New Roman" w:eastAsia="宋体"/>
          <w:color w:val="376092"/>
          <w:sz w:val="24"/>
          <w:szCs w:val="24"/>
          <w:lang w:val="fr-FR"/>
        </w:rPr>
      </w:pPr>
    </w:p>
    <w:p w:rsidR="00063B0F" w:rsidRPr="00063B0F" w:rsidRDefault="007B6818" w:rsidP="00063B0F">
      <w:pPr>
        <w:pStyle w:val="1"/>
        <w:numPr>
          <w:ilvl w:val="0"/>
          <w:numId w:val="7"/>
        </w:numPr>
        <w:rPr>
          <w:rFonts w:ascii="Times New Roman" w:eastAsia="宋体"/>
          <w:b/>
          <w:color w:val="376092"/>
          <w:sz w:val="24"/>
          <w:szCs w:val="24"/>
          <w:lang w:val="fr-FR"/>
        </w:rPr>
      </w:pPr>
      <w:r w:rsidRPr="00063B0F">
        <w:rPr>
          <w:rFonts w:ascii="Times New Roman" w:eastAsia="宋体" w:hint="eastAsia"/>
          <w:b/>
          <w:color w:val="376092"/>
          <w:sz w:val="24"/>
          <w:szCs w:val="24"/>
          <w:lang w:val="fr-FR"/>
        </w:rPr>
        <w:t>用在</w:t>
      </w:r>
      <w:r w:rsidRPr="00063B0F">
        <w:rPr>
          <w:rFonts w:ascii="Times New Roman" w:eastAsia="宋体" w:hint="eastAsia"/>
          <w:b/>
          <w:color w:val="FF00FF"/>
          <w:sz w:val="24"/>
          <w:szCs w:val="24"/>
          <w:lang w:val="fr-FR"/>
        </w:rPr>
        <w:t>独立句</w:t>
      </w:r>
      <w:r w:rsidRPr="00063B0F">
        <w:rPr>
          <w:rFonts w:ascii="Times New Roman" w:eastAsia="宋体" w:hint="eastAsia"/>
          <w:b/>
          <w:color w:val="376092"/>
          <w:sz w:val="24"/>
          <w:szCs w:val="24"/>
          <w:lang w:val="fr-FR"/>
        </w:rPr>
        <w:t>中</w:t>
      </w:r>
    </w:p>
    <w:p w:rsidR="007B6818" w:rsidRPr="00063B0F" w:rsidRDefault="007B6818" w:rsidP="00063B0F">
      <w:pPr>
        <w:pStyle w:val="1"/>
        <w:ind w:left="1440" w:hanging="1440"/>
        <w:rPr>
          <w:rFonts w:ascii="Times New Roman" w:eastAsia="宋体"/>
          <w:color w:val="376092"/>
          <w:sz w:val="24"/>
          <w:szCs w:val="24"/>
          <w:lang w:val="fr-FR"/>
        </w:rPr>
      </w:pPr>
      <w:r w:rsidRPr="00063B0F">
        <w:rPr>
          <w:rFonts w:ascii="Times New Roman" w:eastAsia="宋体" w:hint="eastAsia"/>
          <w:color w:val="376092"/>
          <w:sz w:val="24"/>
          <w:szCs w:val="24"/>
          <w:lang w:val="fr-FR"/>
        </w:rPr>
        <w:t>表示命令、禁止、愿望、假设等，但只用于第三人称</w:t>
      </w:r>
    </w:p>
    <w:p w:rsidR="007B6818" w:rsidRPr="00063B0F" w:rsidRDefault="007B6818" w:rsidP="00063B0F">
      <w:pPr>
        <w:pStyle w:val="11"/>
      </w:pPr>
      <w:r w:rsidRPr="00063B0F">
        <w:t>Qu’il vienne !</w:t>
      </w:r>
    </w:p>
    <w:p w:rsidR="007B6818" w:rsidRPr="00063B0F" w:rsidRDefault="007B6818" w:rsidP="00063B0F">
      <w:pPr>
        <w:pStyle w:val="11"/>
      </w:pPr>
      <w:r w:rsidRPr="00063B0F">
        <w:t>Qu’il guérisse vite !</w:t>
      </w:r>
    </w:p>
    <w:p w:rsidR="007B6818" w:rsidRPr="00063B0F" w:rsidRDefault="007B6818" w:rsidP="00063B0F">
      <w:pPr>
        <w:pStyle w:val="11"/>
      </w:pPr>
      <w:r w:rsidRPr="00063B0F">
        <w:t>Qu’ils ne fument dans la salle !</w:t>
      </w:r>
    </w:p>
    <w:p w:rsidR="007B6818" w:rsidRPr="00063B0F" w:rsidRDefault="007B6818" w:rsidP="00063B0F">
      <w:pPr>
        <w:pStyle w:val="11"/>
      </w:pPr>
      <w:r w:rsidRPr="00063B0F">
        <w:t xml:space="preserve">Qu’il m’écrive, et je lui répondrai. </w:t>
      </w:r>
    </w:p>
    <w:p w:rsidR="00063B0F" w:rsidRDefault="007B6818" w:rsidP="00063B0F">
      <w:pPr>
        <w:pStyle w:val="11"/>
        <w:rPr>
          <w:color w:val="FF6600"/>
        </w:rPr>
      </w:pPr>
      <w:r w:rsidRPr="00063B0F">
        <w:t xml:space="preserve">Vive la France ! </w:t>
      </w:r>
      <w:r w:rsidRPr="00063B0F">
        <w:rPr>
          <w:rFonts w:hint="eastAsia"/>
          <w:color w:val="FF6600"/>
        </w:rPr>
        <w:t>（表示祝愿</w:t>
      </w:r>
      <w:r w:rsidRPr="00063B0F">
        <w:rPr>
          <w:color w:val="FF6600"/>
        </w:rPr>
        <w:t>——</w:t>
      </w:r>
      <w:r w:rsidRPr="00063B0F">
        <w:rPr>
          <w:rFonts w:hint="eastAsia"/>
          <w:color w:val="FF6600"/>
        </w:rPr>
        <w:t>省略</w:t>
      </w:r>
      <w:r w:rsidRPr="00063B0F">
        <w:rPr>
          <w:color w:val="FF6600"/>
        </w:rPr>
        <w:t>que</w:t>
      </w:r>
      <w:r w:rsidRPr="00063B0F">
        <w:rPr>
          <w:rFonts w:hint="eastAsia"/>
          <w:color w:val="FF6600"/>
        </w:rPr>
        <w:t>且主谓倒装）</w:t>
      </w:r>
    </w:p>
    <w:p w:rsidR="00063B0F" w:rsidRDefault="00063B0F" w:rsidP="00063B0F">
      <w:pPr>
        <w:pStyle w:val="11"/>
        <w:rPr>
          <w:color w:val="376092"/>
        </w:rPr>
      </w:pPr>
    </w:p>
    <w:p w:rsidR="007B6818" w:rsidRPr="00063B0F" w:rsidRDefault="007B6818" w:rsidP="00063B0F">
      <w:pPr>
        <w:pStyle w:val="11"/>
        <w:rPr>
          <w:color w:val="FF6600"/>
        </w:rPr>
      </w:pPr>
      <w:r w:rsidRPr="00063B0F">
        <w:rPr>
          <w:rFonts w:hint="eastAsia"/>
          <w:color w:val="376092"/>
        </w:rPr>
        <w:t>表示惊讶或愤慨</w:t>
      </w:r>
    </w:p>
    <w:p w:rsidR="007B6818" w:rsidRPr="00063B0F" w:rsidRDefault="007B6818" w:rsidP="00063B0F">
      <w:pPr>
        <w:pStyle w:val="11"/>
      </w:pPr>
      <w:r w:rsidRPr="00063B0F">
        <w:t>Quoi ? Que je fasse cela ? C’est impossible !</w:t>
      </w:r>
    </w:p>
    <w:p w:rsidR="00063B0F" w:rsidRDefault="007B6818" w:rsidP="00063B0F">
      <w:pPr>
        <w:pStyle w:val="11"/>
      </w:pPr>
      <w:r w:rsidRPr="00063B0F">
        <w:t>Comment ? Que nous partions ? C’est fou !</w:t>
      </w:r>
    </w:p>
    <w:p w:rsidR="00063B0F" w:rsidRDefault="00063B0F" w:rsidP="00063B0F">
      <w:pPr>
        <w:pStyle w:val="11"/>
        <w:rPr>
          <w:color w:val="376092"/>
        </w:rPr>
      </w:pPr>
    </w:p>
    <w:p w:rsidR="00063B0F" w:rsidRDefault="00063B0F" w:rsidP="00063B0F">
      <w:pPr>
        <w:pStyle w:val="11"/>
        <w:rPr>
          <w:color w:val="376092"/>
        </w:rPr>
      </w:pPr>
    </w:p>
    <w:p w:rsidR="00063B0F" w:rsidRDefault="007B6818" w:rsidP="00063B0F">
      <w:pPr>
        <w:pStyle w:val="11"/>
        <w:numPr>
          <w:ilvl w:val="0"/>
          <w:numId w:val="7"/>
        </w:numPr>
        <w:rPr>
          <w:b/>
        </w:rPr>
      </w:pPr>
      <w:r w:rsidRPr="00063B0F">
        <w:rPr>
          <w:rFonts w:hint="eastAsia"/>
          <w:b/>
          <w:color w:val="376092"/>
        </w:rPr>
        <w:t>用在</w:t>
      </w:r>
      <w:r w:rsidRPr="00063B0F">
        <w:rPr>
          <w:b/>
          <w:color w:val="376092"/>
        </w:rPr>
        <w:t>que</w:t>
      </w:r>
      <w:r w:rsidRPr="00063B0F">
        <w:rPr>
          <w:rFonts w:hint="eastAsia"/>
          <w:b/>
          <w:color w:val="376092"/>
        </w:rPr>
        <w:t>引导的</w:t>
      </w:r>
      <w:r w:rsidRPr="00063B0F">
        <w:rPr>
          <w:rFonts w:hint="eastAsia"/>
          <w:b/>
          <w:color w:val="FF00FF"/>
        </w:rPr>
        <w:t>补语</w:t>
      </w:r>
      <w:r w:rsidRPr="00063B0F">
        <w:rPr>
          <w:rFonts w:hint="eastAsia"/>
          <w:b/>
          <w:color w:val="376092"/>
        </w:rPr>
        <w:t>从句中</w:t>
      </w:r>
    </w:p>
    <w:p w:rsidR="007B6818" w:rsidRPr="00063B0F" w:rsidRDefault="007B6818" w:rsidP="00063B0F">
      <w:pPr>
        <w:pStyle w:val="11"/>
        <w:rPr>
          <w:b/>
        </w:rPr>
      </w:pPr>
      <w:r w:rsidRPr="00063B0F">
        <w:rPr>
          <w:rFonts w:hint="eastAsia"/>
          <w:color w:val="376092"/>
        </w:rPr>
        <w:t>主句谓语表示请求、命令、愿望、爱好、禁止等概念</w:t>
      </w:r>
    </w:p>
    <w:p w:rsidR="007B6818" w:rsidRPr="00063B0F" w:rsidRDefault="007B6818" w:rsidP="00063B0F">
      <w:pPr>
        <w:pStyle w:val="11"/>
      </w:pPr>
      <w:r w:rsidRPr="00063B0F">
        <w:t xml:space="preserve">aimer, avoir envie, commander, demander, désirer, exiger, interdire, ordonner, préférer, prier, refuser, souhaiter… </w:t>
      </w:r>
    </w:p>
    <w:p w:rsidR="007B6818" w:rsidRPr="00063B0F" w:rsidRDefault="007B6818" w:rsidP="00063B0F">
      <w:pPr>
        <w:pStyle w:val="11"/>
      </w:pPr>
      <w:r w:rsidRPr="00063B0F">
        <w:t>**</w:t>
      </w:r>
      <w:r w:rsidRPr="00063B0F">
        <w:rPr>
          <w:rFonts w:hint="eastAsia"/>
        </w:rPr>
        <w:t>动词</w:t>
      </w:r>
      <w:r w:rsidRPr="00063B0F">
        <w:rPr>
          <w:color w:val="FF6600"/>
        </w:rPr>
        <w:t>espérer</w:t>
      </w:r>
      <w:r w:rsidRPr="00063B0F">
        <w:rPr>
          <w:rFonts w:hint="eastAsia"/>
        </w:rPr>
        <w:t>的补语从句要用</w:t>
      </w:r>
      <w:r w:rsidRPr="00063B0F">
        <w:rPr>
          <w:rFonts w:hint="eastAsia"/>
          <w:color w:val="FF6600"/>
        </w:rPr>
        <w:t>直陈式</w:t>
      </w:r>
      <w:r w:rsidRPr="00063B0F">
        <w:rPr>
          <w:rFonts w:hint="eastAsia"/>
        </w:rPr>
        <w:t>（多为简单将来时）</w:t>
      </w:r>
    </w:p>
    <w:p w:rsidR="007B6818" w:rsidRPr="00063B0F" w:rsidRDefault="007B6818" w:rsidP="00063B0F">
      <w:pPr>
        <w:pStyle w:val="11"/>
      </w:pPr>
    </w:p>
    <w:p w:rsidR="007B6818" w:rsidRPr="00063B0F" w:rsidRDefault="007B6818" w:rsidP="00063B0F">
      <w:pPr>
        <w:pStyle w:val="11"/>
      </w:pPr>
      <w:r w:rsidRPr="00063B0F">
        <w:rPr>
          <w:rFonts w:hint="eastAsia"/>
        </w:rPr>
        <w:t>主句谓语</w:t>
      </w:r>
      <w:r w:rsidRPr="00063B0F">
        <w:t>(v. ou adj.)</w:t>
      </w:r>
      <w:r w:rsidRPr="00063B0F">
        <w:rPr>
          <w:rFonts w:hint="eastAsia"/>
        </w:rPr>
        <w:t>表示喜怒哀乐、惊讶、害怕等情感</w:t>
      </w:r>
    </w:p>
    <w:p w:rsidR="007B6818" w:rsidRPr="00063B0F" w:rsidRDefault="007B6818" w:rsidP="00063B0F">
      <w:pPr>
        <w:pStyle w:val="11"/>
      </w:pPr>
      <w:r w:rsidRPr="00063B0F">
        <w:t>être content/ désolé/ étonné/ fâché/ fier/ furieux/ heureux/ indigné/ joyeux/ triste/</w:t>
      </w:r>
    </w:p>
    <w:p w:rsidR="007B6818" w:rsidRPr="00063B0F" w:rsidRDefault="007B6818" w:rsidP="00063B0F">
      <w:pPr>
        <w:pStyle w:val="11"/>
      </w:pPr>
      <w:r w:rsidRPr="00063B0F">
        <w:t>avoir peur/ crainte/ honte, craindre, redouter, regretter, s’étonner, se plaindre, se réjouir…</w:t>
      </w:r>
    </w:p>
    <w:p w:rsidR="00063B0F" w:rsidRDefault="007B6818" w:rsidP="00063B0F">
      <w:pPr>
        <w:pStyle w:val="11"/>
        <w:rPr>
          <w:color w:val="FF6600"/>
        </w:rPr>
      </w:pPr>
      <w:r w:rsidRPr="00063B0F">
        <w:t xml:space="preserve">Je crains qu’il </w:t>
      </w:r>
      <w:r w:rsidRPr="00063B0F">
        <w:rPr>
          <w:color w:val="FF6600"/>
        </w:rPr>
        <w:t>ne</w:t>
      </w:r>
      <w:r w:rsidRPr="00063B0F">
        <w:t xml:space="preserve"> pleuve. </w:t>
      </w:r>
      <w:r w:rsidRPr="00063B0F">
        <w:rPr>
          <w:rFonts w:hint="eastAsia"/>
          <w:color w:val="FF6600"/>
        </w:rPr>
        <w:t>表示担心害怕，从句常加赘词</w:t>
      </w:r>
      <w:r w:rsidRPr="00063B0F">
        <w:rPr>
          <w:color w:val="FF6600"/>
        </w:rPr>
        <w:t>ne</w:t>
      </w:r>
    </w:p>
    <w:p w:rsidR="00063B0F" w:rsidRDefault="00063B0F" w:rsidP="00063B0F">
      <w:pPr>
        <w:pStyle w:val="11"/>
        <w:rPr>
          <w:color w:val="376092"/>
        </w:rPr>
      </w:pPr>
    </w:p>
    <w:p w:rsidR="007B6818" w:rsidRPr="00063B0F" w:rsidRDefault="007B6818" w:rsidP="00063B0F">
      <w:pPr>
        <w:pStyle w:val="11"/>
        <w:rPr>
          <w:color w:val="FF6600"/>
        </w:rPr>
      </w:pPr>
      <w:r w:rsidRPr="00063B0F">
        <w:rPr>
          <w:rFonts w:hint="eastAsia"/>
          <w:color w:val="376092"/>
        </w:rPr>
        <w:t>主句谓语表示怀疑、否定、失望、不知等负面情感</w:t>
      </w:r>
    </w:p>
    <w:p w:rsidR="007B6818" w:rsidRPr="00063B0F" w:rsidRDefault="007B6818" w:rsidP="00063B0F">
      <w:pPr>
        <w:pStyle w:val="11"/>
      </w:pPr>
      <w:r w:rsidRPr="00063B0F">
        <w:t>désespérer, démentir, douter, ignorer, nier…</w:t>
      </w:r>
    </w:p>
    <w:p w:rsidR="007B6818" w:rsidRPr="00063B0F" w:rsidRDefault="007B6818" w:rsidP="00063B0F">
      <w:pPr>
        <w:pStyle w:val="11"/>
      </w:pPr>
      <w:r w:rsidRPr="00063B0F">
        <w:t>**</w:t>
      </w:r>
      <w:r w:rsidRPr="00063B0F">
        <w:rPr>
          <w:color w:val="FF6600"/>
        </w:rPr>
        <w:t xml:space="preserve">il semble/ paraît que </w:t>
      </w:r>
      <w:r w:rsidRPr="00063B0F">
        <w:rPr>
          <w:rFonts w:hint="eastAsia"/>
        </w:rPr>
        <w:t>后面一般用直陈式</w:t>
      </w:r>
    </w:p>
    <w:p w:rsidR="007B6818" w:rsidRPr="00063B0F" w:rsidRDefault="007B6818" w:rsidP="00063B0F">
      <w:pPr>
        <w:pStyle w:val="11"/>
      </w:pPr>
    </w:p>
    <w:p w:rsidR="007B6818" w:rsidRPr="00063B0F" w:rsidRDefault="007B6818" w:rsidP="00063B0F">
      <w:pPr>
        <w:pStyle w:val="11"/>
        <w:rPr>
          <w:color w:val="376092"/>
        </w:rPr>
      </w:pPr>
      <w:r w:rsidRPr="00063B0F">
        <w:rPr>
          <w:rFonts w:hint="eastAsia"/>
          <w:color w:val="376092"/>
        </w:rPr>
        <w:t>主句谓语表示判断（多为无人称句）</w:t>
      </w:r>
    </w:p>
    <w:p w:rsidR="007B6818" w:rsidRPr="00063B0F" w:rsidRDefault="007B6818" w:rsidP="00063B0F">
      <w:pPr>
        <w:pStyle w:val="11"/>
      </w:pPr>
      <w:r w:rsidRPr="00063B0F">
        <w:t>il faut, il importe, il vaut mieux, il se peut, il est temps</w:t>
      </w:r>
    </w:p>
    <w:p w:rsidR="007B6818" w:rsidRPr="00063B0F" w:rsidRDefault="007B6818" w:rsidP="00063B0F">
      <w:pPr>
        <w:pStyle w:val="11"/>
      </w:pPr>
      <w:r w:rsidRPr="00063B0F">
        <w:t>il est difficile/ facile/ important/ (im)possible/ indispensable/  juste/ naturel/ nécessaire/ urgent/ utile…</w:t>
      </w:r>
    </w:p>
    <w:p w:rsidR="007B6818" w:rsidRPr="00063B0F" w:rsidRDefault="007B6818" w:rsidP="00063B0F">
      <w:pPr>
        <w:pStyle w:val="11"/>
      </w:pPr>
      <w:r w:rsidRPr="00063B0F">
        <w:t>valoir, trouver bon/mauvais…</w:t>
      </w:r>
    </w:p>
    <w:p w:rsidR="004027F4" w:rsidRDefault="007B6818" w:rsidP="004027F4">
      <w:pPr>
        <w:pStyle w:val="11"/>
      </w:pPr>
      <w:r w:rsidRPr="00063B0F">
        <w:t>**</w:t>
      </w:r>
      <w:r w:rsidRPr="00063B0F">
        <w:rPr>
          <w:color w:val="FF6600"/>
        </w:rPr>
        <w:t xml:space="preserve">il est certain/ clair/ sûr </w:t>
      </w:r>
      <w:r w:rsidRPr="00063B0F">
        <w:rPr>
          <w:rFonts w:hint="eastAsia"/>
        </w:rPr>
        <w:t>等表述的是事实，从句用直陈式</w:t>
      </w:r>
    </w:p>
    <w:p w:rsidR="007B6818" w:rsidRPr="004027F4" w:rsidRDefault="007B6818" w:rsidP="004027F4">
      <w:pPr>
        <w:pStyle w:val="11"/>
      </w:pPr>
      <w:r w:rsidRPr="00063B0F">
        <w:rPr>
          <w:rFonts w:hint="eastAsia"/>
          <w:color w:val="376092"/>
        </w:rPr>
        <w:lastRenderedPageBreak/>
        <w:t>有些主语谓语用作肯定式时，从句用直陈式；用作否定或疑问式时，从句常用虚拟式</w:t>
      </w:r>
    </w:p>
    <w:p w:rsidR="007B6818" w:rsidRPr="004027F4" w:rsidRDefault="007B6818" w:rsidP="004027F4">
      <w:pPr>
        <w:pStyle w:val="11"/>
        <w:rPr>
          <w:color w:val="FF6600"/>
        </w:rPr>
      </w:pPr>
      <w:r w:rsidRPr="004027F4">
        <w:rPr>
          <w:color w:val="FF6600"/>
        </w:rPr>
        <w:t>croire, espérer, penser, être sûr/ certain…</w:t>
      </w:r>
    </w:p>
    <w:p w:rsidR="007B6818" w:rsidRPr="00063B0F" w:rsidRDefault="007B6818" w:rsidP="004027F4">
      <w:pPr>
        <w:pStyle w:val="11"/>
      </w:pPr>
      <w:r w:rsidRPr="00063B0F">
        <w:t xml:space="preserve">Je crois qu’il vient. </w:t>
      </w:r>
    </w:p>
    <w:p w:rsidR="007B6818" w:rsidRPr="00063B0F" w:rsidRDefault="007B6818" w:rsidP="004027F4">
      <w:pPr>
        <w:pStyle w:val="11"/>
      </w:pPr>
      <w:r w:rsidRPr="00063B0F">
        <w:t xml:space="preserve">Je ne crois pas qu’il vienne. </w:t>
      </w:r>
    </w:p>
    <w:p w:rsidR="007B6818" w:rsidRPr="00063B0F" w:rsidRDefault="007B6818" w:rsidP="004027F4">
      <w:pPr>
        <w:pStyle w:val="11"/>
      </w:pPr>
      <w:r w:rsidRPr="00063B0F">
        <w:t xml:space="preserve">Crois-tu qu’il vient ?  Crois-tu qu’il vienne ? </w:t>
      </w:r>
    </w:p>
    <w:p w:rsidR="007B6818" w:rsidRPr="00063B0F" w:rsidRDefault="007B6818" w:rsidP="004027F4">
      <w:pPr>
        <w:pStyle w:val="11"/>
      </w:pPr>
    </w:p>
    <w:p w:rsidR="007B6818" w:rsidRPr="00063B0F" w:rsidRDefault="007B6818" w:rsidP="004027F4">
      <w:pPr>
        <w:pStyle w:val="11"/>
      </w:pPr>
    </w:p>
    <w:p w:rsidR="007B6818" w:rsidRPr="004027F4" w:rsidRDefault="007B6818" w:rsidP="004027F4">
      <w:pPr>
        <w:pStyle w:val="11"/>
        <w:numPr>
          <w:ilvl w:val="0"/>
          <w:numId w:val="7"/>
        </w:numPr>
        <w:rPr>
          <w:b/>
          <w:color w:val="376092"/>
        </w:rPr>
      </w:pPr>
      <w:r w:rsidRPr="004027F4">
        <w:rPr>
          <w:rFonts w:hint="eastAsia"/>
          <w:b/>
          <w:color w:val="376092"/>
        </w:rPr>
        <w:t>用在连词或连词短语引导的状语从句中</w:t>
      </w:r>
    </w:p>
    <w:p w:rsidR="007B6818" w:rsidRPr="00063B0F" w:rsidRDefault="007B6818" w:rsidP="004027F4">
      <w:pPr>
        <w:pStyle w:val="11"/>
      </w:pPr>
      <w:r w:rsidRPr="00063B0F">
        <w:rPr>
          <w:rFonts w:hint="eastAsia"/>
          <w:color w:val="376092"/>
        </w:rPr>
        <w:t>时间从句</w:t>
      </w:r>
      <w:r w:rsidRPr="00063B0F">
        <w:rPr>
          <w:rFonts w:hint="eastAsia"/>
        </w:rPr>
        <w:t>：</w:t>
      </w:r>
      <w:r w:rsidRPr="00063B0F">
        <w:t>avant que (ne), en attendant que, jusqu’à ce que</w:t>
      </w:r>
    </w:p>
    <w:p w:rsidR="007B6818" w:rsidRPr="00063B0F" w:rsidRDefault="007B6818" w:rsidP="004027F4">
      <w:pPr>
        <w:pStyle w:val="11"/>
      </w:pPr>
      <w:r w:rsidRPr="00063B0F">
        <w:rPr>
          <w:rFonts w:hint="eastAsia"/>
          <w:color w:val="376092"/>
        </w:rPr>
        <w:t>目的从句</w:t>
      </w:r>
      <w:r w:rsidRPr="00063B0F">
        <w:rPr>
          <w:rFonts w:hint="eastAsia"/>
        </w:rPr>
        <w:t>：</w:t>
      </w:r>
      <w:r w:rsidRPr="00063B0F">
        <w:t>pour que, de façon que, de manière que, de sorte que, afin que</w:t>
      </w:r>
    </w:p>
    <w:p w:rsidR="007B6818" w:rsidRPr="00063B0F" w:rsidRDefault="007B6818" w:rsidP="004027F4">
      <w:pPr>
        <w:pStyle w:val="11"/>
      </w:pPr>
      <w:r w:rsidRPr="00063B0F">
        <w:rPr>
          <w:rFonts w:hint="eastAsia"/>
          <w:color w:val="376092"/>
        </w:rPr>
        <w:t>否定从句</w:t>
      </w:r>
      <w:r w:rsidRPr="00063B0F">
        <w:rPr>
          <w:rFonts w:hint="eastAsia"/>
        </w:rPr>
        <w:t>：</w:t>
      </w:r>
      <w:r w:rsidRPr="00063B0F">
        <w:t>sans que</w:t>
      </w:r>
    </w:p>
    <w:p w:rsidR="007B6818" w:rsidRPr="00063B0F" w:rsidRDefault="007B6818" w:rsidP="004027F4">
      <w:pPr>
        <w:pStyle w:val="11"/>
      </w:pPr>
      <w:r w:rsidRPr="00063B0F">
        <w:rPr>
          <w:rFonts w:hint="eastAsia"/>
          <w:color w:val="376092"/>
        </w:rPr>
        <w:t>条件从句</w:t>
      </w:r>
      <w:r w:rsidRPr="00063B0F">
        <w:rPr>
          <w:rFonts w:hint="eastAsia"/>
        </w:rPr>
        <w:t>：</w:t>
      </w:r>
      <w:r w:rsidRPr="00063B0F">
        <w:t xml:space="preserve"> à condition que, à moins que (ne), pourvu que</w:t>
      </w:r>
    </w:p>
    <w:p w:rsidR="007B6818" w:rsidRPr="00063B0F" w:rsidRDefault="007B6818" w:rsidP="004027F4">
      <w:pPr>
        <w:pStyle w:val="11"/>
      </w:pPr>
      <w:r w:rsidRPr="00063B0F">
        <w:rPr>
          <w:rFonts w:hint="eastAsia"/>
          <w:color w:val="376092"/>
        </w:rPr>
        <w:t>让步从句</w:t>
      </w:r>
      <w:r w:rsidRPr="00063B0F">
        <w:rPr>
          <w:rFonts w:hint="eastAsia"/>
        </w:rPr>
        <w:t>：</w:t>
      </w:r>
      <w:r w:rsidRPr="00063B0F">
        <w:t xml:space="preserve">bien que, malgré que, quoique, </w:t>
      </w:r>
    </w:p>
    <w:p w:rsidR="007B6818" w:rsidRPr="00063B0F" w:rsidRDefault="007B6818" w:rsidP="004027F4">
      <w:pPr>
        <w:pStyle w:val="11"/>
      </w:pPr>
      <w:r w:rsidRPr="00063B0F">
        <w:rPr>
          <w:rFonts w:hint="eastAsia"/>
          <w:color w:val="376092"/>
        </w:rPr>
        <w:t>原因从句</w:t>
      </w:r>
      <w:r w:rsidRPr="00063B0F">
        <w:rPr>
          <w:rFonts w:hint="eastAsia"/>
        </w:rPr>
        <w:t>：</w:t>
      </w:r>
      <w:r w:rsidRPr="00063B0F">
        <w:t>non que, soit que… soit que</w:t>
      </w:r>
    </w:p>
    <w:p w:rsidR="007B6818" w:rsidRDefault="007B6818" w:rsidP="004027F4">
      <w:pPr>
        <w:pStyle w:val="11"/>
      </w:pPr>
      <w:r w:rsidRPr="00063B0F">
        <w:rPr>
          <w:rFonts w:hint="eastAsia"/>
          <w:color w:val="376092"/>
        </w:rPr>
        <w:t>疑问词</w:t>
      </w:r>
      <w:r w:rsidRPr="00063B0F">
        <w:rPr>
          <w:color w:val="376092"/>
        </w:rPr>
        <w:t>+que</w:t>
      </w:r>
      <w:r w:rsidRPr="00063B0F">
        <w:rPr>
          <w:rFonts w:hint="eastAsia"/>
          <w:color w:val="376092"/>
        </w:rPr>
        <w:t>的让步从句</w:t>
      </w:r>
      <w:r w:rsidRPr="00063B0F">
        <w:rPr>
          <w:rFonts w:hint="eastAsia"/>
        </w:rPr>
        <w:t>：</w:t>
      </w:r>
      <w:r w:rsidRPr="00063B0F">
        <w:t>qui que, quel que, quoi que</w:t>
      </w:r>
    </w:p>
    <w:p w:rsidR="004027F4" w:rsidRDefault="004027F4" w:rsidP="004027F4">
      <w:pPr>
        <w:pStyle w:val="11"/>
      </w:pPr>
    </w:p>
    <w:p w:rsidR="004027F4" w:rsidRPr="00063B0F" w:rsidRDefault="004027F4" w:rsidP="004027F4">
      <w:pPr>
        <w:pStyle w:val="11"/>
      </w:pPr>
    </w:p>
    <w:p w:rsidR="004027F4" w:rsidRDefault="007B6818" w:rsidP="004027F4">
      <w:pPr>
        <w:pStyle w:val="11"/>
        <w:numPr>
          <w:ilvl w:val="0"/>
          <w:numId w:val="7"/>
        </w:numPr>
        <w:rPr>
          <w:b/>
          <w:color w:val="376092"/>
        </w:rPr>
      </w:pPr>
      <w:r w:rsidRPr="004027F4">
        <w:rPr>
          <w:rFonts w:hint="eastAsia"/>
          <w:b/>
          <w:color w:val="376092"/>
        </w:rPr>
        <w:t>用于关系从句中</w:t>
      </w:r>
    </w:p>
    <w:p w:rsidR="007B6818" w:rsidRPr="004027F4" w:rsidRDefault="007B6818" w:rsidP="004027F4">
      <w:pPr>
        <w:pStyle w:val="11"/>
        <w:rPr>
          <w:b/>
          <w:color w:val="376092"/>
        </w:rPr>
      </w:pPr>
      <w:r w:rsidRPr="004027F4">
        <w:rPr>
          <w:rFonts w:hint="eastAsia"/>
          <w:color w:val="376092"/>
        </w:rPr>
        <w:t>关系从句表示愿望或目的</w:t>
      </w:r>
    </w:p>
    <w:p w:rsidR="007B6818" w:rsidRPr="00063B0F" w:rsidRDefault="007B6818" w:rsidP="004027F4">
      <w:pPr>
        <w:pStyle w:val="11"/>
      </w:pPr>
      <w:r w:rsidRPr="00063B0F">
        <w:t xml:space="preserve">Je cherche une chambre qui soit bien claire et calme. </w:t>
      </w:r>
    </w:p>
    <w:p w:rsidR="004027F4" w:rsidRDefault="007B6818" w:rsidP="004027F4">
      <w:pPr>
        <w:pStyle w:val="11"/>
      </w:pPr>
      <w:r w:rsidRPr="00063B0F">
        <w:t xml:space="preserve">Donnez-moi un livre que je puisse lire sans peine. </w:t>
      </w:r>
    </w:p>
    <w:p w:rsidR="004027F4" w:rsidRDefault="004027F4" w:rsidP="004027F4">
      <w:pPr>
        <w:pStyle w:val="11"/>
      </w:pPr>
    </w:p>
    <w:p w:rsidR="007B6818" w:rsidRPr="004027F4" w:rsidRDefault="007B6818" w:rsidP="004027F4">
      <w:pPr>
        <w:pStyle w:val="11"/>
      </w:pPr>
      <w:r w:rsidRPr="00063B0F">
        <w:rPr>
          <w:rFonts w:hint="eastAsia"/>
          <w:color w:val="376092"/>
        </w:rPr>
        <w:t>主句表示愿望、怀疑或否定，从句先行词又是</w:t>
      </w:r>
      <w:r w:rsidRPr="00063B0F">
        <w:rPr>
          <w:color w:val="376092"/>
        </w:rPr>
        <w:t>personne, rien, aucun, quelqu’un, quelque chose</w:t>
      </w:r>
      <w:r w:rsidRPr="00063B0F">
        <w:rPr>
          <w:rFonts w:hint="eastAsia"/>
          <w:color w:val="376092"/>
        </w:rPr>
        <w:t>等</w:t>
      </w:r>
      <w:r w:rsidRPr="00063B0F">
        <w:rPr>
          <w:rFonts w:hint="eastAsia"/>
          <w:color w:val="FF6600"/>
        </w:rPr>
        <w:t>泛指代词</w:t>
      </w:r>
    </w:p>
    <w:p w:rsidR="007B6818" w:rsidRPr="00063B0F" w:rsidRDefault="007B6818" w:rsidP="004027F4">
      <w:pPr>
        <w:pStyle w:val="11"/>
      </w:pPr>
      <w:r w:rsidRPr="00063B0F">
        <w:t xml:space="preserve">Y a-t-il quelqu’un ici qui connaisse l’arabe ? </w:t>
      </w:r>
    </w:p>
    <w:p w:rsidR="004027F4" w:rsidRDefault="007B6818" w:rsidP="004027F4">
      <w:pPr>
        <w:pStyle w:val="11"/>
      </w:pPr>
      <w:r w:rsidRPr="00063B0F">
        <w:t xml:space="preserve">De tout le reste, je ne vois rien qui vous soit utile. </w:t>
      </w:r>
    </w:p>
    <w:p w:rsidR="004027F4" w:rsidRDefault="004027F4" w:rsidP="004027F4">
      <w:pPr>
        <w:pStyle w:val="11"/>
      </w:pPr>
    </w:p>
    <w:p w:rsidR="007B6818" w:rsidRPr="004027F4" w:rsidRDefault="007B6818" w:rsidP="004027F4">
      <w:pPr>
        <w:pStyle w:val="11"/>
      </w:pPr>
      <w:r w:rsidRPr="00063B0F">
        <w:rPr>
          <w:rFonts w:hint="eastAsia"/>
          <w:color w:val="376092"/>
        </w:rPr>
        <w:t>先行词中带有</w:t>
      </w:r>
      <w:r w:rsidRPr="00063B0F">
        <w:rPr>
          <w:rFonts w:hint="eastAsia"/>
          <w:color w:val="FF6600"/>
        </w:rPr>
        <w:t>最高级</w:t>
      </w:r>
      <w:r w:rsidRPr="00063B0F">
        <w:rPr>
          <w:rFonts w:hint="eastAsia"/>
          <w:color w:val="376092"/>
        </w:rPr>
        <w:t>形容词或</w:t>
      </w:r>
      <w:r w:rsidRPr="00063B0F">
        <w:rPr>
          <w:color w:val="376092"/>
        </w:rPr>
        <w:t>le premier, le dernier, l’unique, le seul</w:t>
      </w:r>
      <w:r w:rsidRPr="00063B0F">
        <w:rPr>
          <w:rFonts w:hint="eastAsia"/>
          <w:color w:val="376092"/>
        </w:rPr>
        <w:t>等表示</w:t>
      </w:r>
      <w:r w:rsidRPr="00063B0F">
        <w:rPr>
          <w:rFonts w:hint="eastAsia"/>
          <w:color w:val="FF6600"/>
        </w:rPr>
        <w:t>绝对意义</w:t>
      </w:r>
      <w:r w:rsidRPr="00063B0F">
        <w:rPr>
          <w:rFonts w:hint="eastAsia"/>
          <w:color w:val="376092"/>
        </w:rPr>
        <w:t>的词，表示</w:t>
      </w:r>
      <w:r w:rsidRPr="00063B0F">
        <w:rPr>
          <w:rFonts w:hint="eastAsia"/>
          <w:color w:val="FF6600"/>
        </w:rPr>
        <w:t>主观</w:t>
      </w:r>
      <w:r w:rsidRPr="00063B0F">
        <w:rPr>
          <w:rFonts w:hint="eastAsia"/>
          <w:color w:val="376092"/>
        </w:rPr>
        <w:t>看法</w:t>
      </w:r>
    </w:p>
    <w:p w:rsidR="007B6818" w:rsidRPr="00063B0F" w:rsidRDefault="007B6818" w:rsidP="004027F4">
      <w:pPr>
        <w:pStyle w:val="11"/>
      </w:pPr>
      <w:r w:rsidRPr="00063B0F">
        <w:t xml:space="preserve">C’est le roman le plus émouvant que j’aie lu. </w:t>
      </w:r>
    </w:p>
    <w:p w:rsidR="007B6818" w:rsidRPr="00063B0F" w:rsidRDefault="007B6818" w:rsidP="004027F4">
      <w:pPr>
        <w:pStyle w:val="11"/>
      </w:pPr>
      <w:r w:rsidRPr="00063B0F">
        <w:t xml:space="preserve">Voilà la seule question dont elle ne connaisse pas la réponse. </w:t>
      </w:r>
    </w:p>
    <w:p w:rsidR="007B6818" w:rsidRPr="00063B0F" w:rsidRDefault="007B6818" w:rsidP="004027F4">
      <w:pPr>
        <w:pStyle w:val="11"/>
      </w:pPr>
    </w:p>
    <w:p w:rsidR="007B6818" w:rsidRPr="00063B0F" w:rsidRDefault="007B6818" w:rsidP="004027F4">
      <w:pPr>
        <w:pStyle w:val="11"/>
      </w:pPr>
    </w:p>
    <w:sectPr w:rsidR="007B6818" w:rsidRPr="00063B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5980B52"/>
    <w:lvl w:ilvl="0">
      <w:numFmt w:val="bullet"/>
      <w:lvlText w:val="*"/>
      <w:lvlJc w:val="left"/>
    </w:lvl>
  </w:abstractNum>
  <w:abstractNum w:abstractNumId="1" w15:restartNumberingAfterBreak="0">
    <w:nsid w:val="5F1F69AD"/>
    <w:multiLevelType w:val="hybridMultilevel"/>
    <w:tmpl w:val="00E493D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63B02726"/>
    <w:multiLevelType w:val="hybridMultilevel"/>
    <w:tmpl w:val="4BE277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6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微软雅黑" w:eastAsia="微软雅黑" w:hAnsi="微软雅黑" w:hint="eastAsia"/>
          <w:sz w:val="56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微软雅黑" w:eastAsia="微软雅黑" w:hAnsi="微软雅黑" w:hint="eastAsia"/>
          <w:sz w:val="48"/>
        </w:rPr>
      </w:lvl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0F"/>
    <w:rsid w:val="00063B0F"/>
    <w:rsid w:val="004027F4"/>
    <w:rsid w:val="007B6818"/>
    <w:rsid w:val="00B50F70"/>
    <w:rsid w:val="00D6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8D5195A-4D48-4C6D-A3D7-649D2529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Arial" w:hAnsi="Times New Roman"/>
      <w:kern w:val="0"/>
      <w:sz w:val="64"/>
      <w:szCs w:val="64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170" w:hanging="450"/>
      <w:jc w:val="left"/>
      <w:outlineLvl w:val="1"/>
    </w:pPr>
    <w:rPr>
      <w:rFonts w:ascii="Arial" w:hAnsi="Times New Roman"/>
      <w:kern w:val="0"/>
      <w:sz w:val="56"/>
      <w:szCs w:val="56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800" w:hanging="360"/>
      <w:jc w:val="left"/>
      <w:outlineLvl w:val="2"/>
    </w:pPr>
    <w:rPr>
      <w:rFonts w:ascii="Arial" w:hAnsi="Times New Roman"/>
      <w:kern w:val="0"/>
      <w:sz w:val="48"/>
      <w:szCs w:val="48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520" w:hanging="360"/>
      <w:jc w:val="left"/>
      <w:outlineLvl w:val="3"/>
    </w:pPr>
    <w:rPr>
      <w:rFonts w:ascii="Arial" w:hAnsi="Times New Roman"/>
      <w:kern w:val="0"/>
      <w:sz w:val="40"/>
      <w:szCs w:val="40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3240" w:hanging="360"/>
      <w:jc w:val="left"/>
      <w:outlineLvl w:val="4"/>
    </w:pPr>
    <w:rPr>
      <w:rFonts w:ascii="Arial" w:hAnsi="Times New Roman"/>
      <w:kern w:val="0"/>
      <w:sz w:val="40"/>
      <w:szCs w:val="40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960" w:hanging="360"/>
      <w:jc w:val="left"/>
      <w:outlineLvl w:val="5"/>
    </w:pPr>
    <w:rPr>
      <w:rFonts w:ascii="Times New Roman" w:hAnsi="Times New Roman"/>
      <w:kern w:val="0"/>
      <w:sz w:val="40"/>
      <w:szCs w:val="40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680" w:hanging="360"/>
      <w:jc w:val="left"/>
      <w:outlineLvl w:val="6"/>
    </w:pPr>
    <w:rPr>
      <w:rFonts w:ascii="Times New Roman" w:hAnsi="Times New Roman"/>
      <w:kern w:val="0"/>
      <w:sz w:val="40"/>
      <w:szCs w:val="40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5400" w:hanging="360"/>
      <w:jc w:val="left"/>
      <w:outlineLvl w:val="7"/>
    </w:pPr>
    <w:rPr>
      <w:rFonts w:ascii="Times New Roman" w:hAnsi="Times New Roman"/>
      <w:kern w:val="0"/>
      <w:sz w:val="40"/>
      <w:szCs w:val="40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6120" w:hanging="360"/>
      <w:jc w:val="left"/>
      <w:outlineLvl w:val="8"/>
    </w:pPr>
    <w:rPr>
      <w:rFonts w:ascii="Times New Roman" w:hAnsi="Times New Roman"/>
      <w:kern w:val="0"/>
      <w:sz w:val="40"/>
      <w:szCs w:val="40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sz w:val="21"/>
      <w:szCs w:val="21"/>
    </w:rPr>
  </w:style>
  <w:style w:type="paragraph" w:customStyle="1" w:styleId="11">
    <w:name w:val="样式1"/>
    <w:basedOn w:val="3"/>
    <w:link w:val="12"/>
    <w:qFormat/>
    <w:rsid w:val="00063B0F"/>
    <w:pPr>
      <w:ind w:left="0" w:firstLine="0"/>
      <w:jc w:val="both"/>
    </w:pPr>
    <w:rPr>
      <w:rFonts w:ascii="Times New Roman" w:eastAsia="宋体"/>
      <w:color w:val="000000"/>
      <w:sz w:val="24"/>
      <w:szCs w:val="24"/>
      <w:lang w:val="fr-FR"/>
    </w:rPr>
  </w:style>
  <w:style w:type="character" w:customStyle="1" w:styleId="12">
    <w:name w:val="样式1 字符"/>
    <w:basedOn w:val="30"/>
    <w:link w:val="11"/>
    <w:locked/>
    <w:rsid w:val="00063B0F"/>
    <w:rPr>
      <w:rFonts w:ascii="Times New Roman" w:eastAsia="宋体" w:hAnsi="Times New Roman" w:cs="Times New Roman"/>
      <w:b w:val="0"/>
      <w:bCs w:val="0"/>
      <w:color w:val="000000"/>
      <w:kern w:val="0"/>
      <w:sz w:val="24"/>
      <w:szCs w:val="24"/>
      <w:lang w:val="fr-FR" w:eastAsia="x-none"/>
    </w:rPr>
  </w:style>
  <w:style w:type="paragraph" w:styleId="a3">
    <w:name w:val="Normal (Web)"/>
    <w:basedOn w:val="a"/>
    <w:uiPriority w:val="99"/>
    <w:semiHidden/>
    <w:unhideWhenUsed/>
    <w:rsid w:val="00B50F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79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Lan</dc:creator>
  <cp:keywords/>
  <dc:description/>
  <cp:lastModifiedBy>YAO Lan</cp:lastModifiedBy>
  <cp:revision>2</cp:revision>
  <dcterms:created xsi:type="dcterms:W3CDTF">2018-06-05T05:41:00Z</dcterms:created>
  <dcterms:modified xsi:type="dcterms:W3CDTF">2018-06-05T05:41:00Z</dcterms:modified>
</cp:coreProperties>
</file>