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Gap Analysis Rule Engine</w:t>
      </w:r>
    </w:p>
    <w:p>
      <w:pPr>
        <w:pBdr>
          <w:bottom w:val="single" w:color="2E75B6" w:sz="6"/>
        </w:pBd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Implementation Rules for Indian Equity Live Market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Institutional-Grade Recommendation Engine Overlay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NSE / BSE  |  Nifty 50  |  F&amp;O Stocks  |  Intraday Live Session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24 Rules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 Overrides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 Layers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India-Specific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Implementable rules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Hard stop conditions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Decision layers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NSE/BSE market logic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Integration Formula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Final Score = Base Engine Score × 0.6  +  Gap Composite Score × 0.4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existing fundamental + technical score continues as the primary signal. The gap module adds a 40% weighted overlay only when a gap is detected (Rule R-01 tier &gt;= 1). Adjust the 60/40 blend after 30-day backtesting per sector.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Layer 1 — Gap Classification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at 9:00 AM before market open. Determines gap tier, type, fill probability, and catalyst quality.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R-01  |  Gap Size Tiering — Base Filter  [P1]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gap% = (today_open - prev_close) / prev_close * 100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Gap Range &amp;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|gap%| &lt; 0.25% → No gap. Skip all gap rules, revert to base engine.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0.25% to 1% → Minor gap. Apply rules with 0.5× weight multiplier.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 to 3% → Significant gap. Apply all gap rules at full weight.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3% to 6% → Major gap. Require ≥3 signal confluence. Reduce size 30%.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4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≥6% → Extreme gap. Mandatory 15-min wait. Catalyst persistence required.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Implementation: Store gap_tier ∈ {0,1,2,3,4} as a multiplier input to all downstream rules. Tier 0 exits the gap module entirely.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R-02  |  Gap Type Classification — 4-Class Taxonomy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Gap 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Conditions &amp; Fill Probability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Breakaway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gaps beyond consolidation (≥20 sessions). Catalyst present. Prior ADX &gt; 25. Fill probability: 15–25%. → Continuation bias.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Runaway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Gap in established trend direction (price &gt; 50 EMA &amp; 200 EMA for gap up). No major resistance within 1.5× gap size. Fill probability: 30–45%.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Exhaustion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Stock moved ≥25% in last 15 days. Prior day volume &gt; 3× avg. RSI(14) &gt; 78 for gap up / &lt; 22 for gap down. Fill probability: 65–80%. → Fade bias.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catalyst. Inside prior week's range. No trend context. Fill probability: 75–90%. → Strong fade bias.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Implementation: Store gap_type. Map to fill_prob for SL placement. Breakaway: SL below gap. Exhaustion: SL above gap high.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R-03  |  Historical Gap Fill Rate — Ticker-Specific Lookup  [P2]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 a rolling 252-session gap database per ticker: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fill_rate[ticker][gap_type][gap_tier] = (gaps filled within session / total gaps)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is 'filled' when price touches prev_close within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fill_rate &gt; 65% → assign fade score +15 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fill_rate &lt; 30% → assign continuation score +15 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30% ≤ fill_rate ≤ 65% → neutral, wait for OR confirmation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Segment by sector: NSE F&amp;O stocks fill less frequently than cash-only midcaps.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R-04  |  Catalyst Persistence Scoring  [P2]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trade gap with catalyst_score ≥ 6 as continuation. Score each catalyst: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Catalyst Type (Indian Market)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 beat &gt;15% + revenue beat + guidance raise (quarterly results)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 beat &gt;10%, QoQ improvement, positive management commentary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RBI policy surprise — rate cut/hike larger than expected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SEBI significant approval (merger clearance, new fund offer)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Analyst upgrade + target price hike &gt;20% from 2+ brokerages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FII block deal (verify: buy or sell via NSE/BSE bulk deal data)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Sector-level policy announcement (PLI scheme expansion, budget sop)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peer move (US ADR overnight — verify India-specific impact)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News/rumour without BSE announcement confirmation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Social media driven — no filing confirmation</w:t>
            </w:r>
          </w:p>
        </w:tc>
      </w:tr>
    </w:tbl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BSE announcements API, NSE corporate actions feed.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Layer 2 — Pre-Open Session Signals (9:00–9:15 AM)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NSE pre-open session signals run before the market opens. These are the highest-quality directional signals available.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R-05  |  Pre-Open Order Imbalance Ratio  [P1]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imbalance_ratio = (buy_qty - sell_qty) / (buy_qty + sell_qty)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NSE pre-open session 9:00–9:08 AM provides indicative price and order book: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Imbalance (Gap Up)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Signal &amp; Score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+0.5 (Strong buy)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Continuation likely → +12 pts long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-0.2 to +0.2 (Neutral)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Wait for Opening Range → 0 pts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-0.3 (Sell into gap)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Fade signal → +10 pts fade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Imbalance (Gap Down)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Signal &amp; Score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-0.5 (Strong sell)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Continuation down → +12 pts short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+0.3 (Buy into gap)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Potential reversal → +10 pts long</w:t>
            </w:r>
          </w:p>
        </w:tc>
      </w:tr>
    </w:tbl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NSE pre-open feed via TrueData / Dhan / Zerodha WebSocket. Available 9:00–9:08 AM.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R-06  |  Gift Nifty Alignment Check  [P1]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gift_nifty_premium = (gift_nifty_last - nifty_prev_close) / nifty_prev_close *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Stock gaps up + Gift Nifty strongly positive (&gt;0.5%): Index tailwind confirmed. +8 pts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Stock gaps up + Gift Nifty flat or negative: Stock-specific gap. Higher reversal risk. +10 pts fade. Reduce size 20%.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Stock gaps down + Gift Nifty strongly negative: Market-wide selloff. +10 pts short.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direction OPPOSITE to Gift Nifty: Flag high-risk divergence. Reduce position 50%, wait 15 min post-open.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NSE Gift City data feed. Poll every 5 min from 7:00 AM.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R-07  |  FII/DII Pre-Open Activity  [P1]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FII net buy &gt;₹500 Cr in stock's sector yesterday + stock gaps up: Institutional accumulation intact. +10 pts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FII net sell &gt;₹500 Cr in sector + stock gaps up: Retail/news-driven gap without institutional support. +12 pts fade.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Promoter open market buy (Form 7 filing) within 5 days of gap up: +15 pts strong continuation. Very reliable.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Promoter pledge increase or invocation in last 30 days + gap down: +18 pts continuation short. Avoid long.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MSCI/Nifty index rebalancing stock + gap in inclusion direction: Passive buying mandatory. +15 pts continuation.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NSE bulk deal CSV (updated T+0 EOD), BSE corporate filings XBRL feed.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R-08  |  India VIX Regime Check 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India VIX Level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Action &amp; Weight Adjustment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VIX &lt; 13 (Low fear)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Gap fills more orderly. Reduce all gap scores by 10%.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13–18 (Normal)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Apply all rules at face value. No adjustment.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18–25 (Elevated)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 gap_tier ≥ 2 AND catalyst_score ≥ 7 for longs.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25 (Crisis)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new longs on gap down. Gap up: 20-min wait, 50% normal size only. Override all BUY to WATCH.</w:t>
            </w:r>
          </w:p>
        </w:tc>
      </w:tr>
    </w:tbl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Critical: During election seasons, VIX spikes to 25+. All gap-up longs become extremely risky.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R-09  |  Nifty/BankNifty Futures Basis Check  [P2]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futures_basis = (futures_price - spot_price) / spot_price *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Normal fair value basis: 0.3–0.6% (cost of carry for monthly expiry).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futures_basis &gt; 1.2% (excess premium): Speculative long buildup. Gap may be overdone. +8 fade 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futures_basis &lt; 0% (discount): Panic/hedging. Gap down continuation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OI up &gt;10% with price up → Fresh longs building → +10 pts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OI up &gt;10% with price down → Fresh shorts building → +10 pts short continuation.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NSE F&amp;O bhav copy (available 6:30 AM for previous session).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Layer 3 — Opening Range Rules (9:15–9:30 AM)</w:t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Opening Range (OR) is the most critical structural signal for gap trades. Never enter before OR forms.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R-10  |  Opening Range Definition and Confirmation Gate  [P1]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OR_high = first_15min_candle_high  (9:15–9:30 AM)
OR_low  = first_15min_candle_low
OR_mid  = (OR_high + OR_low) / 2
OR_range = OR_high - OR_low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Gate rule: Do NOT enter any gap trade before OR forms (wait until 9:30 AM minimum).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Exception: Tier 4 gap + catalyst_score ≥ 9 → can enter at 9:20 AM with half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OR_range / prev_close &gt; 2% → Wide OR. High uncertainty. Require OR breakout + retest before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OR_range / prev_close &lt; 0.5% → Tight OR. Coiling. Explosive move likely. System readiness alert.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This is the most critical structural rule. Entering before OR formation causes the highest rate of stop-outs in gap strategies.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R-11  |  OR Breakout Confirmation — Gap Up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Condition &amp;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A (Long)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holds above OR_low AND breaks OR_high with volume &gt;1.5× OR volume → LONG. Target: OR_high + OR_range × 1.5. Stop: OR_low.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B (Wait)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holds above OR_mid but not OR_high → Wait. If holds 2 more candles → partial long at OR_high break.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C (Fade)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breaks below OR_low within 30 min → Gap up failed. Fade/exit. Target: prev_close.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D (Strong Fade)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gaps up then immediately sells below prev_close → Island reversal. SELL. +20 pts fade. Target: prev_close - OR_range.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R-12  |  OR Breakout Confirmation — Gap Down 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Condition &amp;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A (Short)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breaks below OR_low with volume &gt;1.5× OR volume → SHORT. Target: OR_low - OR_range × 1.5. Stop: OR_high.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B (Long)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reclaims OR_high after gap down → V-shape recovery. LONG. Target: prev_close. Stop: OR_low.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C (Wait)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consolidates between OR_low and OR_high → Wait. No entry inside OR on gap-down stocks.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D (Strong Long)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Gap down on high volume (5×+ avg) + price immediately recovers OR_mid → Institutional accumulation. LONG. +20 pts long.</w:t>
            </w:r>
          </w:p>
        </w:tc>
      </w:tr>
    </w:tbl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Case D is the classic institutional accumulation pattern — very high win rate in Nifty 50 stocks after macro panic events.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R-13  |  First Candle VWAP Relationship  [P2]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up + first candle closes ABOVE VWAP: +8 pts continuation. Institutions holding.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up + first candle closes BELOW VWAP: +8 pts fade. Institutions distributing.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down + first candle closes BELOW VWAP: +8 pts short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down + first candle closes ABOVE VWAP: +8 pts reversal/accumulation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VWAP retest rule: After gap, if price returns to VWAP and BOUNCES → High-probability entry. Add to position or initiate 0.8× size.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VWAP is the most widely used intraday benchmark by institutional desks in Indian market. NSE co-location algos place significant orders at VWAP ±0.2%.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R-14  |  Opening Volume Spike Quality Check  [P2]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volume_ratio = first_15min_volume / avg_first_15min_volume (30-day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volume_ratio &gt; 3.0 → Exceptional volume. Validates gap. +10 pts to direction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1.5 ≤ volume_ratio ≤ 3.0 → Good volume. +5 pts to direction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volume_ratio &lt; 1.0 → Below avg. Weak institutional participation. Reduce all gap signals by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 volume but price stalling at OR → Distribution/accumulation transition. Neutral — re-evaluate next candle.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Critical: Low-volume gaps reverse far more frequently in midcap/smallcap Indian stocks.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Layer 4 — Intraday Continuation Rules (9:30 AM–3:30 PM)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R-15  |  10:30 AM Momentum Check — The Key Pivot Rule  [P1]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 exactly 10:30 AM, re-evaluate the gap trade regardless of current P&amp;L: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Position 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10:30 AM Condition &amp;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Up (Long)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&gt; OR_high → Strong momentum. Raise stop to OR_high. Continue.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Up (Long)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between OR_mid and OR_high → Weak. Reduce position by 50%.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Up (Long)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&lt; OR_mid → Stalling. Exit 70% of position. Likely to fill gap.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Down (Short)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&lt; OR_low → Momentum intact. Trail stop to OR_low.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Down (Short)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&gt; OR_high → Exit short. Gap fill occurring.</w:t>
            </w:r>
          </w:p>
        </w:tc>
      </w:tr>
    </w:tbl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India-specific: 10:30–11:00 AM is when FII program trades typically execute. If gap direction reverses at this time, it is often an institutional contra move.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R-16  |  Gap Fill Time-Box Rule  [P1]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Fade trades: If gap has not started filling by 11:30 AM (price not moved &gt;30% toward prev_close) → Exit fade position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fill starts within first 30 min → Fade score +10 (strong fill signal).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fill starts 30–90 min → Fade score +5.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fill by 90 min (10:45 AM) → Remove 15 pts from fade score. Upgrade continuation score +10.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Continuation trades: If price has not moved &gt;0.5% beyond OR_high (gap up) by 12:00 PM → Flag as stalling. Alert for potential exit.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R-17  |  Sector Breadth Confirmation  [P2]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sector_breadth = (stocks above VWAP in sector / total stocks in sector) ×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Sector Breadth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Signal (Gap Up Stock)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70%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Sector-wide move. Continuation likely. +10 pts.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40%–70%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Mixed sector. Stock-specific gap. Neutral.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40%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Sector weak. Contrarian signal. +10 pts fade.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Sector Breadth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Signal (Gap Down Stock)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30%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Sector-wide selloff. Continuation down. +10 pts short.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60%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of sector strong. Stock-specific. Gap fill likely. +10 pts long.</w:t>
            </w:r>
          </w:p>
        </w:tc>
      </w:tr>
    </w:tbl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Nifty sectors: Bank, IT, Auto, FMCG, Pharma, Metal, Energy, Realty. Compute VWAP relationship at 9:30 AM update.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R-18  |  Relative Strength vs Nifty50 Intraday  [P2]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RS = stock_return_from_open / nifty50_return_from_open  (rolling 30-min)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up trade, RS &gt; 1.5 after 30 min → Stock leading market. Strong momentum. +8 pts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up trade, RS &lt; 0.8 after 30 min → Stock lagging market despite gap. Weakness. +8 pts fade.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down, RS improving at 30 min → Stock recovering faster than market. +10 pts long.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 down, RS deteriorating at 30 min → Avoid long. +10 pts short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F&amp;O expiry RS check: On weekly expiry Thursday, BankNifty stocks show exaggerated RS swings. Reduce RS signal weight by 30% on Thursdays.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R-19  |  Position Sizing Formula — Gap-Adjusted  [P2]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gap_composite_score = sum of all applicable rule scores (R-01 through R-18)
final_score = base_engine_score × 0.6 + gap_composite_score × 0.4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Final Score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Position Size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trade (skip)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40–55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0.25× normal position size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55–65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0.5× normal position size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65–75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0.75× normal position size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75–85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1.0× normal position size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85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1.25× normal position size (cap — never exceed)</w:t>
            </w:r>
          </w:p>
        </w:tc>
      </w:tr>
    </w:tbl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Gap-tier reduction: Multiply by gap_tier_factor: Tier 4 → 0.5×, Tier 3 → 0.7×, Tier 2 → 1.0×, Tier 1 → 0.8×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Layer 5 — India-Specific Market Rules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R-20  |  F&amp;O Expiry Week Behavior Adjustment  [P1]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Thursday (BankNifty weekly expiry): Gaps in BankNifty constituents &gt;1.5% often driven by option hedging. Reduce gap signal weight by 35%. Avoid Tier 1–2 gap trades unless catalyst_score ≥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Last Thursday of month (Nifty monthly expiry): Max pain theory active. Nifty tends to pin near max pain strike. Gap in direction opposite to max pain = fade candidate. Compute from NSE option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Monday after monthly expiry: Rollover complete. Fresh positions. Gaps more reliable — not hedging-driven. Upgrade gap signal weight by 15%.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Store NSE expiry calendar. Flag each trading day with: is_weekly_expiry, is_monthly_expiry, days_to_expiry.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R-21  |  NSE Circuit Breaker and Upper/Lower Circuit Risk  [P1]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Stock hits upper circuit in pre-open: Do NOT initiate new longs. Wait for circuit to break or next day's adjusted band.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Stock near upper circuit after gap up (&gt;80% of circuit limit consumed): Exit/reduce long. Cannot sustain intraday.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Stock at 5% band + gaps down 4.5%: Risk of hitting lower circuit. Do not short (cannot exit). Monitor for band relaxation.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Nifty drops 10% → 45-min halt: After reopening, gap-down continuation has 80%+ probability. All gap-up trades: set trailing stop at 8% index level.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Compute: circuit_buffer = (circuit_limit - current_price) / circuit_limit. Flag when buffer &lt; 20%.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R-22  |  Results Season Gap Rules  [P2]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earnings_surprise% = (actual_PAT - consensus_PAT) / consensus_PAT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Pre-results gap (results expected today, gap based on rumour): Never initiate continuation trade before results out. Fill-rate: 72%.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Surprise &gt;15% + gap up → Breakaway gap. catalyst_score = 9. Strong continuation.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Surprise &lt;5% but gap up &gt;5% → Expectation priced in. High fade probability. +15 pts fade.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Miss by &gt;10% + gap down → Continuation short. catalyst_score =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Revenue guidance cut &gt;10%: Even if EPS beats, gap-up may fade. Score guidance separately.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NSE corporate actions + Trendlyne consensus API. Results season peaks April–May (Q4) and Oct–Nov (Q2).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R-23  |  Budget Day and RBI Policy Day Rules  [P2]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Union Budget day (Feb 1): Block ALL gap trades before 2:00 PM. After budget announcement + 30 min → Re-enable with 50% size cap for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RBI MPC decision day (bi-monthly, ~10:00 AM): Do not trade any gap in financial sector stocks until after RBI statement. After announcement: gap in Bank stocks = highest quality institutional signal of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 Fed decision days: Gap-down signals amplified by 25% after hawkish Fed. Gap-up signals amplified by 20% after dovish Fed. Cross-check via Gift Nifty basis.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Maintain event calendar: Union Budget, RBI MPC (6/year), US FOMC, India CPI/IIP release dates. These produce highest-risk false signals.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R-24  |  Operator/Manipulated Stock Filter  [P2]</w:t>
      </w:r>
    </w:p>
    <w:p>
      <w:pPr>
        <w:spacing w:after="60" w:before="60" w:line="276"/>
        <w:ind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Flag as operator-risk if ANY 3 of these conditions are met: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Daily circuit band: 2% or 5% (extremely illiquid)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Market cap &lt; ₹500 Cr with gap &gt;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institutional holding (FII+DII+MF &lt; 5%) in last quarterly shareholding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Delivery % &lt; 15% on gap day (mostly intraday/speculative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Promoter holding &gt; 75% (very low free float)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Rule: If operator_risk_score ≥ 3 → Disable all gap trade recommendations. Output: "Operator risk detected — gap signal unreliable."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Layer 6 — Hard Override Rules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These rules supersede ALL scoring and ALL other recommendations. They are non-negotiable market protection conditions.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OV-01  |  India VIX Circuit Breaker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India VIX &gt; 30: Suspend ALL new BUY recommendations regardless of score. Only allow SELL/EXIT signals. Display: "Extreme volatility — buy signals suspended." Historical context: During COVID crash (Mar 2020) and election results night, VIX touched 85. No model is reliable at these levels.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OV-02  |  Market-Wide Circuit Breaker Triggered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NSE activates market-wide circuit (Nifty -10/-15/-20%): Halt ALL recommendations. Flag: "Market circuit active." On reopening after 45-min halt: Only generate recommendations after 15 min of reopened trading. All scores reset from post-halt open price.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OV-03  |  SEBI/NSE Trading Halt on Specific Stock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stock is under exchange surveillance measure (ESM/ASM list) or trading halt flagged: Disable all recommendations for that stock immediately. ESM/ASM stocks have additional price band restrictions that break normal gap analysis assumptions.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OV-04  |  Delivery % Anomaly Filter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previous day delivery % &lt; 10% but gap is &gt; 3%: Override continuation signals. Low delivery = speculative intraday-driven move. Gap based on non-delivery volume has 80%+ fill probability regardless of direction. Override to FADE or WATCH.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OV-05  |  Promoter Pledge Invocation + Gap Down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promoter pledge invocation disclosed in last 5 trading days AND stock gaps down: Override to STRONG SELL/AVOID. Pledge invocation triggers forced selling cascade. Do not recommend long regardless of technical score. Precedents: Zee Entertainment, DHFL, IL&amp;FS.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OV-06  |  Results Miss + Gap Up = Mandatory Fade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earnings_surprise% &lt; -5% (missed estimates) AND stock gaps UP: Override any BUY signal. This pattern has 78% fade success rate in Nifty 500 stocks historically. Reason: Market gaps up due to short covering or rumour. Reality sets in within 60–90 min. Strong fade signal.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OV-07  |  Consecutive Gap Day Fatigue Rule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consecutive gap days in same direction. 3rd consecutive → Reduce continuation score by 30%. 4th → Reduce by 50%. 5th or more → Override to FADE candidate (reversal probability &gt; 65%). Exception: catalyst_score ≥ 9 on each day (e.g., ongoing M&amp;A with daily confirmations) → Do NOT apply fatigue reduction.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Data Sources — Implementation Reference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Source /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Pre-open order imbalance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 pre-open feed via TrueData / Dhan / Zerodha WebSocket (9:00–9:08 AM)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Gift Nifty live feed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 Gift City data feed — poll every 5 min from 7:00 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F&amp;O OI change &amp; futures basis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 F&amp;O bhav copy — available 6:30 AM for previous session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Bulk/block deal FII/DII data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NSE/BSE bulk deal CSV — updated T+0 EOD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India VIX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 India VIX daily data — critical regime filter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 announcements / catalyst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BSE announcements API, NSE corporate actions feed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 shareholding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BSE XBRL filings — for operator risk filter (R-24)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Earnings estimates &amp; surprise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Trendlyne / Bloomberg consensus API — for R-22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% data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NSE/BSE daily bhav copy — parse daily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 chain / max pain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 option chain API — for F&amp;O expiry rules (R-20)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Promoter pledging / Form 7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BSE corporate filings XBRL feed — parse daily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ESM/ASM surveillance list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NSE/BSE surveillance list page — scrape daily at 8:30 AM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— Gap Trade Decision Card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563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Up — Go Long When...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Up — Fade When...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catalyst_score ≥ 7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OR_high broken with volume &gt;1.5×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Pre-open imbalance &gt; +0.3 (buy side)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Gift Nifty aligned and positive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breadth &gt; 70%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India VIX &lt; 18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holds VWAP after 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catalyst_score ≤ 3 (no catalyst / rumour)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OR_high rejected within 30 min (Case 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Pre-open imbalance &lt; -0.3 (sell into gap)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Gift Nifty divergent or negative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up &gt;25% in last 15 days (exhaustion)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5th consecutive gap up (fatigue)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Results miss + gap up (OV-06)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563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Down — Go Long (Reversal) When...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Down — Short/Avoid Long When...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 down into major support / demand zone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volume spike at open + immediate recovery (Case 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reclaims OR_high after gap down (Case B)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breadth &gt; 60% (stock-specific gap)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Promoter buying (Form 7) within 5 days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One-time / non-recurring catalyst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Guidance cut &gt;10% + margin compression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OR_low breaks with volume (Case A — short)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Sector breadth &lt; 30% (market-wide selloff)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India VIX &gt; 25 (crisis regime)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Promoter pledge invocation (OV-05)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Gift Nifty aligned negative (market-wide)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2E75B6" w:sz="4"/>
        </w:pBdr>
        <w:spacing w:after="60"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This document is intended for integration into institutional-grade live market recommendation engines.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All rules reference NSE/BSE Indian market microstructure. Backtest each rule independently before production deployment.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NSE/BSE Indian Equity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Gap Analysis Rule Engine  |  Indian Equity Market</w:t>
    </w:r>
    <w:r>
      <w:rPr>
        <w:rFonts w:ascii="Arial" w:cs="Arial" w:eastAsia="Arial" w:hAnsi="Arial"/>
        <w:color w:val="888888"/>
        <w:sz w:val="18"/>
        <w:szCs w:val="18"/>
      </w:rPr>
      <w:t xml:space="preserve">  |  Institutional Grade — Live Session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○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2026-04-05T15:06:14.338Z</dcterms:created>
  <dcterms:modified xsi:type="dcterms:W3CDTF">2026-04-05T15:06:14.339Z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