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Novelty Library WebApp — Engineering &amp; Product Rules</w:t>
      </w:r>
    </w:p>
    <w:p>
      <w:r>
        <w:t>These rules are derived from the current implementation and should govern future changes unless a deliberate architecture/product decision supersedes them.</w:t>
      </w:r>
    </w:p>
    <w:p>
      <w:pPr>
        <w:pStyle w:val="Heading2"/>
      </w:pPr>
      <w:r>
        <w:t>1. Source-of-truth rules</w:t>
      </w:r>
    </w:p>
    <w:p>
      <w:pPr>
        <w:pStyle w:val="ListNumber"/>
      </w:pPr>
      <w:r>
        <w:t>1. Treat the codebase as the implementation source of truth for current behavior.</w:t>
      </w:r>
    </w:p>
    <w:p>
      <w:pPr>
        <w:pStyle w:val="ListNumber"/>
      </w:pPr>
      <w:r>
        <w:t>2. Treat Supabase/RPC authorization as the security source of truth.</w:t>
      </w:r>
    </w:p>
    <w:p>
      <w:pPr>
        <w:pStyle w:val="ListNumber"/>
      </w:pPr>
      <w:r>
        <w:t>3. Treat src/lib service functions as the preferred application data-access layer.</w:t>
      </w:r>
    </w:p>
    <w:p>
      <w:pPr>
        <w:pStyle w:val="ListNumber"/>
      </w:pPr>
      <w:r>
        <w:t>4. Preserve built-in defaults whenever database-driven configuration is absent or invalid.</w:t>
      </w:r>
    </w:p>
    <w:p>
      <w:pPr>
        <w:pStyle w:val="Heading2"/>
      </w:pPr>
      <w:r>
        <w:t>2. Supabase rules</w:t>
      </w:r>
    </w:p>
    <w:p>
      <w:pPr>
        <w:pStyle w:val="ListNumber"/>
      </w:pPr>
      <w:r>
        <w:t>1. Use one Supabase client only. Import supabase from src/lib/supabase.ts.</w:t>
      </w:r>
    </w:p>
    <w:p>
      <w:pPr>
        <w:pStyle w:val="ListNumber"/>
      </w:pPr>
      <w:r>
        <w:t>2. Never call createClient() from another feature module.</w:t>
      </w:r>
    </w:p>
    <w:p>
      <w:pPr>
        <w:pStyle w:val="ListNumber"/>
      </w:pPr>
      <w:r>
        <w:t>3. communitySupabase.ts must continue to refer to the same client unless the architecture is explicitly redesigned.</w:t>
      </w:r>
    </w:p>
    <w:p>
      <w:pPr>
        <w:pStyle w:val="ListNumber"/>
      </w:pPr>
      <w:r>
        <w:t>4. Never put a service-role key in frontend code.</w:t>
      </w:r>
    </w:p>
    <w:p>
      <w:pPr>
        <w:pStyle w:val="ListNumber"/>
      </w:pPr>
      <w:r>
        <w:t>5. Client-side admin checks are for UX only; database policies/RPCs must enforce authorization.</w:t>
      </w:r>
    </w:p>
    <w:p>
      <w:pPr>
        <w:pStyle w:val="ListNumber"/>
      </w:pPr>
      <w:r>
        <w:t>6. Handle database errors explicitly on user-facing mutations.</w:t>
      </w:r>
    </w:p>
    <w:p>
      <w:pPr>
        <w:pStyle w:val="ListNumber"/>
      </w:pPr>
      <w:r>
        <w:t>7. Non-critical integrations may degrade without blocking the primary reading experience.</w:t>
      </w:r>
    </w:p>
    <w:p>
      <w:pPr>
        <w:pStyle w:val="Heading2"/>
      </w:pPr>
      <w:r>
        <w:t>3. Authentication rules</w:t>
      </w:r>
    </w:p>
    <w:p>
      <w:pPr>
        <w:pStyle w:val="ListNumber"/>
      </w:pPr>
      <w:r>
        <w:t>1. Auth state must be managed through AuthProvider/useAuth.</w:t>
      </w:r>
    </w:p>
    <w:p>
      <w:pPr>
        <w:pStyle w:val="ListNumber"/>
      </w:pPr>
      <w:r>
        <w:t>2. Do not maintain a second independent auth state machine.</w:t>
      </w:r>
    </w:p>
    <w:p>
      <w:pPr>
        <w:pStyle w:val="ListNumber"/>
      </w:pPr>
      <w:r>
        <w:t>3. Email addresses should be normalized to lowercase on authentication operations.</w:t>
      </w:r>
    </w:p>
    <w:p>
      <w:pPr>
        <w:pStyle w:val="ListNumber"/>
      </w:pPr>
      <w:r>
        <w:t>4. Google OAuth redirect URLs must use the current site origin/base URL.</w:t>
      </w:r>
    </w:p>
    <w:p>
      <w:pPr>
        <w:pStyle w:val="ListNumber"/>
      </w:pPr>
      <w:r>
        <w:t>5. Password-recovery and expired-link states must remain understandable to users.</w:t>
      </w:r>
    </w:p>
    <w:p>
      <w:pPr>
        <w:pStyle w:val="ListNumber"/>
      </w:pPr>
      <w:r>
        <w:t>6. Signing out must clear local application auth/profile/admin state.</w:t>
      </w:r>
    </w:p>
    <w:p>
      <w:pPr>
        <w:pStyle w:val="Heading2"/>
      </w:pPr>
      <w:r>
        <w:t>4. Routing rules</w:t>
      </w:r>
    </w:p>
    <w:p>
      <w:pPr>
        <w:pStyle w:val="ListNumber"/>
      </w:pPr>
      <w:r>
        <w:t>1. Preserve existing hash-route compatibility.</w:t>
      </w:r>
    </w:p>
    <w:p>
      <w:pPr>
        <w:pStyle w:val="ListNumber"/>
      </w:pPr>
      <w:r>
        <w:t>2. Route parsing belongs in src/lib/router.ts.</w:t>
      </w:r>
    </w:p>
    <w:p>
      <w:pPr>
        <w:pStyle w:val="ListNumber"/>
      </w:pPr>
      <w:r>
        <w:t>3. Pages should receive route parameters rather than parse the hash independently unless an action fragment explicitly requires it.</w:t>
      </w:r>
    </w:p>
    <w:p>
      <w:pPr>
        <w:pStyle w:val="ListNumber"/>
      </w:pPr>
      <w:r>
        <w:t>4. If a new route is introduced, add it to the typed Route union and AppContent.</w:t>
      </w:r>
    </w:p>
    <w:p>
      <w:pPr>
        <w:pStyle w:val="ListNumber"/>
      </w:pPr>
      <w:r>
        <w:t>5. Do not silently break deep links such as review slugs and public usernames.</w:t>
      </w:r>
    </w:p>
    <w:p>
      <w:pPr>
        <w:pStyle w:val="Heading2"/>
      </w:pPr>
      <w:r>
        <w:t>5. Review rules</w:t>
      </w:r>
    </w:p>
    <w:p>
      <w:pPr>
        <w:pStyle w:val="ListNumber"/>
      </w:pPr>
      <w:r>
        <w:t>1. Review status values are pending, approved, declined.</w:t>
      </w:r>
    </w:p>
    <w:p>
      <w:pPr>
        <w:pStyle w:val="ListNumber"/>
      </w:pPr>
      <w:r>
        <w:t>2. A declined review must never render publicly.</w:t>
      </w:r>
    </w:p>
    <w:p>
      <w:pPr>
        <w:pStyle w:val="ListNumber"/>
      </w:pPr>
      <w:r>
        <w:t>3. Publication must be explicit.</w:t>
      </w:r>
    </w:p>
    <w:p>
      <w:pPr>
        <w:pStyle w:val="ListNumber"/>
      </w:pPr>
      <w:r>
        <w:t>4. Reviewer R/W Rating is the reviewer's own opinion.</w:t>
      </w:r>
    </w:p>
    <w:p>
      <w:pPr>
        <w:pStyle w:val="ListNumber"/>
      </w:pPr>
      <w:r>
        <w:t>5. NL Rating is the cumulative average of reader ratings on the published community review post.</w:t>
      </w:r>
    </w:p>
    <w:p>
      <w:pPr>
        <w:pStyle w:val="ListNumber"/>
      </w:pPr>
      <w:r>
        <w:t>6. Never include R/W Rating in the NL community average.</w:t>
      </w:r>
    </w:p>
    <w:p>
      <w:pPr>
        <w:pStyle w:val="ListNumber"/>
      </w:pPr>
      <w:r>
        <w:t>7. Preserve reviewer attribution wherever the review is displayed.</w:t>
      </w:r>
    </w:p>
    <w:p>
      <w:pPr>
        <w:pStyle w:val="ListNumber"/>
      </w:pPr>
      <w:r>
        <w:t>8. Preserve external poster/purchase links only after URL validation.</w:t>
      </w:r>
    </w:p>
    <w:p>
      <w:pPr>
        <w:pStyle w:val="ListNumber"/>
      </w:pPr>
      <w:r>
        <w:t>9. Book duplicate/reservation checks should happen before accepting a new review submission where applicable.</w:t>
      </w:r>
    </w:p>
    <w:p>
      <w:pPr>
        <w:pStyle w:val="Heading2"/>
      </w:pPr>
      <w:r>
        <w:t>6. Submission rules</w:t>
      </w:r>
    </w:p>
    <w:p>
      <w:pPr>
        <w:pStyle w:val="ListNumber"/>
      </w:pPr>
      <w:r>
        <w:t>1. Required submission fields must remain clearly marked.</w:t>
      </w:r>
    </w:p>
    <w:p>
      <w:pPr>
        <w:pStyle w:val="ListNumber"/>
      </w:pPr>
      <w:r>
        <w:t>2. Review text must meet the current minimum quality/length validation.</w:t>
      </w:r>
    </w:p>
    <w:p>
      <w:pPr>
        <w:pStyle w:val="ListNumber"/>
      </w:pPr>
      <w:r>
        <w:t>3. The undertaking checkbox is mandatory for submission completion.</w:t>
      </w:r>
    </w:p>
    <w:p>
      <w:pPr>
        <w:pStyle w:val="ListNumber"/>
      </w:pPr>
      <w:r>
        <w:t>4. The honeypot field must remain invisible to ordinary users.</w:t>
      </w:r>
    </w:p>
    <w:p>
      <w:pPr>
        <w:pStyle w:val="ListNumber"/>
      </w:pPr>
      <w:r>
        <w:t>5. Drafts must not contain the honeypot value.</w:t>
      </w:r>
    </w:p>
    <w:p>
      <w:pPr>
        <w:pStyle w:val="ListNumber"/>
      </w:pPr>
      <w:r>
        <w:t>6. Post-submit editing is time-limited; do not imply indefinite editing.</w:t>
      </w:r>
    </w:p>
    <w:p>
      <w:pPr>
        <w:pStyle w:val="ListNumber"/>
      </w:pPr>
      <w:r>
        <w:t>7. A refresh after submission should not accidentally reopen the editing window.</w:t>
      </w:r>
    </w:p>
    <w:p>
      <w:pPr>
        <w:pStyle w:val="ListNumber"/>
      </w:pPr>
      <w:r>
        <w:t>8. Cover sources must be tracked consistently.</w:t>
      </w:r>
    </w:p>
    <w:p>
      <w:pPr>
        <w:pStyle w:val="Heading2"/>
      </w:pPr>
      <w:r>
        <w:t>7. Text/content safety rules</w:t>
      </w:r>
    </w:p>
    <w:p>
      <w:pPr>
        <w:pStyle w:val="ListNumber"/>
      </w:pPr>
      <w:r>
        <w:t>1. Sanitize user-generated text before rendering.</w:t>
      </w:r>
    </w:p>
    <w:p>
      <w:pPr>
        <w:pStyle w:val="ListNumber"/>
      </w:pPr>
      <w:r>
        <w:t>2. Validate external URLs before using them as links.</w:t>
      </w:r>
    </w:p>
    <w:p>
      <w:pPr>
        <w:pStyle w:val="ListNumber"/>
      </w:pPr>
      <w:r>
        <w:t>3. Do not render arbitrary HTML from user fields without sanitization.</w:t>
      </w:r>
    </w:p>
    <w:p>
      <w:pPr>
        <w:pStyle w:val="ListNumber"/>
      </w:pPr>
      <w:r>
        <w:t>4. Preserve line breaks/paragraphs where editorial readability depends on them.</w:t>
      </w:r>
    </w:p>
    <w:p>
      <w:pPr>
        <w:pStyle w:val="ListNumber"/>
      </w:pPr>
      <w:r>
        <w:t>5. Keep user-facing errors understandable and non-technical.</w:t>
      </w:r>
    </w:p>
    <w:p>
      <w:pPr>
        <w:pStyle w:val="Heading2"/>
      </w:pPr>
      <w:r>
        <w:t>8. Profile rules</w:t>
      </w:r>
    </w:p>
    <w:p>
      <w:pPr>
        <w:pStyle w:val="ListNumber"/>
      </w:pPr>
      <w:r>
        <w:t>1. Name and account email are locked core profile fields in admin configuration.</w:t>
      </w:r>
    </w:p>
    <w:p>
      <w:pPr>
        <w:pStyle w:val="ListNumber"/>
      </w:pPr>
      <w:r>
        <w:t>2. Built-in profile fields and dynamic profile questions are separate concepts.</w:t>
      </w:r>
    </w:p>
    <w:p>
      <w:pPr>
        <w:pStyle w:val="ListNumber"/>
      </w:pPr>
      <w:r>
        <w:t>3. Dynamic answers are keyed by stable question keys.</w:t>
      </w:r>
    </w:p>
    <w:p>
      <w:pPr>
        <w:pStyle w:val="ListNumber"/>
      </w:pPr>
      <w:r>
        <w:t>4. Profile question keys must remain stable after publication; changing a key can orphan existing answers.</w:t>
      </w:r>
    </w:p>
    <w:p>
      <w:pPr>
        <w:pStyle w:val="ListNumber"/>
      </w:pPr>
      <w:r>
        <w:t>5. Multi-select limits must be enforced both in the UI and ideally in backend validation/RLS/database logic where feasible.</w:t>
      </w:r>
    </w:p>
    <w:p>
      <w:pPr>
        <w:pStyle w:val="ListNumber"/>
      </w:pPr>
      <w:r>
        <w:t>6. Image limits must be enforced before upload and should be validated again server-side where feasible.</w:t>
      </w:r>
    </w:p>
    <w:p>
      <w:pPr>
        <w:pStyle w:val="ListNumber"/>
      </w:pPr>
      <w:r>
        <w:t>7. Profile visibility must be respected on public profiles.</w:t>
      </w:r>
    </w:p>
    <w:p>
      <w:pPr>
        <w:pStyle w:val="ListNumber"/>
      </w:pPr>
      <w:r>
        <w:t>8. Follower/following privacy settings must not leak hidden connections.</w:t>
      </w:r>
    </w:p>
    <w:p>
      <w:pPr>
        <w:pStyle w:val="Heading2"/>
      </w:pPr>
      <w:r>
        <w:t>9. Profile-card rules</w:t>
      </w:r>
    </w:p>
    <w:p>
      <w:pPr>
        <w:pStyle w:val="ListNumber"/>
      </w:pPr>
      <w:r>
        <w:t>1. The preview is intended to represent the export canvas.</w:t>
      </w:r>
    </w:p>
    <w:p>
      <w:pPr>
        <w:pStyle w:val="ListNumber"/>
      </w:pPr>
      <w:r>
        <w:t>2. Export dimensions must match the selected format.</w:t>
      </w:r>
    </w:p>
    <w:p>
      <w:pPr>
        <w:pStyle w:val="ListNumber"/>
      </w:pPr>
      <w:r>
        <w:t>3. The export should not contain entrance animations or transient UI state.</w:t>
      </w:r>
    </w:p>
    <w:p>
      <w:pPr>
        <w:pStyle w:val="ListNumber"/>
      </w:pPr>
      <w:r>
        <w:t>4. Overflow handling must be deterministic.</w:t>
      </w:r>
    </w:p>
    <w:p>
      <w:pPr>
        <w:pStyle w:val="ListNumber"/>
      </w:pPr>
      <w:r>
        <w:t>5. Never allow a long name/title/question to visually escape the canvas.</w:t>
      </w:r>
    </w:p>
    <w:p>
      <w:pPr>
        <w:pStyle w:val="ListNumber"/>
      </w:pPr>
      <w:r>
        <w:t>6. Keep the 4:5 and 16:9 special compositions unless a new design replaces them deliberately.</w:t>
      </w:r>
    </w:p>
    <w:p>
      <w:pPr>
        <w:pStyle w:val="ListNumber"/>
      </w:pPr>
      <w:r>
        <w:t>7. Dynamic profile questions must respect their configured card mode.</w:t>
      </w:r>
    </w:p>
    <w:p>
      <w:pPr>
        <w:pStyle w:val="ListNumber"/>
      </w:pPr>
      <w:r>
        <w:t>8. Tags/answers must be capped intentionally; do not render unlimited user selections into a fixed social card.</w:t>
      </w:r>
    </w:p>
    <w:p>
      <w:pPr>
        <w:pStyle w:val="Heading2"/>
      </w:pPr>
      <w:r>
        <w:t>10. Community engagement rules</w:t>
      </w:r>
    </w:p>
    <w:p>
      <w:pPr>
        <w:pStyle w:val="ListNumber"/>
      </w:pPr>
      <w:r>
        <w:t>1. A user can have at most one feedback record per review post according to the current review_id,user_id upsert model.</w:t>
      </w:r>
    </w:p>
    <w:p>
      <w:pPr>
        <w:pStyle w:val="ListNumber"/>
      </w:pPr>
      <w:r>
        <w:t>2. Likes are user-specific.</w:t>
      </w:r>
    </w:p>
    <w:p>
      <w:pPr>
        <w:pStyle w:val="ListNumber"/>
      </w:pPr>
      <w:r>
        <w:t>3. Optimistic like updates must roll back on failure.</w:t>
      </w:r>
    </w:p>
    <w:p>
      <w:pPr>
        <w:pStyle w:val="ListNumber"/>
      </w:pPr>
      <w:r>
        <w:t>4. Engagement-sheet synchronization is best-effort and must not block the UI.</w:t>
      </w:r>
    </w:p>
    <w:p>
      <w:pPr>
        <w:pStyle w:val="ListNumber"/>
      </w:pPr>
      <w:r>
        <w:t>5. Community review content must be sanitized.</w:t>
      </w:r>
    </w:p>
    <w:p>
      <w:pPr>
        <w:pStyle w:val="ListNumber"/>
      </w:pPr>
      <w:r>
        <w:t>6. Community ratings must remain independent from the original reviewer rating.</w:t>
      </w:r>
    </w:p>
    <w:p>
      <w:pPr>
        <w:pStyle w:val="Heading2"/>
      </w:pPr>
      <w:r>
        <w:t>11. Social/story rules</w:t>
      </w:r>
    </w:p>
    <w:p>
      <w:pPr>
        <w:pStyle w:val="ListNumber"/>
      </w:pPr>
      <w:r>
        <w:t>1. Stories expire after their configured 24-hour lifetime.</w:t>
      </w:r>
    </w:p>
    <w:p>
      <w:pPr>
        <w:pStyle w:val="ListNumber"/>
      </w:pPr>
      <w:r>
        <w:t>2. Expired stories must not be presented as active.</w:t>
      </w:r>
    </w:p>
    <w:p>
      <w:pPr>
        <w:pStyle w:val="ListNumber"/>
      </w:pPr>
      <w:r>
        <w:t>3. Story media belongs in the stories storage bucket.</w:t>
      </w:r>
    </w:p>
    <w:p>
      <w:pPr>
        <w:pStyle w:val="ListNumber"/>
      </w:pPr>
      <w:r>
        <w:t>4. Reposts/follows must use backend RPCs where the current implementation does so.</w:t>
      </w:r>
    </w:p>
    <w:p>
      <w:pPr>
        <w:pStyle w:val="ListNumber"/>
      </w:pPr>
      <w:r>
        <w:t>5. User privacy controls override convenience in connection displays.</w:t>
      </w:r>
    </w:p>
    <w:p>
      <w:pPr>
        <w:pStyle w:val="Heading2"/>
      </w:pPr>
      <w:r>
        <w:t>12. Admin rules</w:t>
      </w:r>
    </w:p>
    <w:p>
      <w:pPr>
        <w:pStyle w:val="ListNumber"/>
      </w:pPr>
      <w:r>
        <w:t>1. Admin pages require authenticated admin status.</w:t>
      </w:r>
    </w:p>
    <w:p>
      <w:pPr>
        <w:pStyle w:val="ListNumber"/>
      </w:pPr>
      <w:r>
        <w:t>2. The UI must provide an access-denied state rather than rendering privileged controls.</w:t>
      </w:r>
    </w:p>
    <w:p>
      <w:pPr>
        <w:pStyle w:val="ListNumber"/>
      </w:pPr>
      <w:r>
        <w:t>3. Destructive admin actions require clear confirmation.</w:t>
      </w:r>
    </w:p>
    <w:p>
      <w:pPr>
        <w:pStyle w:val="ListNumber"/>
      </w:pPr>
      <w:r>
        <w:t>4. Admin configuration must have defaults/fallbacks.</w:t>
      </w:r>
    </w:p>
    <w:p>
      <w:pPr>
        <w:pStyle w:val="ListNumber"/>
      </w:pPr>
      <w:r>
        <w:t>5. Public-facing copy edits should not require a redeploy.</w:t>
      </w:r>
    </w:p>
    <w:p>
      <w:pPr>
        <w:pStyle w:val="ListNumber"/>
      </w:pPr>
      <w:r>
        <w:t>6. Finance links are configuration, not payment processing logic.</w:t>
      </w:r>
    </w:p>
    <w:p>
      <w:pPr>
        <w:pStyle w:val="ListNumber"/>
      </w:pPr>
      <w:r>
        <w:t>7. The Supabase Dashboard shortcut must not expose credentials.</w:t>
      </w:r>
    </w:p>
    <w:p>
      <w:pPr>
        <w:pStyle w:val="Heading2"/>
      </w:pPr>
      <w:r>
        <w:t>13. Content management rules</w:t>
      </w:r>
    </w:p>
    <w:p>
      <w:pPr>
        <w:pStyle w:val="ListNumber"/>
      </w:pPr>
      <w:r>
        <w:t>1. Editable page content is stored through the configured editable_pages mechanism.</w:t>
      </w:r>
    </w:p>
    <w:p>
      <w:pPr>
        <w:pStyle w:val="ListNumber"/>
      </w:pPr>
      <w:r>
        <w:t>2. About content uses structured sections rather than one giant HTML blob.</w:t>
      </w:r>
    </w:p>
    <w:p>
      <w:pPr>
        <w:pStyle w:val="ListNumber"/>
      </w:pPr>
      <w:r>
        <w:t>3. Review guidelines remain editable and version-safe.</w:t>
      </w:r>
    </w:p>
    <w:p>
      <w:pPr>
        <w:pStyle w:val="ListNumber"/>
      </w:pPr>
      <w:r>
        <w:t>4. If DB content is empty or malformed, render safe built-in defaults.</w:t>
      </w:r>
    </w:p>
    <w:p>
      <w:pPr>
        <w:pStyle w:val="Heading2"/>
      </w:pPr>
      <w:r>
        <w:t>14. Analytics rules</w:t>
      </w:r>
    </w:p>
    <w:p>
      <w:pPr>
        <w:pStyle w:val="ListNumber"/>
      </w:pPr>
      <w:r>
        <w:t>1. Public analytics must be aggregate-only.</w:t>
      </w:r>
    </w:p>
    <w:p>
      <w:pPr>
        <w:pStyle w:val="ListNumber"/>
      </w:pPr>
      <w:r>
        <w:t>2. Never expose private emails or private account metadata through home_analytics().</w:t>
      </w:r>
    </w:p>
    <w:p>
      <w:pPr>
        <w:pStyle w:val="ListNumber"/>
      </w:pPr>
      <w:r>
        <w:t>3. Analytics animations must respect reduced-motion preferences.</w:t>
      </w:r>
    </w:p>
    <w:p>
      <w:pPr>
        <w:pStyle w:val="ListNumber"/>
      </w:pPr>
      <w:r>
        <w:t>4. Avoid misleading milestone/counter presentation; label approximations and + notation clearly.</w:t>
      </w:r>
    </w:p>
    <w:p>
      <w:pPr>
        <w:pStyle w:val="Heading2"/>
      </w:pPr>
      <w:r>
        <w:t>15. UI rules</w:t>
      </w:r>
    </w:p>
    <w:p>
      <w:pPr>
        <w:pStyle w:val="ListNumber"/>
      </w:pPr>
      <w:r>
        <w:t>1. Use the existing teal/cyan token system.</w:t>
      </w:r>
    </w:p>
    <w:p>
      <w:pPr>
        <w:pStyle w:val="ListNumber"/>
      </w:pPr>
      <w:r>
        <w:t>2. Use Fraunces/serif for editorial headings and Inter/system sans for UI text.</w:t>
      </w:r>
    </w:p>
    <w:p>
      <w:pPr>
        <w:pStyle w:val="ListNumber"/>
      </w:pPr>
      <w:r>
        <w:t>3. Preserve light/dark themes.</w:t>
      </w:r>
    </w:p>
    <w:p>
      <w:pPr>
        <w:pStyle w:val="ListNumber"/>
      </w:pPr>
      <w:r>
        <w:t>4. Prefer rounded surfaces and restrained shadows.</w:t>
      </w:r>
    </w:p>
    <w:p>
      <w:pPr>
        <w:pStyle w:val="ListNumber"/>
      </w:pPr>
      <w:r>
        <w:t>5. Avoid adding arbitrary colors that break the Novelty Library palette.</w:t>
      </w:r>
    </w:p>
    <w:p>
      <w:pPr>
        <w:pStyle w:val="ListNumber"/>
      </w:pPr>
      <w:r>
        <w:t>6. Do not sacrifice readability for visual effects.</w:t>
      </w:r>
    </w:p>
    <w:p>
      <w:pPr>
        <w:pStyle w:val="ListNumber"/>
      </w:pPr>
      <w:r>
        <w:t>7. New components should reuse existing button/input/surface patterns.</w:t>
      </w:r>
    </w:p>
    <w:p>
      <w:pPr>
        <w:pStyle w:val="Heading2"/>
      </w:pPr>
      <w:r>
        <w:t>16. Accessibility rules</w:t>
      </w:r>
    </w:p>
    <w:p>
      <w:pPr>
        <w:pStyle w:val="ListNumber"/>
      </w:pPr>
      <w:r>
        <w:t>1. Interactive controls require accessible names.</w:t>
      </w:r>
    </w:p>
    <w:p>
      <w:pPr>
        <w:pStyle w:val="ListNumber"/>
      </w:pPr>
      <w:r>
        <w:t>2. Keyboard users must be able to complete core flows.</w:t>
      </w:r>
    </w:p>
    <w:p>
      <w:pPr>
        <w:pStyle w:val="ListNumber"/>
      </w:pPr>
      <w:r>
        <w:t>3. Do not use color alone to indicate status.</w:t>
      </w:r>
    </w:p>
    <w:p>
      <w:pPr>
        <w:pStyle w:val="ListNumber"/>
      </w:pPr>
      <w:r>
        <w:t>4. Respect reduced motion.</w:t>
      </w:r>
    </w:p>
    <w:p>
      <w:pPr>
        <w:pStyle w:val="ListNumber"/>
      </w:pPr>
      <w:r>
        <w:t>5. Maintain adequate contrast.</w:t>
      </w:r>
    </w:p>
    <w:p>
      <w:pPr>
        <w:pStyle w:val="ListNumber"/>
      </w:pPr>
      <w:r>
        <w:t>6. Use meaningful alternative text for editorial imagery.</w:t>
      </w:r>
    </w:p>
    <w:p>
      <w:pPr>
        <w:pStyle w:val="Heading2"/>
      </w:pPr>
      <w:r>
        <w:t>17. Dependency rules</w:t>
      </w:r>
    </w:p>
    <w:p>
      <w:r>
        <w:t>Before adding a dependency:</w:t>
      </w:r>
    </w:p>
    <w:p>
      <w:pPr>
        <w:pStyle w:val="ListBullet"/>
      </w:pPr>
      <w:r>
        <w:t>Confirm the requirement cannot reasonably be met with the current stack.</w:t>
      </w:r>
    </w:p>
    <w:p>
      <w:pPr>
        <w:pStyle w:val="ListBullet"/>
      </w:pPr>
      <w:r>
        <w:t>Check bundle/runtime cost.</w:t>
      </w:r>
    </w:p>
    <w:p>
      <w:pPr>
        <w:pStyle w:val="ListBullet"/>
      </w:pPr>
      <w:r>
        <w:t>Prefer maintained libraries.</w:t>
      </w:r>
    </w:p>
    <w:p>
      <w:pPr>
        <w:pStyle w:val="ListBullet"/>
      </w:pPr>
      <w:r>
        <w:t>Avoid duplicate functionality already covered by React, Tailwind, Lucide, DOMPurify, Supabase or existing utilities.</w:t>
      </w:r>
    </w:p>
    <w:p>
      <w:pPr>
        <w:pStyle w:val="Heading2"/>
      </w:pPr>
      <w:r>
        <w:t>18. Change-management rules</w:t>
      </w:r>
    </w:p>
    <w:p>
      <w:r>
        <w:t>Every substantial feature should update:</w:t>
      </w:r>
    </w:p>
    <w:p>
      <w:pPr>
        <w:pStyle w:val="ListBullet"/>
      </w:pPr>
      <w:r>
        <w:t>PRD.md if product behavior changes.</w:t>
      </w:r>
    </w:p>
    <w:p>
      <w:pPr>
        <w:pStyle w:val="ListBullet"/>
      </w:pPr>
      <w:r>
        <w:t>ARCHITECTURE.md if data/technical architecture changes.</w:t>
      </w:r>
    </w:p>
    <w:p>
      <w:pPr>
        <w:pStyle w:val="ListBullet"/>
      </w:pPr>
      <w:r>
        <w:t>DESIGN.md if visual behavior changes.</w:t>
      </w:r>
    </w:p>
    <w:p>
      <w:pPr>
        <w:pStyle w:val="ListBullet"/>
      </w:pPr>
      <w:r>
        <w:t>RULES.md if a new invariant is introduced.</w:t>
      </w:r>
    </w:p>
    <w:p>
      <w:pPr>
        <w:pStyle w:val="ListBullet"/>
      </w:pPr>
      <w:r>
        <w:t>TASKS.md with implementation status.</w:t>
      </w:r>
    </w:p>
    <w:p>
      <w:pPr>
        <w:pStyle w:val="ListBullet"/>
      </w:pPr>
      <w:r>
        <w:t>README.md if setup/operation changes.</w:t>
      </w:r>
    </w:p>
    <w:p>
      <w:pPr>
        <w:pStyle w:val="Heading2"/>
      </w:pPr>
      <w:r>
        <w:t>19. Quality gates</w:t>
      </w:r>
    </w:p>
    <w:p>
      <w:r>
        <w:t>Before deployment, run:</w:t>
      </w:r>
    </w:p>
    <w:p>
      <w:r>
        <w:rPr>
          <w:rFonts w:ascii="Consolas" w:hAnsi="Consolas"/>
          <w:sz w:val="16"/>
        </w:rPr>
        <w:t>npm run typecheck</w:t>
        <w:br/>
        <w:t>npm run lint</w:t>
        <w:br/>
        <w:t>npm run build</w:t>
      </w:r>
    </w:p>
    <w:p>
      <w:r>
        <w:t>A change is not production-ready if any of these fail unless the failure is documented and intentionally accepted.</w:t>
      </w:r>
    </w:p>
    <w:p>
      <w:pPr>
        <w:pStyle w:val="Heading2"/>
      </w:pPr>
      <w:r>
        <w:t>20. Built-in profile field placement</w:t>
      </w:r>
    </w:p>
    <w:p>
      <w:pPr>
        <w:pStyle w:val="ListNumber"/>
      </w:pPr>
      <w:r>
        <w:t>1. Built-in field placement is stored as an optional section override in profile-core-fields (only when it differs from the default) plus the shared order map in profile-core-field-order.</w:t>
      </w:r>
    </w:p>
    <w:p>
      <w:pPr>
        <w:pStyle w:val="ListNumber"/>
      </w:pPr>
      <w:r>
        <w:t>2. Name and Email are locked: they can never be moved, hidden or relabelled.</w:t>
      </w:r>
    </w:p>
    <w:p>
      <w:pPr>
        <w:pStyle w:val="ListNumber"/>
      </w:pPr>
      <w:r>
        <w:t>3. A built-in field's answer type is fixed (it maps to a typed profiles column); only label, placeholder, section, visibility defaults and active state are editable.</w:t>
      </w:r>
    </w:p>
    <w:p>
      <w:pPr>
        <w:pStyle w:val="ListNumber"/>
      </w:pPr>
      <w:r>
        <w:t>4. Any built-in section save must persist every built-in field value, because fields can be moved between sections.</w:t>
      </w:r>
    </w:p>
    <w:p>
      <w:pPr>
        <w:pStyle w:val="ListNumber"/>
      </w:pPr>
      <w:r>
        <w:t>5. Do not place a full-width &lt;button&gt; inside a draggable element.</w:t>
      </w:r>
    </w:p>
    <w:p>
      <w:pPr>
        <w:pStyle w:val="Heading2"/>
      </w:pPr>
      <w:r>
        <w:t>21. Converted reading questions</w:t>
      </w:r>
    </w:p>
    <w:p>
      <w:pPr>
        <w:pStyle w:val="ListNumber"/>
      </w:pPr>
      <w:r>
        <w:t>1. Questions whose key is one of reading_since, books_read_this_month, total_books_read, favorite_book, favorite_author, favorite_genre are bridged to the profiles column of the same name, not to profile_answers. Never change these keys.</w:t>
      </w:r>
    </w:p>
    <w:p>
      <w:pPr>
        <w:pStyle w:val="ListNumber"/>
      </w:pPr>
      <w:r>
        <w:t>2. The profile card shows these six through its fixed stat/rows layout; they must be excluded from the dynamic question list to avoid duplicates.</w:t>
      </w:r>
    </w:p>
    <w:p>
      <w:pPr>
        <w:pStyle w:val="ListNumber"/>
      </w:pPr>
      <w:r>
        <w:t>3. Total Books Read is still floored at the reader's accepted-review count on save.</w:t>
      </w:r>
    </w:p>
    <w:p>
      <w:pPr>
        <w:pStyle w:val="ListNumber"/>
      </w:pPr>
      <w:r>
        <w:t>4. The conversion is done by convertReadingJourneyToQuestions() (src/lib/profileReadingMigration.ts) and marks reading_journey.converted in profile-section-layout; it must stay idempotent.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Novelty Library |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37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64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5A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647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