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200" w:before="0"/>
      </w:pPr>
      <w:r>
        <w:rPr>
          <w:rFonts w:ascii="Arial" w:cs="Arial" w:eastAsia="Arial" w:hAnsi="Arial"/>
          <w:b/>
          <w:bCs/>
          <w:color w:val="FF6B35"/>
          <w:sz w:val="18"/>
          <w:szCs w:val="18"/>
          <w:shd w:fill="FFF0E8" w:val="clear"/>
        </w:rPr>
        <w:t xml:space="preserve">  TENDLY  ·  PROJECT BRIEF  ·  UPLOAD TO TENDLY PROJECT  </w:t>
      </w:r>
    </w:p>
    <w:p>
      <w:pPr>
        <w:spacing w:after="60" w:before="0"/>
      </w:pPr>
      <w:r>
        <w:rPr>
          <w:rFonts w:ascii="Arial" w:cs="Arial" w:eastAsia="Arial" w:hAnsi="Arial"/>
          <w:b/>
          <w:bCs/>
          <w:color w:val="1A1A2E"/>
          <w:sz w:val="80"/>
          <w:szCs w:val="80"/>
        </w:rPr>
        <w:t xml:space="preserve">Tendly</w:t>
      </w:r>
    </w:p>
    <w:p>
      <w:pPr>
        <w:spacing w:after="280" w:before="0"/>
      </w:pPr>
      <w:r>
        <w:rPr>
          <w:rFonts w:ascii="Arial" w:cs="Arial" w:eastAsia="Arial" w:hAnsi="Arial"/>
          <w:b/>
          <w:bCs/>
          <w:color w:val="FF6B35"/>
          <w:sz w:val="28"/>
          <w:szCs w:val="28"/>
        </w:rPr>
        <w:t xml:space="preserve">Your family, connected. Your nanny,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6F2" w:val="clear"/>
            <w:tcMar>
              <w:top w:type="dxa" w:w="180"/>
              <w:left w:type="dxa" w:w="260"/>
              <w:bottom w:type="dxa" w:w="180"/>
              <w:right w:type="dxa" w:w="260"/>
            </w:tcMar>
          </w:tcPr>
          <w:p>
            <w:pPr>
              <w:spacing w:after="60" w:before="0"/>
            </w:pPr>
            <w:r>
              <w:rPr>
                <w:rFonts w:ascii="Arial" w:cs="Arial" w:eastAsia="Arial" w:hAnsi="Arial"/>
                <w:b/>
                <w:bCs/>
                <w:color w:val="1A1A2E"/>
                <w:sz w:val="21"/>
                <w:szCs w:val="21"/>
              </w:rPr>
              <w:t xml:space="preserve">What this document is</w:t>
            </w:r>
          </w:p>
          <w:p>
            <w:pPr>
              <w:spacing w:after="50" w:before="0"/>
            </w:pPr>
            <w:r>
              <w:rPr>
                <w:rFonts w:ascii="Arial" w:cs="Arial" w:eastAsia="Arial" w:hAnsi="Arial"/>
                <w:b w:val="false"/>
                <w:bCs w:val="false"/>
                <w:color w:val="555555"/>
                <w:sz w:val="20"/>
                <w:szCs w:val="20"/>
              </w:rPr>
              <w:t xml:space="preserve">This is the complete project brief for Tendly — the app, the vision, the features, the design direction, the users, the business model, and the build path. Upload this to the Tendly Claude Project so every session starts with full context. Update it as decisions are made.</w:t>
            </w:r>
          </w:p>
          <w:p>
            <w:pPr>
              <w:spacing w:after="0" w:before="0"/>
            </w:pPr>
            <w:r>
              <w:rPr>
                <w:rFonts w:ascii="Arial" w:cs="Arial" w:eastAsia="Arial" w:hAnsi="Arial"/>
                <w:b w:val="false"/>
                <w:bCs w:val="false"/>
                <w:i/>
                <w:iCs/>
                <w:color w:val="999999"/>
                <w:sz w:val="19"/>
                <w:szCs w:val="19"/>
              </w:rPr>
              <w:t xml:space="preserve">Tendly is a sub-brand of Soft Life Supply Co. For the parent company strategy and master roadmap, see the Soft Life Supply Co. Mothership project.</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1. What Tendly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60" w:before="0"/>
            </w:pPr>
            <w:r>
              <w:rPr>
                <w:rFonts w:ascii="Arial" w:cs="Arial" w:eastAsia="Arial" w:hAnsi="Arial"/>
                <w:b/>
                <w:bCs/>
                <w:color w:val="1A1A2E"/>
                <w:sz w:val="20"/>
                <w:szCs w:val="20"/>
              </w:rPr>
              <w:t xml:space="preserve">The one-sentence version:</w:t>
            </w:r>
          </w:p>
          <w:p>
            <w:pPr>
              <w:spacing w:after="80" w:before="0"/>
            </w:pPr>
            <w:r>
              <w:rPr>
                <w:rFonts w:ascii="Arial" w:cs="Arial" w:eastAsia="Arial" w:hAnsi="Arial"/>
                <w:b w:val="false"/>
                <w:bCs w:val="false"/>
                <w:color w:val="1A1A2E"/>
                <w:sz w:val="22"/>
                <w:szCs w:val="22"/>
              </w:rPr>
              <w:t xml:space="preserve">Tendly is a mobile app where nanny families and professional caregivers share schedules, track daily care, exchange moments, and handle payments — all in one place that both sides actually love using.</w:t>
            </w:r>
          </w:p>
          <w:p>
            <w:pPr>
              <w:spacing w:after="60" w:before="0"/>
            </w:pPr>
            <w:r>
              <w:rPr>
                <w:rFonts w:ascii="Arial" w:cs="Arial" w:eastAsia="Arial" w:hAnsi="Arial"/>
                <w:b/>
                <w:bCs/>
                <w:color w:val="FF6B35"/>
                <w:sz w:val="20"/>
                <w:szCs w:val="20"/>
              </w:rPr>
              <w:t xml:space="preserve">The emotional core:</w:t>
            </w:r>
          </w:p>
          <w:p>
            <w:pPr>
              <w:spacing w:after="0" w:before="0"/>
            </w:pPr>
            <w:r>
              <w:rPr>
                <w:rFonts w:ascii="Arial" w:cs="Arial" w:eastAsia="Arial" w:hAnsi="Arial"/>
                <w:b w:val="false"/>
                <w:bCs w:val="false"/>
                <w:color w:val="555555"/>
                <w:sz w:val="21"/>
                <w:szCs w:val="21"/>
              </w:rPr>
              <w:t xml:space="preserve">A nanny posts a photo of the kids at the park with a little caption. A mom sitting at her desk gets a notification. She picks up her phone and sees her child happy and laughing. She doesn't miss the moment. She exhales. Everything else in this product exists to make that moment possible.</w:t>
            </w:r>
          </w:p>
        </w:tc>
      </w:tr>
    </w:tbl>
    <w:p>
      <w:pPr>
        <w:spacing w:after="0" w:before="80"/>
      </w:pPr>
    </w:p>
    <w:p>
      <w:pPr>
        <w:spacing w:after="60" w:before="60"/>
      </w:pPr>
      <w:r>
        <w:rPr>
          <w:rFonts w:ascii="Arial" w:cs="Arial" w:eastAsia="Arial" w:hAnsi="Arial"/>
          <w:b w:val="false"/>
          <w:bCs w:val="false"/>
          <w:color w:val="555555"/>
          <w:sz w:val="21"/>
          <w:szCs w:val="21"/>
        </w:rPr>
        <w:t xml:space="preserve">The closest comparison points are Class Dojo — which changed how parents feel connected to their children's school day — and a combination of Fetch, scheduling tools, and payroll apps. But where those apps feel like admin, Tendly should feel like opening something you actually want to open. Useful and practical for the operational side. A warm, happy place for the emotional side.</w:t>
      </w:r>
    </w:p>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2. The Founder Insight</w:t>
      </w:r>
    </w:p>
    <w:p>
      <w:pPr>
        <w:spacing w:after="60" w:before="60"/>
      </w:pPr>
      <w:r>
        <w:rPr>
          <w:rFonts w:ascii="Arial" w:cs="Arial" w:eastAsia="Arial" w:hAnsi="Arial"/>
          <w:b w:val="false"/>
          <w:bCs w:val="false"/>
          <w:color w:val="555555"/>
          <w:sz w:val="21"/>
          <w:szCs w:val="21"/>
        </w:rPr>
        <w:t xml:space="preserve">Tendly is built by someone who has lived every angle of the problem it solves. This is not a product built from market research — it is a product built from lived experience. That is the competitive advantage no one can replicate.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6F2" w:val="clear"/>
            <w:tcMar>
              <w:top w:type="dxa" w:w="180"/>
              <w:left w:type="dxa" w:w="260"/>
              <w:bottom w:type="dxa" w:w="180"/>
              <w:right w:type="dxa" w:w="260"/>
            </w:tcMar>
          </w:tcPr>
          <w:p>
            <w:pPr>
              <w:pStyle w:val="ListParagraph"/>
              <w:numPr>
                <w:ilvl w:val="0"/>
                <w:numId w:val="2"/>
              </w:numPr>
              <w:spacing w:after="30" w:before="30"/>
            </w:pPr>
            <w:r>
              <w:rPr>
                <w:rFonts w:ascii="Arial" w:cs="Arial" w:eastAsia="Arial" w:hAnsi="Arial"/>
                <w:b w:val="false"/>
                <w:bCs w:val="false"/>
                <w:color w:val="555555"/>
                <w:sz w:val="20"/>
                <w:szCs w:val="20"/>
              </w:rPr>
              <w:t xml:space="preserve">Professional nanny for many years — both through a placement agency and independently. Experienced firsthand how agencies are entirely focused on the family, leaving nannies without support, resources, or professional infrastructure. Going independent means winging it completely — no contract, no framework, no protection.</w:t>
            </w:r>
          </w:p>
          <w:p>
            <w:pPr>
              <w:pStyle w:val="ListParagraph"/>
              <w:numPr>
                <w:ilvl w:val="0"/>
                <w:numId w:val="2"/>
              </w:numPr>
              <w:spacing w:after="30" w:before="30"/>
            </w:pPr>
            <w:r>
              <w:rPr>
                <w:rFonts w:ascii="Arial" w:cs="Arial" w:eastAsia="Arial" w:hAnsi="Arial"/>
                <w:b w:val="false"/>
                <w:bCs w:val="false"/>
                <w:color w:val="555555"/>
                <w:sz w:val="20"/>
                <w:szCs w:val="20"/>
              </w:rPr>
              <w:t xml:space="preserve">Stay-at-home mom for 14 years — understood deeply what it means to trust someone with your children, to need visibility and connection without feeling intrusive, and to want your nanny to feel respected and supported.</w:t>
            </w:r>
          </w:p>
          <w:p>
            <w:pPr>
              <w:pStyle w:val="ListParagraph"/>
              <w:numPr>
                <w:ilvl w:val="0"/>
                <w:numId w:val="2"/>
              </w:numPr>
              <w:spacing w:after="0" w:before="30"/>
            </w:pPr>
            <w:r>
              <w:rPr>
                <w:rFonts w:ascii="Arial" w:cs="Arial" w:eastAsia="Arial" w:hAnsi="Arial"/>
                <w:b w:val="false"/>
                <w:bCs w:val="false"/>
                <w:color w:val="555555"/>
                <w:sz w:val="20"/>
                <w:szCs w:val="20"/>
              </w:rPr>
              <w:t xml:space="preserve">Family employer — hired her own nannies and navigated the coordination, communication, payment, and trust challenges from the parent's side. Used multiple apps to patch together what should have been one tool.</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3. The Two Users — Equal Weight</w:t>
      </w:r>
    </w:p>
    <w:p>
      <w:pPr>
        <w:spacing w:after="60" w:before="60"/>
      </w:pPr>
      <w:r>
        <w:rPr>
          <w:rFonts w:ascii="Arial" w:cs="Arial" w:eastAsia="Arial" w:hAnsi="Arial"/>
          <w:b w:val="false"/>
          <w:bCs w:val="false"/>
          <w:color w:val="555555"/>
          <w:sz w:val="21"/>
          <w:szCs w:val="21"/>
        </w:rPr>
        <w:t xml:space="preserve">Tendly is a two-sided platform. Every design decision must serve both users equally. Neither is an afterthought. If a feature only works for the family, it is not complete. If a feature makes the nanny feel monitored or undervalued, it should not ship.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60" w:before="0"/>
            </w:pPr>
            <w:r>
              <w:rPr>
                <w:rFonts w:ascii="Arial" w:cs="Arial" w:eastAsia="Arial" w:hAnsi="Arial"/>
                <w:b/>
                <w:bCs/>
                <w:color w:val="FF6B35"/>
                <w:sz w:val="24"/>
                <w:szCs w:val="24"/>
              </w:rPr>
              <w:t xml:space="preserve">The Family</w:t>
            </w:r>
          </w:p>
          <w:p>
            <w:pPr>
              <w:spacing w:after="60" w:before="0"/>
            </w:pPr>
            <w:r>
              <w:rPr>
                <w:rFonts w:ascii="Arial" w:cs="Arial" w:eastAsia="Arial" w:hAnsi="Arial"/>
                <w:b/>
                <w:bCs/>
                <w:color w:val="1A1A2E"/>
                <w:sz w:val="20"/>
                <w:szCs w:val="20"/>
              </w:rPr>
              <w:t xml:space="preserve">Who they are:</w:t>
            </w:r>
          </w:p>
          <w:p>
            <w:pPr>
              <w:spacing w:after="60" w:before="0"/>
            </w:pPr>
            <w:r>
              <w:rPr>
                <w:rFonts w:ascii="Arial" w:cs="Arial" w:eastAsia="Arial" w:hAnsi="Arial"/>
                <w:b w:val="false"/>
                <w:bCs w:val="false"/>
                <w:color w:val="555555"/>
                <w:sz w:val="20"/>
                <w:szCs w:val="20"/>
              </w:rPr>
              <w:t xml:space="preserve">Typically dual-income households with one or more children who employ a nanny part-time or full-time. They are busy, design-conscious, and already use premium apps in other areas of their life. They value trust above everything. They don't want to micromanage — they want visibility and peace of mind.</w:t>
            </w:r>
          </w:p>
          <w:p>
            <w:pPr>
              <w:spacing w:after="60" w:before="0"/>
            </w:pPr>
            <w:r>
              <w:rPr>
                <w:rFonts w:ascii="Arial" w:cs="Arial" w:eastAsia="Arial" w:hAnsi="Arial"/>
                <w:b/>
                <w:bCs/>
                <w:color w:val="1A1A2E"/>
                <w:sz w:val="20"/>
                <w:szCs w:val="20"/>
              </w:rPr>
              <w:t xml:space="preserve">What they need from Tendly:</w:t>
            </w:r>
          </w:p>
          <w:p>
            <w:pPr>
              <w:pStyle w:val="ListParagraph"/>
              <w:numPr>
                <w:ilvl w:val="0"/>
                <w:numId w:val="2"/>
              </w:numPr>
              <w:spacing w:after="30" w:before="30"/>
            </w:pPr>
            <w:r>
              <w:rPr>
                <w:rFonts w:ascii="Arial" w:cs="Arial" w:eastAsia="Arial" w:hAnsi="Arial"/>
                <w:b w:val="false"/>
                <w:bCs w:val="false"/>
                <w:color w:val="555555"/>
                <w:sz w:val="20"/>
                <w:szCs w:val="20"/>
              </w:rPr>
              <w:t xml:space="preserve">Connection — to feel present in their child's day even while they're at work. The photo notification is the product.</w:t>
            </w:r>
          </w:p>
          <w:p>
            <w:pPr>
              <w:pStyle w:val="ListParagraph"/>
              <w:numPr>
                <w:ilvl w:val="0"/>
                <w:numId w:val="2"/>
              </w:numPr>
              <w:spacing w:after="30" w:before="30"/>
            </w:pPr>
            <w:r>
              <w:rPr>
                <w:rFonts w:ascii="Arial" w:cs="Arial" w:eastAsia="Arial" w:hAnsi="Arial"/>
                <w:b w:val="false"/>
                <w:bCs w:val="false"/>
                <w:color w:val="555555"/>
                <w:sz w:val="20"/>
                <w:szCs w:val="20"/>
              </w:rPr>
              <w:t xml:space="preserve">Peace of mind — visibility into what's happening without needing to text constantly.</w:t>
            </w:r>
          </w:p>
          <w:p>
            <w:pPr>
              <w:pStyle w:val="ListParagraph"/>
              <w:numPr>
                <w:ilvl w:val="0"/>
                <w:numId w:val="2"/>
              </w:numPr>
              <w:spacing w:after="30" w:before="30"/>
            </w:pPr>
            <w:r>
              <w:rPr>
                <w:rFonts w:ascii="Arial" w:cs="Arial" w:eastAsia="Arial" w:hAnsi="Arial"/>
                <w:b w:val="false"/>
                <w:bCs w:val="false"/>
                <w:color w:val="555555"/>
                <w:sz w:val="20"/>
                <w:szCs w:val="20"/>
              </w:rPr>
              <w:t xml:space="preserve">Seamless payroll — paying the nanny accurately, fairly, and without awkward conversations.</w:t>
            </w:r>
          </w:p>
          <w:p>
            <w:pPr>
              <w:pStyle w:val="ListParagraph"/>
              <w:numPr>
                <w:ilvl w:val="0"/>
                <w:numId w:val="2"/>
              </w:numPr>
              <w:spacing w:after="0" w:before="30"/>
            </w:pPr>
            <w:r>
              <w:rPr>
                <w:rFonts w:ascii="Arial" w:cs="Arial" w:eastAsia="Arial" w:hAnsi="Arial"/>
                <w:b w:val="false"/>
                <w:bCs w:val="false"/>
                <w:color w:val="555555"/>
                <w:sz w:val="20"/>
                <w:szCs w:val="20"/>
              </w:rPr>
              <w:t xml:space="preserve">Organization — one place for schedule, care notes, child info, documents, and communication.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8"/>
              <w:bottom w:val="none" w:color="FFFFFF" w:sz="0"/>
              <w:right w:val="none" w:color="FFFFFF" w:sz="0"/>
            </w:tcBorders>
            <w:shd w:fill="EBF4FF" w:val="clear"/>
            <w:tcMar>
              <w:top w:type="dxa" w:w="180"/>
              <w:left w:type="dxa" w:w="260"/>
              <w:bottom w:type="dxa" w:w="180"/>
              <w:right w:type="dxa" w:w="260"/>
            </w:tcMar>
          </w:tcPr>
          <w:p>
            <w:pPr>
              <w:spacing w:after="60" w:before="0"/>
            </w:pPr>
            <w:r>
              <w:rPr>
                <w:rFonts w:ascii="Arial" w:cs="Arial" w:eastAsia="Arial" w:hAnsi="Arial"/>
                <w:b/>
                <w:bCs/>
                <w:color w:val="185FA5"/>
                <w:sz w:val="24"/>
                <w:szCs w:val="24"/>
              </w:rPr>
              <w:t xml:space="preserve">The Nanny</w:t>
            </w:r>
          </w:p>
          <w:p>
            <w:pPr>
              <w:spacing w:after="60" w:before="0"/>
            </w:pPr>
            <w:r>
              <w:rPr>
                <w:rFonts w:ascii="Arial" w:cs="Arial" w:eastAsia="Arial" w:hAnsi="Arial"/>
                <w:b/>
                <w:bCs/>
                <w:color w:val="1A1A2E"/>
                <w:sz w:val="20"/>
                <w:szCs w:val="20"/>
              </w:rPr>
              <w:t xml:space="preserve">Who they are:</w:t>
            </w:r>
          </w:p>
          <w:p>
            <w:pPr>
              <w:spacing w:after="60" w:before="0"/>
            </w:pPr>
            <w:r>
              <w:rPr>
                <w:rFonts w:ascii="Arial" w:cs="Arial" w:eastAsia="Arial" w:hAnsi="Arial"/>
                <w:b w:val="false"/>
                <w:bCs w:val="false"/>
                <w:color w:val="555555"/>
                <w:sz w:val="20"/>
                <w:szCs w:val="20"/>
              </w:rPr>
              <w:t xml:space="preserve">A professional caregiver — ranging from Gen Z whose entire life has been spent in apps, to experienced career nannies. They take pride in their work and want it treated with respect. Speed matters — they are busy caring for children and cannot stop to navigate a clunky interface. Being paid correctly and on time is non-negotiable.</w:t>
            </w:r>
          </w:p>
          <w:p>
            <w:pPr>
              <w:spacing w:after="60" w:before="0"/>
            </w:pPr>
            <w:r>
              <w:rPr>
                <w:rFonts w:ascii="Arial" w:cs="Arial" w:eastAsia="Arial" w:hAnsi="Arial"/>
                <w:b/>
                <w:bCs/>
                <w:color w:val="1A1A2E"/>
                <w:sz w:val="20"/>
                <w:szCs w:val="20"/>
              </w:rPr>
              <w:t xml:space="preserve">What they need from Tendly:</w:t>
            </w:r>
          </w:p>
          <w:p>
            <w:pPr>
              <w:pStyle w:val="ListParagraph"/>
              <w:numPr>
                <w:ilvl w:val="0"/>
                <w:numId w:val="2"/>
              </w:numPr>
              <w:spacing w:after="30" w:before="30"/>
            </w:pPr>
            <w:r>
              <w:rPr>
                <w:rFonts w:ascii="Arial" w:cs="Arial" w:eastAsia="Arial" w:hAnsi="Arial"/>
                <w:b w:val="false"/>
                <w:bCs w:val="false"/>
                <w:color w:val="555555"/>
                <w:sz w:val="20"/>
                <w:szCs w:val="20"/>
              </w:rPr>
              <w:t xml:space="preserve">Quick logging — tap-to-log meals, naps, activities, and notes in under 5 seconds. Cannot be slower than that.</w:t>
            </w:r>
          </w:p>
          <w:p>
            <w:pPr>
              <w:pStyle w:val="ListParagraph"/>
              <w:numPr>
                <w:ilvl w:val="0"/>
                <w:numId w:val="2"/>
              </w:numPr>
              <w:spacing w:after="30" w:before="30"/>
            </w:pPr>
            <w:r>
              <w:rPr>
                <w:rFonts w:ascii="Arial" w:cs="Arial" w:eastAsia="Arial" w:hAnsi="Arial"/>
                <w:b w:val="false"/>
                <w:bCs w:val="false"/>
                <w:color w:val="555555"/>
                <w:sz w:val="20"/>
                <w:szCs w:val="20"/>
              </w:rPr>
              <w:t xml:space="preserve">Accurate pay — hours tracked automatically, overtime calculated correctly, no disputes.</w:t>
            </w:r>
          </w:p>
          <w:p>
            <w:pPr>
              <w:pStyle w:val="ListParagraph"/>
              <w:numPr>
                <w:ilvl w:val="0"/>
                <w:numId w:val="2"/>
              </w:numPr>
              <w:spacing w:after="30" w:before="30"/>
            </w:pPr>
            <w:r>
              <w:rPr>
                <w:rFonts w:ascii="Arial" w:cs="Arial" w:eastAsia="Arial" w:hAnsi="Arial"/>
                <w:b w:val="false"/>
                <w:bCs w:val="false"/>
                <w:color w:val="555555"/>
                <w:sz w:val="20"/>
                <w:szCs w:val="20"/>
              </w:rPr>
              <w:t xml:space="preserve">Professional standing — a contract that defines their role, protects their rights, and makes them feel like the professional they are.</w:t>
            </w:r>
          </w:p>
          <w:p>
            <w:pPr>
              <w:pStyle w:val="ListParagraph"/>
              <w:numPr>
                <w:ilvl w:val="0"/>
                <w:numId w:val="2"/>
              </w:numPr>
              <w:spacing w:after="30" w:before="30"/>
            </w:pPr>
            <w:r>
              <w:rPr>
                <w:rFonts w:ascii="Arial" w:cs="Arial" w:eastAsia="Arial" w:hAnsi="Arial"/>
                <w:b w:val="false"/>
                <w:bCs w:val="false"/>
                <w:color w:val="555555"/>
                <w:sz w:val="20"/>
                <w:szCs w:val="20"/>
              </w:rPr>
              <w:t xml:space="preserve">Clear communication — everything in one place, no missed texts, no phone tag.</w:t>
            </w:r>
          </w:p>
          <w:p>
            <w:pPr>
              <w:pStyle w:val="ListParagraph"/>
              <w:numPr>
                <w:ilvl w:val="0"/>
                <w:numId w:val="2"/>
              </w:numPr>
              <w:spacing w:after="0" w:before="30"/>
            </w:pPr>
            <w:r>
              <w:rPr>
                <w:rFonts w:ascii="Arial" w:cs="Arial" w:eastAsia="Arial" w:hAnsi="Arial"/>
                <w:b w:val="false"/>
                <w:bCs w:val="false"/>
                <w:color w:val="555555"/>
                <w:sz w:val="20"/>
                <w:szCs w:val="20"/>
              </w:rPr>
              <w:t xml:space="preserve">Respect — an app that was built for them, not just tolerated by them.</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4. The Market Gap</w:t>
      </w:r>
    </w:p>
    <w:p>
      <w:pPr>
        <w:spacing w:after="60" w:before="60"/>
      </w:pPr>
      <w:r>
        <w:rPr>
          <w:rFonts w:ascii="Arial" w:cs="Arial" w:eastAsia="Arial" w:hAnsi="Arial"/>
          <w:b w:val="false"/>
          <w:bCs w:val="false"/>
          <w:color w:val="555555"/>
          <w:sz w:val="21"/>
          <w:szCs w:val="21"/>
        </w:rPr>
        <w:t xml:space="preserve">The nanny-family coordination market is fragmented. Families currently stitch together 3–5 separate apps to do what should live in one place. Several apps have tried to solve this — none has succeeded because none combines the full feature set with a genuinely premium, delightful experience built equally for both sides.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40"/>
        <w:gridCol w:w="880"/>
        <w:gridCol w:w="880"/>
        <w:gridCol w:w="840"/>
        <w:gridCol w:w="820"/>
        <w:gridCol w:w="880"/>
        <w:gridCol w:w="820"/>
        <w:gridCol w:w="800"/>
      </w:tblGrid>
      <w:tr>
        <w:tc>
          <w:tcPr>
            <w:tcW w:type="dxa" w:w="150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App</w:t>
            </w:r>
          </w:p>
        </w:tc>
        <w:tc>
          <w:tcPr>
            <w:tcW w:type="dxa" w:w="94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Hours</w:t>
            </w:r>
          </w:p>
        </w:tc>
        <w:tc>
          <w:tcPr>
            <w:tcW w:type="dxa" w:w="88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Logs</w:t>
            </w:r>
          </w:p>
        </w:tc>
        <w:tc>
          <w:tcPr>
            <w:tcW w:type="dxa" w:w="88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Photos</w:t>
            </w:r>
          </w:p>
        </w:tc>
        <w:tc>
          <w:tcPr>
            <w:tcW w:type="dxa" w:w="84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Video</w:t>
            </w:r>
          </w:p>
        </w:tc>
        <w:tc>
          <w:tcPr>
            <w:tcW w:type="dxa" w:w="82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Pay</w:t>
            </w:r>
          </w:p>
        </w:tc>
        <w:tc>
          <w:tcPr>
            <w:tcW w:type="dxa" w:w="88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Expense</w:t>
            </w:r>
          </w:p>
        </w:tc>
        <w:tc>
          <w:tcPr>
            <w:tcW w:type="dxa" w:w="82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GPS</w:t>
            </w:r>
          </w:p>
        </w:tc>
        <w:tc>
          <w:tcPr>
            <w:tcW w:type="dxa" w:w="800"/>
            <w:tcBorders>
              <w:top w:val="single" w:color="E2DDD6" w:sz="1"/>
              <w:left w:val="single" w:color="E2DDD6" w:sz="1"/>
              <w:bottom w:val="single" w:color="E2DDD6" w:sz="1"/>
              <w:right w:val="single" w:color="E2DDD6" w:sz="1"/>
            </w:tcBorders>
            <w:shd w:fill="1A1A2E" w:val="clear"/>
            <w:tcMar>
              <w:top w:type="dxa" w:w="80"/>
              <w:left w:type="dxa" w:w="100"/>
              <w:bottom w:type="dxa" w:w="80"/>
              <w:right w:type="dxa" w:w="80"/>
            </w:tcMar>
          </w:tcPr>
          <w:p>
            <w:r>
              <w:rPr>
                <w:rFonts w:ascii="Arial" w:cs="Arial" w:eastAsia="Arial" w:hAnsi="Arial"/>
                <w:b/>
                <w:bCs/>
                <w:color w:val="FFFFFF"/>
                <w:sz w:val="17"/>
                <w:szCs w:val="17"/>
              </w:rPr>
              <w:t xml:space="preserve">Contract</w:t>
            </w:r>
          </w:p>
        </w:tc>
      </w:tr>
      <w:tr>
        <w:tc>
          <w:tcPr>
            <w:tcW w:type="dxa" w:w="15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Daily Nanny</w:t>
            </w:r>
          </w:p>
        </w:tc>
        <w:tc>
          <w:tcPr>
            <w:tcW w:type="dxa" w:w="9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AA6600"/>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r>
      <w:tr>
        <w:tc>
          <w:tcPr>
            <w:tcW w:type="dxa" w:w="15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Baby Connect</w:t>
            </w:r>
          </w:p>
        </w:tc>
        <w:tc>
          <w:tcPr>
            <w:tcW w:type="dxa" w:w="9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r>
      <w:tr>
        <w:tc>
          <w:tcPr>
            <w:tcW w:type="dxa" w:w="15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Brightwheel</w:t>
            </w:r>
          </w:p>
        </w:tc>
        <w:tc>
          <w:tcPr>
            <w:tcW w:type="dxa" w:w="9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r>
      <w:tr>
        <w:tc>
          <w:tcPr>
            <w:tcW w:type="dxa" w:w="15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TripLog</w:t>
            </w:r>
          </w:p>
        </w:tc>
        <w:tc>
          <w:tcPr>
            <w:tcW w:type="dxa" w:w="9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16A34A"/>
                <w:sz w:val="18"/>
                <w:szCs w:val="18"/>
              </w:rPr>
              <w:t xml:space="preserve">✓</w:t>
            </w:r>
          </w:p>
        </w:tc>
        <w:tc>
          <w:tcPr>
            <w:tcW w:type="dxa" w:w="8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r>
      <w:tr>
        <w:tc>
          <w:tcPr>
            <w:tcW w:type="dxa" w:w="15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Cozi</w:t>
            </w:r>
          </w:p>
        </w:tc>
        <w:tc>
          <w:tcPr>
            <w:tcW w:type="dxa" w:w="9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4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8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2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c>
          <w:tcPr>
            <w:tcW w:type="dxa" w:w="800"/>
            <w:tcBorders>
              <w:top w:val="single" w:color="E2DDD6" w:sz="1"/>
              <w:left w:val="single" w:color="E2DDD6" w:sz="1"/>
              <w:bottom w:val="single" w:color="E2DDD6" w:sz="1"/>
              <w:right w:val="single" w:color="E2DDD6" w:sz="1"/>
            </w:tcBorders>
            <w:shd w:fill="FFFFFF" w:val="clear"/>
            <w:tcMar>
              <w:top w:type="dxa" w:w="70"/>
              <w:left w:type="dxa" w:w="100"/>
              <w:bottom w:type="dxa" w:w="70"/>
              <w:right w:type="dxa" w:w="80"/>
            </w:tcMar>
          </w:tcPr>
          <w:p>
            <w:r>
              <w:rPr>
                <w:rFonts w:ascii="Arial" w:cs="Arial" w:eastAsia="Arial" w:hAnsi="Arial"/>
                <w:b w:val="false"/>
                <w:bCs w:val="false"/>
                <w:color w:val="CCCCCC"/>
                <w:sz w:val="18"/>
                <w:szCs w:val="18"/>
              </w:rPr>
              <w:t xml:space="preserve">✗</w:t>
            </w:r>
          </w:p>
        </w:tc>
      </w:tr>
      <w:tr>
        <w:tc>
          <w:tcPr>
            <w:tcW w:type="dxa" w:w="150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Tendly</w:t>
            </w:r>
          </w:p>
        </w:tc>
        <w:tc>
          <w:tcPr>
            <w:tcW w:type="dxa" w:w="94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8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8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4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2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8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2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c>
          <w:tcPr>
            <w:tcW w:type="dxa" w:w="800"/>
            <w:tcBorders>
              <w:top w:val="single" w:color="E2DDD6" w:sz="1"/>
              <w:left w:val="single" w:color="E2DDD6" w:sz="1"/>
              <w:bottom w:val="single" w:color="E2DDD6" w:sz="1"/>
              <w:right w:val="single" w:color="E2DDD6" w:sz="1"/>
            </w:tcBorders>
            <w:shd w:fill="FFF0E8" w:val="clear"/>
            <w:tcMar>
              <w:top w:type="dxa" w:w="70"/>
              <w:left w:type="dxa" w:w="100"/>
              <w:bottom w:type="dxa" w:w="70"/>
              <w:right w:type="dxa" w:w="80"/>
            </w:tcMar>
          </w:tcPr>
          <w:p>
            <w:r>
              <w:rPr>
                <w:rFonts w:ascii="Arial" w:cs="Arial" w:eastAsia="Arial" w:hAnsi="Arial"/>
                <w:b/>
                <w:bCs/>
                <w:color w:val="FF6B35"/>
                <w:sz w:val="18"/>
                <w:szCs w:val="18"/>
              </w:rPr>
              <w:t xml:space="preserve">✓</w:t>
            </w:r>
          </w:p>
        </w:tc>
      </w:tr>
    </w:tbl>
    <w:p>
      <w:pPr>
        <w:spacing w:after="0" w:before="60"/>
      </w:pPr>
    </w:p>
    <w:p>
      <w:pPr>
        <w:spacing w:after="60" w:before="60"/>
      </w:pPr>
      <w:r>
        <w:rPr>
          <w:rFonts w:ascii="Arial" w:cs="Arial" w:eastAsia="Arial" w:hAnsi="Arial"/>
          <w:b w:val="false"/>
          <w:bCs w:val="false"/>
          <w:color w:val="999999"/>
          <w:sz w:val="21"/>
          <w:szCs w:val="21"/>
        </w:rPr>
        <w:t xml:space="preserve">⚠ = partial or buggy implementation. The most telling gap is the rightmost column — no competitor offers a contract generator. And no competitor has video, integrated payments, expense tracking, GPS, and daily logs all in one product.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50" w:before="0"/>
            </w:pPr>
            <w:r>
              <w:rPr>
                <w:rFonts w:ascii="Arial" w:cs="Arial" w:eastAsia="Arial" w:hAnsi="Arial"/>
                <w:b/>
                <w:bCs/>
                <w:color w:val="FF6B35"/>
                <w:sz w:val="21"/>
                <w:szCs w:val="21"/>
              </w:rPr>
              <w:t xml:space="preserve">The real gap is not features — it's feeling.</w:t>
            </w:r>
          </w:p>
          <w:p>
            <w:pPr>
              <w:spacing w:after="0" w:before="0"/>
            </w:pPr>
            <w:r>
              <w:rPr>
                <w:rFonts w:ascii="Arial" w:cs="Arial" w:eastAsia="Arial" w:hAnsi="Arial"/>
                <w:b w:val="false"/>
                <w:bCs w:val="false"/>
                <w:color w:val="555555"/>
                <w:sz w:val="20"/>
                <w:szCs w:val="20"/>
              </w:rPr>
              <w:t xml:space="preserve">Every existing app feels like a chore tracker. Families open them because they have to. Nannies use them because the family asked them to. Tendly should feel like something both sides genuinely want to open. That distinction — an app people love vs an app people tolerate — is the entire opportunity.</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5. Design Direction &amp; Brand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6F2" w:val="clear"/>
            <w:tcMar>
              <w:top w:type="dxa" w:w="180"/>
              <w:left w:type="dxa" w:w="260"/>
              <w:bottom w:type="dxa" w:w="180"/>
              <w:right w:type="dxa" w:w="260"/>
            </w:tcMar>
          </w:tcPr>
          <w:p>
            <w:pPr>
              <w:spacing w:after="60" w:before="0"/>
            </w:pPr>
            <w:r>
              <w:rPr>
                <w:rFonts w:ascii="Arial" w:cs="Arial" w:eastAsia="Arial" w:hAnsi="Arial"/>
                <w:b/>
                <w:bCs/>
                <w:color w:val="1A1A2E"/>
                <w:sz w:val="20"/>
                <w:szCs w:val="20"/>
              </w:rPr>
              <w:t xml:space="preserve">The aesthetic brief in one sentence:</w:t>
            </w:r>
          </w:p>
          <w:p>
            <w:pPr>
              <w:spacing w:after="80" w:before="0"/>
            </w:pPr>
            <w:r>
              <w:rPr>
                <w:rFonts w:ascii="Arial" w:cs="Arial" w:eastAsia="Arial" w:hAnsi="Arial"/>
                <w:b/>
                <w:bCs/>
                <w:color w:val="FF6B35"/>
                <w:sz w:val="22"/>
                <w:szCs w:val="22"/>
              </w:rPr>
              <w:t xml:space="preserve">Bold and fresh — vibrant but sophisticated. Like a modern consumer startup, not a baby app.</w:t>
            </w:r>
          </w:p>
          <w:p>
            <w:pPr>
              <w:spacing w:after="60" w:before="0"/>
            </w:pPr>
            <w:r>
              <w:rPr>
                <w:rFonts w:ascii="Arial" w:cs="Arial" w:eastAsia="Arial" w:hAnsi="Arial"/>
                <w:b/>
                <w:bCs/>
                <w:color w:val="1A1A2E"/>
                <w:sz w:val="20"/>
                <w:szCs w:val="20"/>
              </w:rPr>
              <w:t xml:space="preserve">Reference points:</w:t>
            </w:r>
          </w:p>
          <w:p>
            <w:pPr>
              <w:spacing w:after="0" w:before="0"/>
            </w:pPr>
            <w:r>
              <w:rPr>
                <w:rFonts w:ascii="Arial" w:cs="Arial" w:eastAsia="Arial" w:hAnsi="Arial"/>
                <w:b w:val="false"/>
                <w:bCs w:val="false"/>
                <w:color w:val="555555"/>
                <w:sz w:val="20"/>
                <w:szCs w:val="20"/>
              </w:rPr>
              <w:t xml:space="preserve">Nest, Ring, Evite, Pinterest. Each has a thing inside the name — an object or action that grounds it physically, and the brand meaning grows from there. Tendly works the same way: 'tend' is the verb at the center of what a nanny does. The brand grows from that word.</w:t>
            </w:r>
          </w:p>
        </w:tc>
      </w:tr>
    </w:tbl>
    <w:p>
      <w:pPr>
        <w:spacing w:after="0" w:before="80"/>
      </w:pPr>
    </w:p>
    <w:p>
      <w:pPr>
        <w:spacing w:after="80" w:before="200"/>
      </w:pPr>
      <w:r>
        <w:rPr>
          <w:rFonts w:ascii="Arial" w:cs="Arial" w:eastAsia="Arial" w:hAnsi="Arial"/>
          <w:b/>
          <w:bCs/>
          <w:color w:val="1A1A2E"/>
          <w:sz w:val="22"/>
          <w:szCs w:val="22"/>
        </w:rPr>
        <w:t xml:space="preserve">The five design principles</w:t>
      </w:r>
    </w:p>
    <w:p>
      <w:pPr>
        <w:spacing w:after="0" w:before="40"/>
      </w:pPr>
    </w:p>
    <w:p>
      <w:pPr>
        <w:pStyle w:val="ListParagraph"/>
        <w:numPr>
          <w:ilvl w:val="0"/>
          <w:numId w:val="2"/>
        </w:numPr>
        <w:spacing w:after="40" w:before="40"/>
      </w:pPr>
      <w:r>
        <w:rPr>
          <w:rFonts w:ascii="Arial" w:cs="Arial" w:eastAsia="Arial" w:hAnsi="Arial"/>
          <w:b w:val="false"/>
          <w:bCs w:val="false"/>
          <w:color w:val="555555"/>
          <w:sz w:val="21"/>
          <w:szCs w:val="21"/>
        </w:rPr>
        <w:t xml:space="preserve">Joyful daily use — opening the app to log a bottle or share a photo should feel rewarding, not like admin. There should be a small delight in every interaction.</w:t>
      </w:r>
    </w:p>
    <w:p>
      <w:pPr>
        <w:pStyle w:val="ListParagraph"/>
        <w:numPr>
          <w:ilvl w:val="0"/>
          <w:numId w:val="2"/>
        </w:numPr>
        <w:spacing w:after="40" w:before="40"/>
      </w:pPr>
      <w:r>
        <w:rPr>
          <w:rFonts w:ascii="Arial" w:cs="Arial" w:eastAsia="Arial" w:hAnsi="Arial"/>
          <w:b w:val="false"/>
          <w:bCs w:val="false"/>
          <w:color w:val="555555"/>
          <w:sz w:val="21"/>
          <w:szCs w:val="21"/>
        </w:rPr>
        <w:t xml:space="preserve">Speed above all — the nanny is busy with children. Any log should take under 5 seconds. If it takes longer, it won't get logged.</w:t>
      </w:r>
    </w:p>
    <w:p>
      <w:pPr>
        <w:pStyle w:val="ListParagraph"/>
        <w:numPr>
          <w:ilvl w:val="0"/>
          <w:numId w:val="2"/>
        </w:numPr>
        <w:spacing w:after="40" w:before="40"/>
      </w:pPr>
      <w:r>
        <w:rPr>
          <w:rFonts w:ascii="Arial" w:cs="Arial" w:eastAsia="Arial" w:hAnsi="Arial"/>
          <w:b w:val="false"/>
          <w:bCs w:val="false"/>
          <w:color w:val="555555"/>
          <w:sz w:val="21"/>
          <w:szCs w:val="21"/>
        </w:rPr>
        <w:t xml:space="preserve">Role-tailored views — the nanny's interface and the parent's interface should feel designed specifically for each of them. Not the same screen with different permissions.</w:t>
      </w:r>
    </w:p>
    <w:p>
      <w:pPr>
        <w:pStyle w:val="ListParagraph"/>
        <w:numPr>
          <w:ilvl w:val="0"/>
          <w:numId w:val="2"/>
        </w:numPr>
        <w:spacing w:after="40" w:before="40"/>
      </w:pPr>
      <w:r>
        <w:rPr>
          <w:rFonts w:ascii="Arial" w:cs="Arial" w:eastAsia="Arial" w:hAnsi="Arial"/>
          <w:b w:val="false"/>
          <w:bCs w:val="false"/>
          <w:color w:val="555555"/>
          <w:sz w:val="21"/>
          <w:szCs w:val="21"/>
        </w:rPr>
        <w:t xml:space="preserve">Warmth without infantilizing — no cartoon baby graphics, no pastel overload, no fun font that makes it look like a toy. Premium and warm are not opposites.</w:t>
      </w:r>
    </w:p>
    <w:p>
      <w:pPr>
        <w:pStyle w:val="ListParagraph"/>
        <w:numPr>
          <w:ilvl w:val="0"/>
          <w:numId w:val="2"/>
        </w:numPr>
        <w:spacing w:after="40" w:before="40"/>
      </w:pPr>
      <w:r>
        <w:rPr>
          <w:rFonts w:ascii="Arial" w:cs="Arial" w:eastAsia="Arial" w:hAnsi="Arial"/>
          <w:b w:val="false"/>
          <w:bCs w:val="false"/>
          <w:color w:val="555555"/>
          <w:sz w:val="21"/>
          <w:szCs w:val="21"/>
        </w:rPr>
        <w:t xml:space="preserve">Shelf presence — should feel at home next to Headspace or Calm on a user's phone. Something they're proud to have.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50" w:before="0"/>
            </w:pPr>
            <w:r>
              <w:rPr>
                <w:rFonts w:ascii="Arial" w:cs="Arial" w:eastAsia="Arial" w:hAnsi="Arial"/>
                <w:b/>
                <w:bCs/>
                <w:color w:val="FF6B35"/>
                <w:sz w:val="21"/>
                <w:szCs w:val="21"/>
              </w:rPr>
              <w:t xml:space="preserve">The name — Tendly</w:t>
            </w:r>
          </w:p>
          <w:p>
            <w:pPr>
              <w:spacing w:after="50" w:before="0"/>
            </w:pPr>
            <w:r>
              <w:rPr>
                <w:rFonts w:ascii="Arial" w:cs="Arial" w:eastAsia="Arial" w:hAnsi="Arial"/>
                <w:b w:val="false"/>
                <w:bCs w:val="false"/>
                <w:color w:val="555555"/>
                <w:sz w:val="20"/>
                <w:szCs w:val="20"/>
              </w:rPr>
              <w:t xml:space="preserve">From 'tend' — to care for, look after, attend to. The exact verb at the center of what a nanny does every day.</w:t>
            </w:r>
          </w:p>
          <w:p>
            <w:pPr>
              <w:spacing w:after="50" w:before="0"/>
            </w:pPr>
            <w:r>
              <w:rPr>
                <w:rFonts w:ascii="Arial" w:cs="Arial" w:eastAsia="Arial" w:hAnsi="Arial"/>
                <w:b/>
                <w:bCs/>
                <w:color w:val="1A1A2E"/>
                <w:sz w:val="20"/>
                <w:szCs w:val="20"/>
              </w:rPr>
              <w:t xml:space="preserve">Why it works:</w:t>
            </w:r>
          </w:p>
          <w:p>
            <w:pPr>
              <w:pStyle w:val="ListParagraph"/>
              <w:numPr>
                <w:ilvl w:val="0"/>
                <w:numId w:val="2"/>
              </w:numPr>
              <w:spacing w:after="25" w:before="25"/>
            </w:pPr>
            <w:r>
              <w:rPr>
                <w:rFonts w:ascii="Arial" w:cs="Arial" w:eastAsia="Arial" w:hAnsi="Arial"/>
                <w:b w:val="false"/>
                <w:bCs w:val="false"/>
                <w:color w:val="555555"/>
                <w:sz w:val="20"/>
                <w:szCs w:val="20"/>
              </w:rPr>
              <w:t xml:space="preserve">Professional enough for contracts and payments. Warm enough for baby photos.</w:t>
            </w:r>
          </w:p>
          <w:p>
            <w:pPr>
              <w:pStyle w:val="ListParagraph"/>
              <w:numPr>
                <w:ilvl w:val="0"/>
                <w:numId w:val="2"/>
              </w:numPr>
              <w:spacing w:after="25" w:before="25"/>
            </w:pPr>
            <w:r>
              <w:rPr>
                <w:rFonts w:ascii="Arial" w:cs="Arial" w:eastAsia="Arial" w:hAnsi="Arial"/>
                <w:b w:val="false"/>
                <w:bCs w:val="false"/>
                <w:color w:val="555555"/>
                <w:sz w:val="20"/>
                <w:szCs w:val="20"/>
              </w:rPr>
              <w:t xml:space="preserve">Works for the nanny as the primary user just as much as the family.</w:t>
            </w:r>
          </w:p>
          <w:p>
            <w:pPr>
              <w:pStyle w:val="ListParagraph"/>
              <w:numPr>
                <w:ilvl w:val="0"/>
                <w:numId w:val="2"/>
              </w:numPr>
              <w:spacing w:after="25" w:before="25"/>
            </w:pPr>
            <w:r>
              <w:rPr>
                <w:rFonts w:ascii="Arial" w:cs="Arial" w:eastAsia="Arial" w:hAnsi="Arial"/>
                <w:b w:val="false"/>
                <w:bCs w:val="false"/>
                <w:color w:val="555555"/>
                <w:sz w:val="20"/>
                <w:szCs w:val="20"/>
              </w:rPr>
              <w:t xml:space="preserve">No competitor confusion — nothing in the market sounds like it.</w:t>
            </w:r>
          </w:p>
          <w:p>
            <w:pPr>
              <w:pStyle w:val="ListParagraph"/>
              <w:numPr>
                <w:ilvl w:val="0"/>
                <w:numId w:val="2"/>
              </w:numPr>
              <w:spacing w:after="25" w:before="25"/>
            </w:pPr>
            <w:r>
              <w:rPr>
                <w:rFonts w:ascii="Arial" w:cs="Arial" w:eastAsia="Arial" w:hAnsi="Arial"/>
                <w:b w:val="false"/>
                <w:bCs w:val="false"/>
                <w:color w:val="555555"/>
                <w:sz w:val="20"/>
                <w:szCs w:val="20"/>
              </w:rPr>
              <w:t xml:space="preserve">App-native and clean — works in every context: 'Sign your agreement with Tendly.' 'Sarah just posted to Tendly.' 'Your hours are tracked in Tendly.'</w:t>
            </w:r>
          </w:p>
          <w:p>
            <w:pPr>
              <w:pStyle w:val="ListParagraph"/>
              <w:numPr>
                <w:ilvl w:val="0"/>
                <w:numId w:val="2"/>
              </w:numPr>
              <w:spacing w:after="0" w:before="25"/>
            </w:pPr>
            <w:r>
              <w:rPr>
                <w:rFonts w:ascii="Arial" w:cs="Arial" w:eastAsia="Arial" w:hAnsi="Arial"/>
                <w:b w:val="false"/>
                <w:bCs w:val="false"/>
                <w:color w:val="555555"/>
                <w:sz w:val="20"/>
                <w:szCs w:val="20"/>
              </w:rPr>
              <w:t xml:space="preserve">Pairs with Held — the sister brand for new moms. Same word family, same brand universe. You are held. Your children are tended.</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6. Full Feature Set</w:t>
      </w:r>
    </w:p>
    <w:p>
      <w:pPr>
        <w:spacing w:after="60" w:before="60"/>
      </w:pPr>
      <w:r>
        <w:rPr>
          <w:rFonts w:ascii="Arial" w:cs="Arial" w:eastAsia="Arial" w:hAnsi="Arial"/>
          <w:b w:val="false"/>
          <w:bCs w:val="false"/>
          <w:color w:val="555555"/>
          <w:sz w:val="21"/>
          <w:szCs w:val="21"/>
        </w:rPr>
        <w:t xml:space="preserve">Features are organized into three phases. MVP is the daily habit loop — features that get both users opening the app every single day. Phase 2 adds the money and protection layer. Phase 3 deepens trust and safety.</w:t>
      </w:r>
    </w:p>
    <w:p>
      <w:pPr>
        <w:spacing w:after="0" w:before="80"/>
      </w:pPr>
    </w:p>
    <w:p>
      <w:pPr>
        <w:pStyle w:val="Heading2"/>
        <w:spacing w:after="100" w:before="300"/>
      </w:pPr>
      <w:r>
        <w:rPr>
          <w:rFonts w:ascii="Arial" w:cs="Arial" w:eastAsia="Arial" w:hAnsi="Arial"/>
          <w:b/>
          <w:bCs/>
          <w:color w:val="FF6B35"/>
          <w:sz w:val="26"/>
          <w:szCs w:val="26"/>
        </w:rPr>
        <w:t xml:space="preserve">MVP Features — The Daily Habit Loop</w:t>
      </w:r>
    </w:p>
    <w:p>
      <w:pPr>
        <w:spacing w:after="60" w:before="60"/>
      </w:pPr>
      <w:r>
        <w:rPr>
          <w:rFonts w:ascii="Arial" w:cs="Arial" w:eastAsia="Arial" w:hAnsi="Arial"/>
          <w:b w:val="false"/>
          <w:bCs w:val="false"/>
          <w:color w:val="555555"/>
          <w:sz w:val="21"/>
          <w:szCs w:val="21"/>
        </w:rPr>
        <w:t xml:space="preserve">Goal: get both families and nannies opening Tendly every single day within the first week of use.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Feature</w:t>
            </w:r>
          </w:p>
        </w:tc>
        <w:tc>
          <w:tcPr>
            <w:tcW w:type="dxa" w:w="516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What it does</w:t>
            </w:r>
          </w:p>
        </w:tc>
        <w:tc>
          <w:tcPr>
            <w:tcW w:type="dxa" w:w="1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Phase</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Moments Feed</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The emotional heart of the product. Nanny posts photos and videos with captions. Parents get an instant push notification. One tap and they're there, present in the moment. Private — nothing touches social media.</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Shared Calendar</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Interactive schedule visible to both family and nanny. Add kid activities, classes, appointments, and nanny shifts. Real-time sync with push notifications when anything changes.</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Daily Logs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Tap-to-log entries for: meals, bottles, diapers, naps, sleep, medications, activities, and general notes. Must take under 5 seconds per entry. Parents see updates in real time throughout the day.</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Hours Tracking</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clocks in and out via the app. Hours automatically tallied with overtime detection. Running pay total always visible to both parties. No more spreadsheets or memory.</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Auto Pay Calculation</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Configurable hourly rate and overtime rules set once. App calculates exactly what is owed each pay period. Both parties see the same number. No disputes.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Photo &amp; Video Feed</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captures and shares photos and videos directly in the app. Auto-organized by date and child. Parents can react and comment. Grandparents can be added as view-only guests.</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In-App Messaging</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Group thread between all family members and the nanny. All childcare communication in one place. No more lost texts, no more missed messages, no more 'did you see my text?'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Child Profiles</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Dedicated profile per child: photo, date of birth, allergies, medications, emergency contacts, doctor info, insurance, and important care notes. Always accessible.</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End-of-Day Handoff Notes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writes a brief daily summary before leaving. Parents come home to a clear picture of the day — no verbal debrief needed at the door.</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FF6B35"/>
                <w:sz w:val="19"/>
                <w:szCs w:val="19"/>
              </w:rPr>
              <w:t xml:space="preserve">MVP</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Daily Highlight Recap</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Auto-generated end-of-day summary sent to parents each evening: photos, log entries, and a timeline of the day. A beautiful recap that builds itself.</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FF6B35"/>
                <w:sz w:val="19"/>
                <w:szCs w:val="19"/>
              </w:rPr>
              <w:t xml:space="preserve">MVP</w:t>
            </w:r>
          </w:p>
        </w:tc>
      </w:tr>
    </w:tbl>
    <w:p>
      <w:pPr>
        <w:spacing w:after="0" w:before="160"/>
      </w:pPr>
    </w:p>
    <w:p>
      <w:pPr>
        <w:pStyle w:val="Heading2"/>
        <w:spacing w:after="100" w:before="300"/>
      </w:pPr>
      <w:r>
        <w:rPr>
          <w:rFonts w:ascii="Arial" w:cs="Arial" w:eastAsia="Arial" w:hAnsi="Arial"/>
          <w:b/>
          <w:bCs/>
          <w:color w:val="185FA5"/>
          <w:sz w:val="26"/>
          <w:szCs w:val="26"/>
        </w:rPr>
        <w:t xml:space="preserve">Phase 2 — The Money &amp; Protection Layer</w:t>
      </w:r>
    </w:p>
    <w:p>
      <w:pPr>
        <w:spacing w:after="60" w:before="60"/>
      </w:pPr>
      <w:r>
        <w:rPr>
          <w:rFonts w:ascii="Arial" w:cs="Arial" w:eastAsia="Arial" w:hAnsi="Arial"/>
          <w:b w:val="false"/>
          <w:bCs w:val="false"/>
          <w:color w:val="555555"/>
          <w:sz w:val="21"/>
          <w:szCs w:val="21"/>
        </w:rPr>
        <w:t xml:space="preserve">Goal: make the professional and financial relationship between family and nanny completely seamless — and add the contract tool that protects both sides.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Feature</w:t>
            </w:r>
          </w:p>
        </w:tc>
        <w:tc>
          <w:tcPr>
            <w:tcW w:type="dxa" w:w="516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What it does</w:t>
            </w:r>
          </w:p>
        </w:tc>
        <w:tc>
          <w:tcPr>
            <w:tcW w:type="dxa" w:w="1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Phase</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In-App Payment</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Family pays nanny directly via ACH bank transfer or debit card. One-tap approval based on logged hours. Secure — no card numbers stored. Powered by Stripe Connect.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Digital Pay Stubs</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Auto-generated pay stubs for every payment. Both parties can download for their records. Useful at tax time.</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Annual Pay Summary</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Year-end earnings summary auto-generated for the nanny. Families get a household payroll summary. Both are exportable for taxes.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Contract Generator</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Premium add-on at $9.99 per contract. Guided form flow generates a plain-language employment agreement. Covers: pay and schedule, duties and responsibilities, PTO, expenses, confidentiality, and termination. Both parties sign digitally and receive a PDF stored in the app.</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Expense Tracking</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photographs receipts and submits reimbursement requests in-app. Family approves with one tap. Clear history of all expenses. No more awkward conversations.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Mileage Tracking</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Auto-tracks miles driven with the children. Calculates reimbursement at IRS standard rate or a custom agreed rate. Logged per trip.</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Payment History</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Complete log of all payments, hours by period, and expense reimbursements. Fully exportable by date range for tax purposes.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Nanny Work History</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has a portable running record of all hours worked and pay received across families — useful for taxes, visa applications, and future job searches.</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85FA5"/>
                <w:sz w:val="19"/>
                <w:szCs w:val="19"/>
              </w:rPr>
              <w:t xml:space="preserve">Phase 2</w:t>
            </w:r>
          </w:p>
        </w:tc>
      </w:tr>
    </w:tbl>
    <w:p>
      <w:pPr>
        <w:spacing w:after="0" w:before="160"/>
      </w:pPr>
    </w:p>
    <w:p>
      <w:pPr>
        <w:pStyle w:val="Heading2"/>
        <w:spacing w:after="100" w:before="300"/>
      </w:pPr>
      <w:r>
        <w:rPr>
          <w:rFonts w:ascii="Arial" w:cs="Arial" w:eastAsia="Arial" w:hAnsi="Arial"/>
          <w:b/>
          <w:bCs/>
          <w:color w:val="16A34A"/>
          <w:sz w:val="26"/>
          <w:szCs w:val="26"/>
        </w:rPr>
        <w:t xml:space="preserve">Phase 3 — Trust, Safety &amp; Growth Layer</w:t>
      </w:r>
    </w:p>
    <w:p>
      <w:pPr>
        <w:spacing w:after="60" w:before="60"/>
      </w:pPr>
      <w:r>
        <w:rPr>
          <w:rFonts w:ascii="Arial" w:cs="Arial" w:eastAsia="Arial" w:hAnsi="Arial"/>
          <w:b w:val="false"/>
          <w:bCs w:val="false"/>
          <w:color w:val="555555"/>
          <w:sz w:val="21"/>
          <w:szCs w:val="21"/>
        </w:rPr>
        <w:t xml:space="preserve">Goal: deepen parent peace of mind, honor the nanny's professional identity, and add tools for more complex household arrangements.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Feature</w:t>
            </w:r>
          </w:p>
        </w:tc>
        <w:tc>
          <w:tcPr>
            <w:tcW w:type="dxa" w:w="516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What it does</w:t>
            </w:r>
          </w:p>
        </w:tc>
        <w:tc>
          <w:tcPr>
            <w:tcW w:type="dxa" w:w="16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Phase</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Live GPS Location</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Opt-in location sharing during outings. Parents see nanny and children on a live map. Critical design principle: the nanny controls when sharing is active. Transparency, not surveillance.</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Location Check-Ins</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Lighter alternative to full GPS. Nanny drops a quick 'we arrived at the park' or 'leaving school now' pin. Parents stay informed without full tracking.</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Geofence Alerts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Set safe zones around key locations — home, school, the park. Automatic push notification when the nanny arrives or departs.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Emergency SOS Button</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One-tap SOS notifies parents immediately with the nanny's current location and a pre-filled emergency message. Calm design — accessible but not alarming in normal use.</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Child Medical Card</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Each child has a digital emergency card: blood type, allergies, medications, doctor contact, insurance info. Accessible offline. Shareable with emergency services.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Authorized Pickup List</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Family maintains a list of people authorized to pick up the children. Nanny can verify at school or activities.</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Incident Reporting</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Structured form for logging minor incidents — a bump, fall, or allergic reaction. Timestamped record for both parties. Calm and professional, not alarming.</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Milestone Tracker</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Log developmental milestones by age — first steps, first word, first time on the swings. Tagged as special in the moments feed. Saved in a dedicated milestone album.</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Memory Albums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All photos and videos auto-organized into albums by month, child, and activity. A keepsake that builds itself over the years.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Extended Family Access</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Add grandparents, aunts, or uncles as view-only guests. They see the moments feed but have no access to schedules, payments, or private information.</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Age-Matched Activity Ideas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Suggested activities based on each child's current age and developmental stage. Useful for rainy days, outdoor play, and specific developmental goals.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Nanny Professional Profile</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Nanny builds a profile within the app — experience, CPR and first aid certifications, references, and a bio. Portable professional identity that follows them across jobs.</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Multi-Nanny Support</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Households with multiple caregivers — weekend nanny, overnight nanny, backup sitter — can manage separate schedules and permission levels.</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Family Appreciation Tools</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Family can send a digital thank you card, a bonus tip, or a recognition note. Nannies deserve to feel seen for exceptional work. Small but meaningful.</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Shared Household Lists</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Shared grocery list, diaper and supply list, and to-do list. Nanny sees what is running low, adds it. Family picks it up or orders it.</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A1A2E"/>
                <w:sz w:val="20"/>
                <w:szCs w:val="20"/>
              </w:rPr>
              <w:t xml:space="preserve">First Aid Quick Reference</w:t>
            </w:r>
          </w:p>
        </w:tc>
        <w:tc>
          <w:tcPr>
            <w:tcW w:type="dxa" w:w="516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val="false"/>
                <w:bCs w:val="false"/>
                <w:color w:val="555555"/>
                <w:sz w:val="19"/>
                <w:szCs w:val="19"/>
              </w:rPr>
              <w:t xml:space="preserve">Built-in first aid guidance for the most common childhood situations — cuts, burns, allergic reactions. Accessible in seconds without leaving the app.</w:t>
            </w:r>
          </w:p>
        </w:tc>
        <w:tc>
          <w:tcPr>
            <w:tcW w:type="dxa" w:w="1600"/>
            <w:tcBorders>
              <w:top w:val="single" w:color="E2DDD6" w:sz="1"/>
              <w:left w:val="single" w:color="E2DDD6" w:sz="1"/>
              <w:bottom w:val="single" w:color="E2DDD6" w:sz="1"/>
              <w:right w:val="single" w:color="E2DDD6" w:sz="1"/>
            </w:tcBorders>
            <w:shd w:fill="F8F6F2"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r>
        <w:tc>
          <w:tcPr>
            <w:tcW w:type="dxa" w:w="2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A1A2E"/>
                <w:sz w:val="20"/>
                <w:szCs w:val="20"/>
              </w:rPr>
              <w:t xml:space="preserve">School &amp; Activity Info Hub</w:t>
            </w:r>
          </w:p>
        </w:tc>
        <w:tc>
          <w:tcPr>
            <w:tcW w:type="dxa" w:w="516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val="false"/>
                <w:bCs w:val="false"/>
                <w:color w:val="555555"/>
                <w:sz w:val="19"/>
                <w:szCs w:val="19"/>
              </w:rPr>
              <w:t xml:space="preserve">Store school schedules, teacher contacts, class lists, activity addresses, and pickup instructions all in one accessible place.</w:t>
            </w:r>
          </w:p>
        </w:tc>
        <w:tc>
          <w:tcPr>
            <w:tcW w:type="dxa" w:w="1600"/>
            <w:tcBorders>
              <w:top w:val="single" w:color="E2DDD6" w:sz="1"/>
              <w:left w:val="single" w:color="E2DDD6" w:sz="1"/>
              <w:bottom w:val="single" w:color="E2DDD6" w:sz="1"/>
              <w:right w:val="single" w:color="E2DDD6" w:sz="1"/>
            </w:tcBorders>
            <w:shd w:fill="FFFFFF" w:val="clear"/>
            <w:tcMar>
              <w:top w:type="dxa" w:w="80"/>
              <w:left w:type="dxa" w:w="160"/>
              <w:bottom w:type="dxa" w:w="80"/>
              <w:right w:type="dxa" w:w="120"/>
            </w:tcMar>
          </w:tcPr>
          <w:p>
            <w:r>
              <w:rPr>
                <w:rFonts w:ascii="Arial" w:cs="Arial" w:eastAsia="Arial" w:hAnsi="Arial"/>
                <w:b/>
                <w:bCs/>
                <w:color w:val="16A34A"/>
                <w:sz w:val="19"/>
                <w:szCs w:val="19"/>
              </w:rPr>
              <w:t xml:space="preserve">Phase 3</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7. Contract Generator — Feature Deep Dive</w:t>
      </w:r>
    </w:p>
    <w:p>
      <w:pPr>
        <w:spacing w:after="60" w:before="60"/>
      </w:pPr>
      <w:r>
        <w:rPr>
          <w:rFonts w:ascii="Arial" w:cs="Arial" w:eastAsia="Arial" w:hAnsi="Arial"/>
          <w:b w:val="false"/>
          <w:bCs w:val="false"/>
          <w:color w:val="555555"/>
          <w:sz w:val="21"/>
          <w:szCs w:val="21"/>
        </w:rPr>
        <w:t xml:space="preserve">The contract generator is the feature most directly informed by the founder's personal experience as an independent nanny. When families and nannies connect outside of an agency there is typically no formal agreement. Both parties are exposed. This feature changes that — and at $9.99 per contract, it is the most straightforward premium revenue in the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60" w:before="0"/>
            </w:pPr>
            <w:r>
              <w:rPr>
                <w:rFonts w:ascii="Arial" w:cs="Arial" w:eastAsia="Arial" w:hAnsi="Arial"/>
                <w:b/>
                <w:bCs/>
                <w:color w:val="1A1A2E"/>
                <w:sz w:val="21"/>
                <w:szCs w:val="21"/>
              </w:rPr>
              <w:t xml:space="preserve">The problem it solves</w:t>
            </w:r>
          </w:p>
          <w:p>
            <w:pPr>
              <w:pStyle w:val="ListParagraph"/>
              <w:numPr>
                <w:ilvl w:val="0"/>
                <w:numId w:val="2"/>
              </w:numPr>
              <w:spacing w:after="30" w:before="30"/>
            </w:pPr>
            <w:r>
              <w:rPr>
                <w:rFonts w:ascii="Arial" w:cs="Arial" w:eastAsia="Arial" w:hAnsi="Arial"/>
                <w:b w:val="false"/>
                <w:bCs w:val="false"/>
                <w:color w:val="555555"/>
                <w:sz w:val="20"/>
                <w:szCs w:val="20"/>
              </w:rPr>
              <w:t xml:space="preserve">Agency nannies are (usually) protected by agency terms — but once the agency relationship ends, that protection disappears.</w:t>
            </w:r>
          </w:p>
          <w:p>
            <w:pPr>
              <w:pStyle w:val="ListParagraph"/>
              <w:numPr>
                <w:ilvl w:val="0"/>
                <w:numId w:val="2"/>
              </w:numPr>
              <w:spacing w:after="30" w:before="30"/>
            </w:pPr>
            <w:r>
              <w:rPr>
                <w:rFonts w:ascii="Arial" w:cs="Arial" w:eastAsia="Arial" w:hAnsi="Arial"/>
                <w:b w:val="false"/>
                <w:bCs w:val="false"/>
                <w:color w:val="555555"/>
                <w:sz w:val="20"/>
                <w:szCs w:val="20"/>
              </w:rPr>
              <w:t xml:space="preserve">Independent nannies have no framework at all. No written agreement means no clarity on overtime, holidays, sick days, duties, or what happens if the relationship ends.</w:t>
            </w:r>
          </w:p>
          <w:p>
            <w:pPr>
              <w:pStyle w:val="ListParagraph"/>
              <w:numPr>
                <w:ilvl w:val="0"/>
                <w:numId w:val="2"/>
              </w:numPr>
              <w:spacing w:after="60" w:before="30"/>
            </w:pPr>
            <w:r>
              <w:rPr>
                <w:rFonts w:ascii="Arial" w:cs="Arial" w:eastAsia="Arial" w:hAnsi="Arial"/>
                <w:b w:val="false"/>
                <w:bCs w:val="false"/>
                <w:color w:val="555555"/>
                <w:sz w:val="20"/>
                <w:szCs w:val="20"/>
              </w:rPr>
              <w:t xml:space="preserve">Families are equally unprotected — without a written agreement there is no clarity on confidentiality, duties, or notice periods.</w:t>
            </w:r>
          </w:p>
          <w:p>
            <w:pPr>
              <w:spacing w:after="0" w:before="0"/>
            </w:pPr>
            <w:r>
              <w:rPr>
                <w:rFonts w:ascii="Arial" w:cs="Arial" w:eastAsia="Arial" w:hAnsi="Arial"/>
                <w:b/>
                <w:bCs/>
                <w:color w:val="FF6B35"/>
                <w:sz w:val="20"/>
                <w:szCs w:val="20"/>
              </w:rPr>
              <w:t xml:space="preserve">A $9.99 contract that takes 10 minutes to generate protects both sides for the entire duration of the relationship.</w:t>
            </w:r>
          </w:p>
        </w:tc>
      </w:tr>
    </w:tbl>
    <w:p>
      <w:pPr>
        <w:spacing w:after="0" w:before="100"/>
      </w:pPr>
    </w:p>
    <w:p>
      <w:pPr>
        <w:spacing w:after="80" w:before="200"/>
      </w:pPr>
      <w:r>
        <w:rPr>
          <w:rFonts w:ascii="Arial" w:cs="Arial" w:eastAsia="Arial" w:hAnsi="Arial"/>
          <w:b/>
          <w:bCs/>
          <w:color w:val="1A1A2E"/>
          <w:sz w:val="22"/>
          <w:szCs w:val="22"/>
        </w:rPr>
        <w:t xml:space="preserve">What the contract covers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E2DDD6" w:sz="1"/>
              <w:left w:val="single" w:color="E2DDD6" w:sz="1"/>
              <w:bottom w:val="single" w:color="E2DDD6" w:sz="1"/>
              <w:right w:val="single" w:color="E2DDD6"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40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Clause</w:t>
            </w:r>
          </w:p>
        </w:tc>
        <w:tc>
          <w:tcPr>
            <w:tcW w:type="dxa" w:w="6460"/>
            <w:tcBorders>
              <w:top w:val="single" w:color="E2DDD6" w:sz="1"/>
              <w:left w:val="single" w:color="E2DDD6" w:sz="1"/>
              <w:bottom w:val="single" w:color="E2DDD6" w:sz="1"/>
              <w:right w:val="single" w:color="E2DDD6"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What it covers</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w:t>
            </w:r>
          </w:p>
        </w:tc>
        <w:tc>
          <w:tcPr>
            <w:tcW w:type="dxa" w:w="240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bCs/>
                <w:color w:val="1A1A2E"/>
                <w:sz w:val="20"/>
                <w:szCs w:val="20"/>
              </w:rPr>
              <w:t xml:space="preserve">Parties &amp; start date</w:t>
            </w:r>
          </w:p>
        </w:tc>
        <w:tc>
          <w:tcPr>
            <w:tcW w:type="dxa" w:w="646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val="false"/>
                <w:bCs w:val="false"/>
                <w:color w:val="555555"/>
                <w:sz w:val="19"/>
                <w:szCs w:val="19"/>
              </w:rPr>
              <w:t xml:space="preserve">Full names of employer and employee, home address, children's names and ages, agreement start date.</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w:t>
            </w:r>
          </w:p>
        </w:tc>
        <w:tc>
          <w:tcPr>
            <w:tcW w:type="dxa" w:w="240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bCs/>
                <w:color w:val="1A1A2E"/>
                <w:sz w:val="20"/>
                <w:szCs w:val="20"/>
              </w:rPr>
              <w:t xml:space="preserve">Schedule</w:t>
            </w:r>
          </w:p>
        </w:tc>
        <w:tc>
          <w:tcPr>
            <w:tcW w:type="dxa" w:w="646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val="false"/>
                <w:bCs w:val="false"/>
                <w:color w:val="555555"/>
                <w:sz w:val="19"/>
                <w:szCs w:val="19"/>
              </w:rPr>
              <w:t xml:space="preserve">Working days, start and end times, optional trial period (1 week, 2 weeks, 30 or 60 days) with no-fault termination during trial.</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w:t>
            </w:r>
          </w:p>
        </w:tc>
        <w:tc>
          <w:tcPr>
            <w:tcW w:type="dxa" w:w="240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bCs/>
                <w:color w:val="1A1A2E"/>
                <w:sz w:val="20"/>
                <w:szCs w:val="20"/>
              </w:rPr>
              <w:t xml:space="preserve">Compensation</w:t>
            </w:r>
          </w:p>
        </w:tc>
        <w:tc>
          <w:tcPr>
            <w:tcW w:type="dxa" w:w="646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val="false"/>
                <w:bCs w:val="false"/>
                <w:color w:val="555555"/>
                <w:sz w:val="19"/>
                <w:szCs w:val="19"/>
              </w:rPr>
              <w:t xml:space="preserve">Hourly base rate, overtime rate, pay period frequency, holiday pay policy (standard, time-and-a-half, double time, or paid days off).</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w:t>
            </w:r>
          </w:p>
        </w:tc>
        <w:tc>
          <w:tcPr>
            <w:tcW w:type="dxa" w:w="240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bCs/>
                <w:color w:val="1A1A2E"/>
                <w:sz w:val="20"/>
                <w:szCs w:val="20"/>
              </w:rPr>
              <w:t xml:space="preserve">Duties — the key section</w:t>
            </w:r>
          </w:p>
        </w:tc>
        <w:tc>
          <w:tcPr>
            <w:tcW w:type="dxa" w:w="646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val="false"/>
                <w:bCs w:val="false"/>
                <w:color w:val="555555"/>
                <w:sz w:val="19"/>
                <w:szCs w:val="19"/>
              </w:rPr>
              <w:t xml:space="preserve">Fully editable. Card-selection model for six standard duty categories plus a free-text field for specifics. Every arrangement is different and the contract reflects that. See detail below.</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5</w:t>
            </w:r>
          </w:p>
        </w:tc>
        <w:tc>
          <w:tcPr>
            <w:tcW w:type="dxa" w:w="240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bCs/>
                <w:color w:val="1A1A2E"/>
                <w:sz w:val="20"/>
                <w:szCs w:val="20"/>
              </w:rPr>
              <w:t xml:space="preserve">Time off</w:t>
            </w:r>
          </w:p>
        </w:tc>
        <w:tc>
          <w:tcPr>
            <w:tcW w:type="dxa" w:w="646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val="false"/>
                <w:bCs w:val="false"/>
                <w:color w:val="555555"/>
                <w:sz w:val="19"/>
                <w:szCs w:val="19"/>
              </w:rPr>
              <w:t xml:space="preserve">Paid vacation days and paid sick days per year. Advance notice expectations.</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6</w:t>
            </w:r>
          </w:p>
        </w:tc>
        <w:tc>
          <w:tcPr>
            <w:tcW w:type="dxa" w:w="240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bCs/>
                <w:color w:val="1A1A2E"/>
                <w:sz w:val="20"/>
                <w:szCs w:val="20"/>
              </w:rPr>
              <w:t xml:space="preserve">Expenses &amp; mileage</w:t>
            </w:r>
          </w:p>
        </w:tc>
        <w:tc>
          <w:tcPr>
            <w:tcW w:type="dxa" w:w="646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val="false"/>
                <w:bCs w:val="false"/>
                <w:color w:val="555555"/>
                <w:sz w:val="19"/>
                <w:szCs w:val="19"/>
              </w:rPr>
              <w:t xml:space="preserve">Reimbursement policy (receipts, family card, or weekly allowance) and mileage rate (IRS standard or custom).</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7</w:t>
            </w:r>
          </w:p>
        </w:tc>
        <w:tc>
          <w:tcPr>
            <w:tcW w:type="dxa" w:w="240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bCs/>
                <w:color w:val="1A1A2E"/>
                <w:sz w:val="20"/>
                <w:szCs w:val="20"/>
              </w:rPr>
              <w:t xml:space="preserve">Termination</w:t>
            </w:r>
          </w:p>
        </w:tc>
        <w:tc>
          <w:tcPr>
            <w:tcW w:type="dxa" w:w="646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val="false"/>
                <w:bCs w:val="false"/>
                <w:color w:val="555555"/>
                <w:sz w:val="19"/>
                <w:szCs w:val="19"/>
              </w:rPr>
              <w:t xml:space="preserve">Notice period (1 week, 2 weeks, or 30 days). Immediate termination clause for serious misconduct or safety concerns.</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8</w:t>
            </w:r>
          </w:p>
        </w:tc>
        <w:tc>
          <w:tcPr>
            <w:tcW w:type="dxa" w:w="240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bCs/>
                <w:color w:val="1A1A2E"/>
                <w:sz w:val="20"/>
                <w:szCs w:val="20"/>
              </w:rPr>
              <w:t xml:space="preserve">Confidentiality &amp; conduct</w:t>
            </w:r>
          </w:p>
        </w:tc>
        <w:tc>
          <w:tcPr>
            <w:tcW w:type="dxa" w:w="6460"/>
            <w:tcBorders>
              <w:top w:val="single" w:color="E2DDD6" w:sz="1"/>
              <w:left w:val="single" w:color="E2DDD6" w:sz="1"/>
              <w:bottom w:val="single" w:color="E2DDD6" w:sz="1"/>
              <w:right w:val="single" w:color="E2DDD6" w:sz="1"/>
            </w:tcBorders>
            <w:shd w:fill="F8F6F2" w:val="clear"/>
            <w:tcMar>
              <w:top w:type="dxa" w:w="90"/>
              <w:left w:type="dxa" w:w="160"/>
              <w:bottom w:type="dxa" w:w="90"/>
              <w:right w:type="dxa" w:w="120"/>
            </w:tcMar>
          </w:tcPr>
          <w:p>
            <w:r>
              <w:rPr>
                <w:rFonts w:ascii="Arial" w:cs="Arial" w:eastAsia="Arial" w:hAnsi="Arial"/>
                <w:b w:val="false"/>
                <w:bCs w:val="false"/>
                <w:color w:val="555555"/>
                <w:sz w:val="19"/>
                <w:szCs w:val="19"/>
              </w:rPr>
              <w:t xml:space="preserve">Configurable: no posting photos of children on social media, keeping family info confidential, no public reviews or commentary.</w:t>
            </w:r>
          </w:p>
        </w:tc>
      </w:tr>
      <w:tr>
        <w:tc>
          <w:tcPr>
            <w:tcW w:type="dxa" w:w="500"/>
            <w:tcBorders>
              <w:top w:val="single" w:color="E2DDD6" w:sz="1"/>
              <w:left w:val="single" w:color="E2DDD6" w:sz="1"/>
              <w:bottom w:val="single" w:color="E2DDD6" w:sz="1"/>
              <w:right w:val="single" w:color="E2DDD6" w:sz="1"/>
            </w:tcBorders>
            <w:shd w:fill="FF6B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bCs/>
                <w:color w:val="1A1A2E"/>
                <w:sz w:val="20"/>
                <w:szCs w:val="20"/>
              </w:rPr>
              <w:t xml:space="preserve">Additional terms</w:t>
            </w:r>
          </w:p>
        </w:tc>
        <w:tc>
          <w:tcPr>
            <w:tcW w:type="dxa" w:w="6460"/>
            <w:tcBorders>
              <w:top w:val="single" w:color="E2DDD6" w:sz="1"/>
              <w:left w:val="single" w:color="E2DDD6" w:sz="1"/>
              <w:bottom w:val="single" w:color="E2DDD6" w:sz="1"/>
              <w:right w:val="single" w:color="E2DDD6" w:sz="1"/>
            </w:tcBorders>
            <w:shd w:fill="FFFFFF" w:val="clear"/>
            <w:tcMar>
              <w:top w:type="dxa" w:w="90"/>
              <w:left w:type="dxa" w:w="160"/>
              <w:bottom w:type="dxa" w:w="90"/>
              <w:right w:type="dxa" w:w="120"/>
            </w:tcMar>
          </w:tcPr>
          <w:p>
            <w:r>
              <w:rPr>
                <w:rFonts w:ascii="Arial" w:cs="Arial" w:eastAsia="Arial" w:hAnsi="Arial"/>
                <w:b w:val="false"/>
                <w:bCs w:val="false"/>
                <w:color w:val="555555"/>
                <w:sz w:val="19"/>
                <w:szCs w:val="19"/>
              </w:rPr>
              <w:t xml:space="preserve">Free-text field for any arrangement-specific terms: parking, equipment, vehicle use, emergency medical authorization, etc.</w:t>
            </w:r>
          </w:p>
        </w:tc>
      </w:tr>
    </w:tbl>
    <w:p>
      <w:pPr>
        <w:spacing w:after="0" w:before="100"/>
      </w:pPr>
    </w:p>
    <w:p>
      <w:pPr>
        <w:spacing w:after="80" w:before="200"/>
      </w:pPr>
      <w:r>
        <w:rPr>
          <w:rFonts w:ascii="Arial" w:cs="Arial" w:eastAsia="Arial" w:hAnsi="Arial"/>
          <w:b/>
          <w:bCs/>
          <w:color w:val="1A1A2E"/>
          <w:sz w:val="22"/>
          <w:szCs w:val="22"/>
        </w:rPr>
        <w:t xml:space="preserve">The duties section — why editability is the point</w:t>
      </w:r>
    </w:p>
    <w:p>
      <w:pPr>
        <w:spacing w:after="60" w:before="60"/>
      </w:pPr>
      <w:r>
        <w:rPr>
          <w:rFonts w:ascii="Arial" w:cs="Arial" w:eastAsia="Arial" w:hAnsi="Arial"/>
          <w:b w:val="false"/>
          <w:bCs w:val="false"/>
          <w:color w:val="555555"/>
          <w:sz w:val="21"/>
          <w:szCs w:val="21"/>
        </w:rPr>
        <w:t xml:space="preserve">No two nanny arrangements are identical. Some nannies only do tasks related to the children. Others take on light household duties. Some drive, some don't. Some cook for the whole family, some only for the kids. The contract must reflect the actual agreement — not a generic template that fits nobody.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6F2" w:val="clear"/>
            <w:tcMar>
              <w:top w:type="dxa" w:w="180"/>
              <w:left w:type="dxa" w:w="260"/>
              <w:bottom w:type="dxa" w:w="180"/>
              <w:right w:type="dxa" w:w="260"/>
            </w:tcMar>
          </w:tcPr>
          <w:p>
            <w:pPr>
              <w:spacing w:after="60" w:before="0"/>
            </w:pPr>
            <w:r>
              <w:rPr>
                <w:rFonts w:ascii="Arial" w:cs="Arial" w:eastAsia="Arial" w:hAnsi="Arial"/>
                <w:b/>
                <w:bCs/>
                <w:color w:val="1A1A2E"/>
                <w:sz w:val="20"/>
                <w:szCs w:val="20"/>
              </w:rPr>
              <w:t xml:space="preserve">The six standard duty categories (selectable cards):</w:t>
            </w:r>
          </w:p>
          <w:p>
            <w:pPr>
              <w:pStyle w:val="ListParagraph"/>
              <w:numPr>
                <w:ilvl w:val="0"/>
                <w:numId w:val="2"/>
              </w:numPr>
              <w:spacing w:after="25" w:before="25"/>
            </w:pPr>
            <w:r>
              <w:rPr>
                <w:rFonts w:ascii="Arial" w:cs="Arial" w:eastAsia="Arial" w:hAnsi="Arial"/>
                <w:b w:val="false"/>
                <w:bCs w:val="false"/>
                <w:color w:val="555555"/>
                <w:sz w:val="20"/>
                <w:szCs w:val="20"/>
              </w:rPr>
              <w:t xml:space="preserve">Child-focused care — supervision, feeding, nap routines, activities, school pickup, outings. The baseline for all nanny roles.</w:t>
            </w:r>
          </w:p>
          <w:p>
            <w:pPr>
              <w:pStyle w:val="ListParagraph"/>
              <w:numPr>
                <w:ilvl w:val="0"/>
                <w:numId w:val="2"/>
              </w:numPr>
              <w:spacing w:after="25" w:before="25"/>
            </w:pPr>
            <w:r>
              <w:rPr>
                <w:rFonts w:ascii="Arial" w:cs="Arial" w:eastAsia="Arial" w:hAnsi="Arial"/>
                <w:b w:val="false"/>
                <w:bCs w:val="false"/>
                <w:color w:val="555555"/>
                <w:sz w:val="20"/>
                <w:szCs w:val="20"/>
              </w:rPr>
              <w:t xml:space="preserve">Child-related household — children's laundry, tidying play areas, meal prep for the children.</w:t>
            </w:r>
          </w:p>
          <w:p>
            <w:pPr>
              <w:pStyle w:val="ListParagraph"/>
              <w:numPr>
                <w:ilvl w:val="0"/>
                <w:numId w:val="2"/>
              </w:numPr>
              <w:spacing w:after="25" w:before="25"/>
            </w:pPr>
            <w:r>
              <w:rPr>
                <w:rFonts w:ascii="Arial" w:cs="Arial" w:eastAsia="Arial" w:hAnsi="Arial"/>
                <w:b w:val="false"/>
                <w:bCs w:val="false"/>
                <w:color w:val="555555"/>
                <w:sz w:val="20"/>
                <w:szCs w:val="20"/>
              </w:rPr>
              <w:t xml:space="preserve">Light household tasks — general tidying, dishwasher, folding family laundry. Optional, nanny-specific.</w:t>
            </w:r>
          </w:p>
          <w:p>
            <w:pPr>
              <w:pStyle w:val="ListParagraph"/>
              <w:numPr>
                <w:ilvl w:val="0"/>
                <w:numId w:val="2"/>
              </w:numPr>
              <w:spacing w:after="25" w:before="25"/>
            </w:pPr>
            <w:r>
              <w:rPr>
                <w:rFonts w:ascii="Arial" w:cs="Arial" w:eastAsia="Arial" w:hAnsi="Arial"/>
                <w:b w:val="false"/>
                <w:bCs w:val="false"/>
                <w:color w:val="555555"/>
                <w:sz w:val="20"/>
                <w:szCs w:val="20"/>
              </w:rPr>
              <w:t xml:space="preserve">Errands and driving — grocery runs, school transport, driving to activities.</w:t>
            </w:r>
          </w:p>
          <w:p>
            <w:pPr>
              <w:pStyle w:val="ListParagraph"/>
              <w:numPr>
                <w:ilvl w:val="0"/>
                <w:numId w:val="2"/>
              </w:numPr>
              <w:spacing w:after="25" w:before="25"/>
            </w:pPr>
            <w:r>
              <w:rPr>
                <w:rFonts w:ascii="Arial" w:cs="Arial" w:eastAsia="Arial" w:hAnsi="Arial"/>
                <w:b w:val="false"/>
                <w:bCs w:val="false"/>
                <w:color w:val="555555"/>
                <w:sz w:val="20"/>
                <w:szCs w:val="20"/>
              </w:rPr>
              <w:t xml:space="preserve">Pet care — walking, feeding, basic care of family pets during work hours.</w:t>
            </w:r>
          </w:p>
          <w:p>
            <w:pPr>
              <w:pStyle w:val="ListParagraph"/>
              <w:numPr>
                <w:ilvl w:val="0"/>
                <w:numId w:val="2"/>
              </w:numPr>
              <w:spacing w:after="60" w:before="25"/>
            </w:pPr>
            <w:r>
              <w:rPr>
                <w:rFonts w:ascii="Arial" w:cs="Arial" w:eastAsia="Arial" w:hAnsi="Arial"/>
                <w:b w:val="false"/>
                <w:bCs w:val="false"/>
                <w:color w:val="555555"/>
                <w:sz w:val="20"/>
                <w:szCs w:val="20"/>
              </w:rPr>
              <w:t xml:space="preserve">Family meal preparation — preparing meals for the whole household, not just the children.</w:t>
            </w:r>
          </w:p>
          <w:p>
            <w:pPr>
              <w:spacing w:after="0" w:before="0"/>
            </w:pPr>
            <w:r>
              <w:rPr>
                <w:rFonts w:ascii="Arial" w:cs="Arial" w:eastAsia="Arial" w:hAnsi="Arial"/>
                <w:b w:val="false"/>
                <w:bCs w:val="false"/>
                <w:i/>
                <w:iCs/>
                <w:color w:val="555555"/>
                <w:sz w:val="20"/>
                <w:szCs w:val="20"/>
              </w:rPr>
              <w:t xml:space="preserve">Below these cards: a free-text field for specifics. 'Nanny is not responsible for any household deep cleaning.' 'Swimming lessons every Tuesday are included.' 'Dog walking is excluded.' This is where the contract becomes theirs.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8"/>
              <w:bottom w:val="none" w:color="FFFFFF" w:sz="0"/>
              <w:right w:val="none" w:color="FFFFFF" w:sz="0"/>
            </w:tcBorders>
            <w:shd w:fill="EBF4FF" w:val="clear"/>
            <w:tcMar>
              <w:top w:type="dxa" w:w="180"/>
              <w:left w:type="dxa" w:w="260"/>
              <w:bottom w:type="dxa" w:w="180"/>
              <w:right w:type="dxa" w:w="260"/>
            </w:tcMar>
          </w:tcPr>
          <w:p>
            <w:pPr>
              <w:spacing w:after="50" w:before="0"/>
            </w:pPr>
            <w:r>
              <w:rPr>
                <w:rFonts w:ascii="Arial" w:cs="Arial" w:eastAsia="Arial" w:hAnsi="Arial"/>
                <w:b/>
                <w:bCs/>
                <w:color w:val="185FA5"/>
                <w:sz w:val="20"/>
                <w:szCs w:val="20"/>
              </w:rPr>
              <w:t xml:space="preserve">Legal disclaimer — important</w:t>
            </w:r>
          </w:p>
          <w:p>
            <w:pPr>
              <w:spacing w:after="0" w:before="0"/>
            </w:pPr>
            <w:r>
              <w:rPr>
                <w:rFonts w:ascii="Arial" w:cs="Arial" w:eastAsia="Arial" w:hAnsi="Arial"/>
                <w:b w:val="false"/>
                <w:bCs w:val="false"/>
                <w:color w:val="555555"/>
                <w:sz w:val="20"/>
                <w:szCs w:val="20"/>
              </w:rPr>
              <w:t xml:space="preserve">The contract generator produces a plain-language work agreement. It is not a substitute for legal advice. Nanny employment law varies significantly by state — California in particular has extensive requirements around overtime, sick leave, and domestic worker protections. The app must include a persistent disclaimer and encourage users in complex situations to consult an employment attorney. A qualified attorney should review the contract template before launch.</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8. Monetization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DCFCE7" w:val="clear"/>
            <w:tcMar>
              <w:top w:type="dxa" w:w="180"/>
              <w:left w:type="dxa" w:w="260"/>
              <w:bottom w:type="dxa" w:w="180"/>
              <w:right w:type="dxa" w:w="260"/>
            </w:tcMar>
          </w:tcPr>
          <w:p>
            <w:pPr>
              <w:spacing w:after="60" w:before="0"/>
            </w:pPr>
            <w:r>
              <w:rPr>
                <w:rFonts w:ascii="Arial" w:cs="Arial" w:eastAsia="Arial" w:hAnsi="Arial"/>
                <w:b/>
                <w:bCs/>
                <w:color w:val="16A34A"/>
                <w:sz w:val="21"/>
                <w:szCs w:val="21"/>
              </w:rPr>
              <w:t xml:space="preserve">Free tier — core daily use</w:t>
            </w:r>
          </w:p>
          <w:p>
            <w:pPr>
              <w:pStyle w:val="ListParagraph"/>
              <w:numPr>
                <w:ilvl w:val="0"/>
                <w:numId w:val="2"/>
              </w:numPr>
              <w:spacing w:after="25" w:before="25"/>
            </w:pPr>
            <w:r>
              <w:rPr>
                <w:rFonts w:ascii="Arial" w:cs="Arial" w:eastAsia="Arial" w:hAnsi="Arial"/>
                <w:b w:val="false"/>
                <w:bCs w:val="false"/>
                <w:color w:val="555555"/>
                <w:sz w:val="20"/>
                <w:szCs w:val="20"/>
              </w:rPr>
              <w:t xml:space="preserve">Shared calendar and schedule</w:t>
            </w:r>
          </w:p>
          <w:p>
            <w:pPr>
              <w:pStyle w:val="ListParagraph"/>
              <w:numPr>
                <w:ilvl w:val="0"/>
                <w:numId w:val="2"/>
              </w:numPr>
              <w:spacing w:after="25" w:before="25"/>
            </w:pPr>
            <w:r>
              <w:rPr>
                <w:rFonts w:ascii="Arial" w:cs="Arial" w:eastAsia="Arial" w:hAnsi="Arial"/>
                <w:b w:val="false"/>
                <w:bCs w:val="false"/>
                <w:color w:val="555555"/>
                <w:sz w:val="20"/>
                <w:szCs w:val="20"/>
              </w:rPr>
              <w:t xml:space="preserve">Hours tracking and auto pay calculation</w:t>
            </w:r>
          </w:p>
          <w:p>
            <w:pPr>
              <w:pStyle w:val="ListParagraph"/>
              <w:numPr>
                <w:ilvl w:val="0"/>
                <w:numId w:val="2"/>
              </w:numPr>
              <w:spacing w:after="25" w:before="25"/>
            </w:pPr>
            <w:r>
              <w:rPr>
                <w:rFonts w:ascii="Arial" w:cs="Arial" w:eastAsia="Arial" w:hAnsi="Arial"/>
                <w:b w:val="false"/>
                <w:bCs w:val="false"/>
                <w:color w:val="555555"/>
                <w:sz w:val="20"/>
                <w:szCs w:val="20"/>
              </w:rPr>
              <w:t xml:space="preserve">Daily logs — feeds, diapers, sleep, activities</w:t>
            </w:r>
          </w:p>
          <w:p>
            <w:pPr>
              <w:pStyle w:val="ListParagraph"/>
              <w:numPr>
                <w:ilvl w:val="0"/>
                <w:numId w:val="2"/>
              </w:numPr>
              <w:spacing w:after="25" w:before="25"/>
            </w:pPr>
            <w:r>
              <w:rPr>
                <w:rFonts w:ascii="Arial" w:cs="Arial" w:eastAsia="Arial" w:hAnsi="Arial"/>
                <w:b w:val="false"/>
                <w:bCs w:val="false"/>
                <w:color w:val="555555"/>
                <w:sz w:val="20"/>
                <w:szCs w:val="20"/>
              </w:rPr>
              <w:t xml:space="preserve">Photo sharing — up to a set storage limit</w:t>
            </w:r>
          </w:p>
          <w:p>
            <w:pPr>
              <w:pStyle w:val="ListParagraph"/>
              <w:numPr>
                <w:ilvl w:val="0"/>
                <w:numId w:val="2"/>
              </w:numPr>
              <w:spacing w:after="25" w:before="25"/>
            </w:pPr>
            <w:r>
              <w:rPr>
                <w:rFonts w:ascii="Arial" w:cs="Arial" w:eastAsia="Arial" w:hAnsi="Arial"/>
                <w:b w:val="false"/>
                <w:bCs w:val="false"/>
                <w:color w:val="555555"/>
                <w:sz w:val="20"/>
                <w:szCs w:val="20"/>
              </w:rPr>
              <w:t xml:space="preserve">In-app messaging</w:t>
            </w:r>
          </w:p>
          <w:p>
            <w:pPr>
              <w:pStyle w:val="ListParagraph"/>
              <w:numPr>
                <w:ilvl w:val="0"/>
                <w:numId w:val="2"/>
              </w:numPr>
              <w:spacing w:after="0" w:before="25"/>
            </w:pPr>
            <w:r>
              <w:rPr>
                <w:rFonts w:ascii="Arial" w:cs="Arial" w:eastAsia="Arial" w:hAnsi="Arial"/>
                <w:b w:val="false"/>
                <w:bCs w:val="false"/>
                <w:color w:val="555555"/>
                <w:sz w:val="20"/>
                <w:szCs w:val="20"/>
              </w:rPr>
              <w:t xml:space="preserve">Child profiles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8"/>
              <w:bottom w:val="none" w:color="FFFFFF" w:sz="0"/>
              <w:right w:val="none" w:color="FFFFFF" w:sz="0"/>
            </w:tcBorders>
            <w:shd w:fill="EBF4FF" w:val="clear"/>
            <w:tcMar>
              <w:top w:type="dxa" w:w="180"/>
              <w:left w:type="dxa" w:w="260"/>
              <w:bottom w:type="dxa" w:w="180"/>
              <w:right w:type="dxa" w:w="260"/>
            </w:tcMar>
          </w:tcPr>
          <w:p>
            <w:pPr>
              <w:spacing w:after="60" w:before="0"/>
            </w:pPr>
            <w:r>
              <w:rPr>
                <w:rFonts w:ascii="Arial" w:cs="Arial" w:eastAsia="Arial" w:hAnsi="Arial"/>
                <w:b/>
                <w:bCs/>
                <w:color w:val="185FA5"/>
                <w:sz w:val="21"/>
                <w:szCs w:val="21"/>
              </w:rPr>
              <w:t xml:space="preserve">Premium subscription — ~$9.99/month</w:t>
            </w:r>
          </w:p>
          <w:p>
            <w:pPr>
              <w:pStyle w:val="ListParagraph"/>
              <w:numPr>
                <w:ilvl w:val="0"/>
                <w:numId w:val="2"/>
              </w:numPr>
              <w:spacing w:after="25" w:before="25"/>
            </w:pPr>
            <w:r>
              <w:rPr>
                <w:rFonts w:ascii="Arial" w:cs="Arial" w:eastAsia="Arial" w:hAnsi="Arial"/>
                <w:b w:val="false"/>
                <w:bCs w:val="false"/>
                <w:color w:val="555555"/>
                <w:sz w:val="20"/>
                <w:szCs w:val="20"/>
              </w:rPr>
              <w:t xml:space="preserve">Video sharing and unlimited storage</w:t>
            </w:r>
          </w:p>
          <w:p>
            <w:pPr>
              <w:pStyle w:val="ListParagraph"/>
              <w:numPr>
                <w:ilvl w:val="0"/>
                <w:numId w:val="2"/>
              </w:numPr>
              <w:spacing w:after="25" w:before="25"/>
            </w:pPr>
            <w:r>
              <w:rPr>
                <w:rFonts w:ascii="Arial" w:cs="Arial" w:eastAsia="Arial" w:hAnsi="Arial"/>
                <w:b w:val="false"/>
                <w:bCs w:val="false"/>
                <w:color w:val="555555"/>
                <w:sz w:val="20"/>
                <w:szCs w:val="20"/>
              </w:rPr>
              <w:t xml:space="preserve">In-app payment via ACH and debit card</w:t>
            </w:r>
          </w:p>
          <w:p>
            <w:pPr>
              <w:pStyle w:val="ListParagraph"/>
              <w:numPr>
                <w:ilvl w:val="0"/>
                <w:numId w:val="2"/>
              </w:numPr>
              <w:spacing w:after="25" w:before="25"/>
            </w:pPr>
            <w:r>
              <w:rPr>
                <w:rFonts w:ascii="Arial" w:cs="Arial" w:eastAsia="Arial" w:hAnsi="Arial"/>
                <w:b w:val="false"/>
                <w:bCs w:val="false"/>
                <w:color w:val="555555"/>
                <w:sz w:val="20"/>
                <w:szCs w:val="20"/>
              </w:rPr>
              <w:t xml:space="preserve">Digital pay stubs and full payment history</w:t>
            </w:r>
          </w:p>
          <w:p>
            <w:pPr>
              <w:pStyle w:val="ListParagraph"/>
              <w:numPr>
                <w:ilvl w:val="0"/>
                <w:numId w:val="2"/>
              </w:numPr>
              <w:spacing w:after="25" w:before="25"/>
            </w:pPr>
            <w:r>
              <w:rPr>
                <w:rFonts w:ascii="Arial" w:cs="Arial" w:eastAsia="Arial" w:hAnsi="Arial"/>
                <w:b w:val="false"/>
                <w:bCs w:val="false"/>
                <w:color w:val="555555"/>
                <w:sz w:val="20"/>
                <w:szCs w:val="20"/>
              </w:rPr>
              <w:t xml:space="preserve">Mileage and expense tracking with receipt upload</w:t>
            </w:r>
          </w:p>
          <w:p>
            <w:pPr>
              <w:pStyle w:val="ListParagraph"/>
              <w:numPr>
                <w:ilvl w:val="0"/>
                <w:numId w:val="2"/>
              </w:numPr>
              <w:spacing w:after="25" w:before="25"/>
            </w:pPr>
            <w:r>
              <w:rPr>
                <w:rFonts w:ascii="Arial" w:cs="Arial" w:eastAsia="Arial" w:hAnsi="Arial"/>
                <w:b w:val="false"/>
                <w:bCs w:val="false"/>
                <w:color w:val="555555"/>
                <w:sz w:val="20"/>
                <w:szCs w:val="20"/>
              </w:rPr>
              <w:t xml:space="preserve">Extended family access (grandparents, etc.)</w:t>
            </w:r>
          </w:p>
          <w:p>
            <w:pPr>
              <w:pStyle w:val="ListParagraph"/>
              <w:numPr>
                <w:ilvl w:val="0"/>
                <w:numId w:val="2"/>
              </w:numPr>
              <w:spacing w:after="0" w:before="25"/>
            </w:pPr>
            <w:r>
              <w:rPr>
                <w:rFonts w:ascii="Arial" w:cs="Arial" w:eastAsia="Arial" w:hAnsi="Arial"/>
                <w:b w:val="false"/>
                <w:bCs w:val="false"/>
                <w:color w:val="555555"/>
                <w:sz w:val="20"/>
                <w:szCs w:val="20"/>
              </w:rPr>
              <w:t xml:space="preserve">Multi-child and multi-nanny household support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18"/>
              <w:bottom w:val="none" w:color="FFFFFF" w:sz="0"/>
              <w:right w:val="none" w:color="FFFFFF" w:sz="0"/>
            </w:tcBorders>
            <w:shd w:fill="FFF0E8" w:val="clear"/>
            <w:tcMar>
              <w:top w:type="dxa" w:w="180"/>
              <w:left w:type="dxa" w:w="260"/>
              <w:bottom w:type="dxa" w:w="180"/>
              <w:right w:type="dxa" w:w="260"/>
            </w:tcMar>
          </w:tcPr>
          <w:p>
            <w:pPr>
              <w:spacing w:after="60" w:before="0"/>
            </w:pPr>
            <w:r>
              <w:rPr>
                <w:rFonts w:ascii="Arial" w:cs="Arial" w:eastAsia="Arial" w:hAnsi="Arial"/>
                <w:b/>
                <w:bCs/>
                <w:color w:val="FF6B35"/>
                <w:sz w:val="21"/>
                <w:szCs w:val="21"/>
              </w:rPr>
              <w:t xml:space="preserve">One-time add-on</w:t>
            </w:r>
          </w:p>
          <w:p>
            <w:pPr>
              <w:pStyle w:val="ListParagraph"/>
              <w:numPr>
                <w:ilvl w:val="0"/>
                <w:numId w:val="2"/>
              </w:numPr>
              <w:spacing w:after="0" w:before="25"/>
            </w:pPr>
            <w:r>
              <w:rPr>
                <w:rFonts w:ascii="Arial" w:cs="Arial" w:eastAsia="Arial" w:hAnsi="Arial"/>
                <w:b w:val="false"/>
                <w:bCs w:val="false"/>
                <w:color w:val="555555"/>
                <w:sz w:val="20"/>
                <w:szCs w:val="20"/>
              </w:rPr>
              <w:t xml:space="preserve">Contract Generator — $9.99 per contract. Available to both free and premium users. Includes digital signature and PDF copy stored in app. No subscription required.</w:t>
            </w:r>
          </w:p>
        </w:tc>
      </w:tr>
    </w:tbl>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9. Build Path — Updated March 2026</w:t>
      </w:r>
    </w:p>
    <w:p>
      <w:pPr>
        <w:spacing w:after="60" w:before="60"/>
      </w:pPr>
      <w:r>
        <w:rPr>
          <w:rFonts w:ascii="Arial" w:cs="Arial" w:eastAsia="Arial" w:hAnsi="Arial"/>
          <w:b w:val="false"/>
          <w:bCs w:val="false"/>
          <w:color w:val="555555"/>
          <w:sz w:val="21"/>
          <w:szCs w:val="21"/>
        </w:rPr>
        <w:t xml:space="preserve">The build path has been significantly updated from original assumptions. AI app builders now make it possible to go from idea to working prototype without a developer or major investment.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8"/>
              <w:bottom w:val="none" w:color="FFFFFF" w:sz="0"/>
              <w:right w:val="none" w:color="FFFFFF" w:sz="0"/>
            </w:tcBorders>
            <w:shd w:fill="E1F5EE" w:val="clear"/>
            <w:tcMar>
              <w:top w:type="dxa" w:w="180"/>
              <w:left w:type="dxa" w:w="260"/>
              <w:bottom w:type="dxa" w:w="180"/>
              <w:right w:type="dxa" w:w="260"/>
            </w:tcMar>
          </w:tcPr>
          <w:p>
            <w:pPr>
              <w:spacing w:after="60" w:before="0"/>
            </w:pPr>
            <w:r>
              <w:rPr>
                <w:rFonts w:ascii="Arial" w:cs="Arial" w:eastAsia="Arial" w:hAnsi="Arial"/>
                <w:b/>
                <w:bCs/>
                <w:color w:val="0F6E56"/>
                <w:sz w:val="21"/>
                <w:szCs w:val="21"/>
              </w:rPr>
              <w:t xml:space="preserve">The approach: prototype first, raise after</w:t>
            </w:r>
          </w:p>
          <w:p>
            <w:pPr>
              <w:pStyle w:val="ListParagraph"/>
              <w:numPr>
                <w:ilvl w:val="0"/>
                <w:numId w:val="2"/>
              </w:numPr>
              <w:spacing w:after="30" w:before="30"/>
            </w:pPr>
            <w:r>
              <w:rPr>
                <w:rFonts w:ascii="Arial" w:cs="Arial" w:eastAsia="Arial" w:hAnsi="Arial"/>
                <w:b w:val="false"/>
                <w:bCs w:val="false"/>
                <w:color w:val="555555"/>
                <w:sz w:val="20"/>
                <w:szCs w:val="20"/>
              </w:rPr>
              <w:t xml:space="preserve">Stage 1 (Now → Month 3): Build a working prototype using Lovable (lovable.dev) or FlutterFlow (flutterflow.io). Describe Tendly in plain English — the tool builds the screens, logic, and database. Cost: $25–70/month. No developer needed.</w:t>
            </w:r>
          </w:p>
          <w:p>
            <w:pPr>
              <w:pStyle w:val="ListParagraph"/>
              <w:numPr>
                <w:ilvl w:val="0"/>
                <w:numId w:val="2"/>
              </w:numPr>
              <w:spacing w:after="30" w:before="30"/>
            </w:pPr>
            <w:r>
              <w:rPr>
                <w:rFonts w:ascii="Arial" w:cs="Arial" w:eastAsia="Arial" w:hAnsi="Arial"/>
                <w:b w:val="false"/>
                <w:bCs w:val="false"/>
                <w:color w:val="555555"/>
                <w:sz w:val="20"/>
                <w:szCs w:val="20"/>
              </w:rPr>
              <w:t xml:space="preserve">Stage 2 (Month 2–5): Put the prototype in front of 20–30 real nanny-family pairs. Get genuine feedback. Build a waitlist. Iterate fast using the AI builder.</w:t>
            </w:r>
          </w:p>
          <w:p>
            <w:pPr>
              <w:pStyle w:val="ListParagraph"/>
              <w:numPr>
                <w:ilvl w:val="0"/>
                <w:numId w:val="2"/>
              </w:numPr>
              <w:spacing w:after="30" w:before="30"/>
            </w:pPr>
            <w:r>
              <w:rPr>
                <w:rFonts w:ascii="Arial" w:cs="Arial" w:eastAsia="Arial" w:hAnsi="Arial"/>
                <w:b w:val="false"/>
                <w:bCs w:val="false"/>
                <w:color w:val="555555"/>
                <w:sz w:val="20"/>
                <w:szCs w:val="20"/>
              </w:rPr>
              <w:t xml:space="preserve">Stage 3 (Month 5–8): Approach friends-and-family or angel investors with a working prototype and validated user feedback. Raise $50–150k. Show something real, not just a document.</w:t>
            </w:r>
          </w:p>
          <w:p>
            <w:pPr>
              <w:pStyle w:val="ListParagraph"/>
              <w:numPr>
                <w:ilvl w:val="0"/>
                <w:numId w:val="2"/>
              </w:numPr>
              <w:spacing w:after="30" w:before="30"/>
            </w:pPr>
            <w:r>
              <w:rPr>
                <w:rFonts w:ascii="Arial" w:cs="Arial" w:eastAsia="Arial" w:hAnsi="Arial"/>
                <w:b w:val="false"/>
                <w:bCs w:val="false"/>
                <w:color w:val="555555"/>
                <w:sz w:val="20"/>
                <w:szCs w:val="20"/>
              </w:rPr>
              <w:t xml:space="preserve">Stage 4 (Month 8–14): Hire a developer or agency to rebuild in React Native for production-quality iOS and Android. Soft launch beta with 50–100 families.</w:t>
            </w:r>
          </w:p>
          <w:p>
            <w:pPr>
              <w:pStyle w:val="ListParagraph"/>
              <w:numPr>
                <w:ilvl w:val="0"/>
                <w:numId w:val="2"/>
              </w:numPr>
              <w:spacing w:after="0" w:before="30"/>
            </w:pPr>
            <w:r>
              <w:rPr>
                <w:rFonts w:ascii="Arial" w:cs="Arial" w:eastAsia="Arial" w:hAnsi="Arial"/>
                <w:b w:val="false"/>
                <w:bCs w:val="false"/>
                <w:color w:val="555555"/>
                <w:sz w:val="20"/>
                <w:szCs w:val="20"/>
              </w:rPr>
              <w:t xml:space="preserve">Stage 5 (Year 2): With real users and early revenue, approach seed-stage VCs in consumer apps, parenting tech, or femtech. Target $500k–2M.</w:t>
            </w:r>
          </w:p>
        </w:tc>
      </w:tr>
    </w:tbl>
    <w:p>
      <w:pPr>
        <w:spacing w:after="0" w:before="80"/>
      </w:pPr>
    </w:p>
    <w:p>
      <w:pPr>
        <w:spacing w:after="80" w:before="200"/>
      </w:pPr>
      <w:r>
        <w:rPr>
          <w:rFonts w:ascii="Arial" w:cs="Arial" w:eastAsia="Arial" w:hAnsi="Arial"/>
          <w:b/>
          <w:bCs/>
          <w:color w:val="1A1A2E"/>
          <w:sz w:val="22"/>
          <w:szCs w:val="22"/>
        </w:rPr>
        <w:t xml:space="preserve">Recommended tools for the build</w:t>
      </w:r>
    </w:p>
    <w:p>
      <w:pPr>
        <w:spacing w:after="0" w:before="40"/>
      </w:pPr>
    </w:p>
    <w:p>
      <w:pPr>
        <w:pStyle w:val="ListParagraph"/>
        <w:numPr>
          <w:ilvl w:val="0"/>
          <w:numId w:val="2"/>
        </w:numPr>
        <w:spacing w:after="40" w:before="40"/>
      </w:pPr>
      <w:r>
        <w:rPr>
          <w:rFonts w:ascii="Arial" w:cs="Arial" w:eastAsia="Arial" w:hAnsi="Arial"/>
          <w:b w:val="false"/>
          <w:bCs w:val="false"/>
          <w:color w:val="555555"/>
          <w:sz w:val="21"/>
          <w:szCs w:val="21"/>
        </w:rPr>
        <w:t xml:space="preserve">Lovable (lovable.dev) — best for non-technical founders. Full-stack apps from plain English. $25/month. Start here.</w:t>
      </w:r>
    </w:p>
    <w:p>
      <w:pPr>
        <w:pStyle w:val="ListParagraph"/>
        <w:numPr>
          <w:ilvl w:val="0"/>
          <w:numId w:val="2"/>
        </w:numPr>
        <w:spacing w:after="40" w:before="40"/>
      </w:pPr>
      <w:r>
        <w:rPr>
          <w:rFonts w:ascii="Arial" w:cs="Arial" w:eastAsia="Arial" w:hAnsi="Arial"/>
          <w:b w:val="false"/>
          <w:bCs w:val="false"/>
          <w:color w:val="555555"/>
          <w:sz w:val="21"/>
          <w:szCs w:val="21"/>
        </w:rPr>
        <w:t xml:space="preserve">FlutterFlow (flutterflow.io) — best for native iOS and Android. Visual builder with AI screen generation. $30/month.</w:t>
      </w:r>
    </w:p>
    <w:p>
      <w:pPr>
        <w:pStyle w:val="ListParagraph"/>
        <w:numPr>
          <w:ilvl w:val="0"/>
          <w:numId w:val="2"/>
        </w:numPr>
        <w:spacing w:after="40" w:before="40"/>
      </w:pPr>
      <w:r>
        <w:rPr>
          <w:rFonts w:ascii="Arial" w:cs="Arial" w:eastAsia="Arial" w:hAnsi="Arial"/>
          <w:b w:val="false"/>
          <w:bCs w:val="false"/>
          <w:color w:val="555555"/>
          <w:sz w:val="21"/>
          <w:szCs w:val="21"/>
        </w:rPr>
        <w:t xml:space="preserve">Bubble — for complex two-sided marketplace logic if needed. Steeper learning curve. From $69/month.</w:t>
      </w:r>
    </w:p>
    <w:p>
      <w:pPr>
        <w:pStyle w:val="ListParagraph"/>
        <w:numPr>
          <w:ilvl w:val="0"/>
          <w:numId w:val="2"/>
        </w:numPr>
        <w:spacing w:after="40" w:before="40"/>
      </w:pPr>
      <w:r>
        <w:rPr>
          <w:rFonts w:ascii="Arial" w:cs="Arial" w:eastAsia="Arial" w:hAnsi="Arial"/>
          <w:b w:val="false"/>
          <w:bCs w:val="false"/>
          <w:color w:val="555555"/>
          <w:sz w:val="21"/>
          <w:szCs w:val="21"/>
        </w:rPr>
        <w:t xml:space="preserve">Supabase — database and user authentication backend. Free to start. Works with Lovable and FlutterFlow.</w:t>
      </w:r>
    </w:p>
    <w:p>
      <w:pPr>
        <w:pStyle w:val="ListParagraph"/>
        <w:numPr>
          <w:ilvl w:val="0"/>
          <w:numId w:val="2"/>
        </w:numPr>
        <w:spacing w:after="40" w:before="40"/>
      </w:pPr>
      <w:r>
        <w:rPr>
          <w:rFonts w:ascii="Arial" w:cs="Arial" w:eastAsia="Arial" w:hAnsi="Arial"/>
          <w:b w:val="false"/>
          <w:bCs w:val="false"/>
          <w:color w:val="555555"/>
          <w:sz w:val="21"/>
          <w:szCs w:val="21"/>
        </w:rPr>
        <w:t xml:space="preserve">Stripe Connect — payments between families and nannies. ~2.9% per transaction. Industry standard.</w:t>
      </w:r>
    </w:p>
    <w:p>
      <w:pPr>
        <w:pStyle w:val="ListParagraph"/>
        <w:numPr>
          <w:ilvl w:val="0"/>
          <w:numId w:val="2"/>
        </w:numPr>
        <w:spacing w:after="40" w:before="40"/>
      </w:pPr>
      <w:r>
        <w:rPr>
          <w:rFonts w:ascii="Arial" w:cs="Arial" w:eastAsia="Arial" w:hAnsi="Arial"/>
          <w:b w:val="false"/>
          <w:bCs w:val="false"/>
          <w:color w:val="555555"/>
          <w:sz w:val="21"/>
          <w:szCs w:val="21"/>
        </w:rPr>
        <w:t xml:space="preserve">Figma — design wireframes before building. Free tier sufficient for early stage.</w:t>
      </w:r>
    </w:p>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10. Open Questions for This Project</w:t>
      </w:r>
    </w:p>
    <w:p>
      <w:pPr>
        <w:spacing w:after="60" w:before="60"/>
      </w:pPr>
      <w:r>
        <w:rPr>
          <w:rFonts w:ascii="Arial" w:cs="Arial" w:eastAsia="Arial" w:hAnsi="Arial"/>
          <w:b w:val="false"/>
          <w:bCs w:val="false"/>
          <w:color w:val="555555"/>
          <w:sz w:val="21"/>
          <w:szCs w:val="21"/>
        </w:rPr>
        <w:t xml:space="preserve">Items not yet decided that belong in the Tendly project work stream.</w:t>
      </w:r>
    </w:p>
    <w:p>
      <w:pPr>
        <w:spacing w:after="0" w:before="60"/>
      </w:pPr>
    </w:p>
    <w:p>
      <w:pPr>
        <w:pStyle w:val="ListParagraph"/>
        <w:numPr>
          <w:ilvl w:val="0"/>
          <w:numId w:val="2"/>
        </w:numPr>
        <w:spacing w:after="40" w:before="40"/>
      </w:pPr>
      <w:r>
        <w:rPr>
          <w:rFonts w:ascii="Arial" w:cs="Arial" w:eastAsia="Arial" w:hAnsi="Arial"/>
          <w:b w:val="false"/>
          <w:bCs w:val="false"/>
          <w:color w:val="555555"/>
          <w:sz w:val="21"/>
          <w:szCs w:val="21"/>
        </w:rPr>
        <w:t xml:space="preserve">Lovable vs FlutterFlow — which builder after trial testing?</w:t>
      </w:r>
    </w:p>
    <w:p>
      <w:pPr>
        <w:pStyle w:val="ListParagraph"/>
        <w:numPr>
          <w:ilvl w:val="0"/>
          <w:numId w:val="2"/>
        </w:numPr>
        <w:spacing w:after="40" w:before="40"/>
      </w:pPr>
      <w:r>
        <w:rPr>
          <w:rFonts w:ascii="Arial" w:cs="Arial" w:eastAsia="Arial" w:hAnsi="Arial"/>
          <w:b w:val="false"/>
          <w:bCs w:val="false"/>
          <w:color w:val="555555"/>
          <w:sz w:val="21"/>
          <w:szCs w:val="21"/>
        </w:rPr>
        <w:t xml:space="preserve">Free vs paid tier exact breakdown — which features sit behind the paywall?</w:t>
      </w:r>
    </w:p>
    <w:p>
      <w:pPr>
        <w:pStyle w:val="ListParagraph"/>
        <w:numPr>
          <w:ilvl w:val="0"/>
          <w:numId w:val="2"/>
        </w:numPr>
        <w:spacing w:after="40" w:before="40"/>
      </w:pPr>
      <w:r>
        <w:rPr>
          <w:rFonts w:ascii="Arial" w:cs="Arial" w:eastAsia="Arial" w:hAnsi="Arial"/>
          <w:b w:val="false"/>
          <w:bCs w:val="false"/>
          <w:color w:val="555555"/>
          <w:sz w:val="21"/>
          <w:szCs w:val="21"/>
        </w:rPr>
        <w:t xml:space="preserve">Tendly.com and tendly.app domain availability — check and purchase immediately if clear.</w:t>
      </w:r>
    </w:p>
    <w:p>
      <w:pPr>
        <w:pStyle w:val="ListParagraph"/>
        <w:numPr>
          <w:ilvl w:val="0"/>
          <w:numId w:val="2"/>
        </w:numPr>
        <w:spacing w:after="40" w:before="40"/>
      </w:pPr>
      <w:r>
        <w:rPr>
          <w:rFonts w:ascii="Arial" w:cs="Arial" w:eastAsia="Arial" w:hAnsi="Arial"/>
          <w:b w:val="false"/>
          <w:bCs w:val="false"/>
          <w:color w:val="555555"/>
          <w:sz w:val="21"/>
          <w:szCs w:val="21"/>
        </w:rPr>
        <w:t xml:space="preserve">USPTO trademark search for 'Tendly' — needed before spending on branding.</w:t>
      </w:r>
    </w:p>
    <w:p>
      <w:pPr>
        <w:pStyle w:val="ListParagraph"/>
        <w:numPr>
          <w:ilvl w:val="0"/>
          <w:numId w:val="2"/>
        </w:numPr>
        <w:spacing w:after="40" w:before="40"/>
      </w:pPr>
      <w:r>
        <w:rPr>
          <w:rFonts w:ascii="Arial" w:cs="Arial" w:eastAsia="Arial" w:hAnsi="Arial"/>
          <w:b w:val="false"/>
          <w:bCs w:val="false"/>
          <w:color w:val="555555"/>
          <w:sz w:val="21"/>
          <w:szCs w:val="21"/>
        </w:rPr>
        <w:t xml:space="preserve">Which state employment laws to reflect in contract generator at launch — California is most complex.</w:t>
      </w:r>
    </w:p>
    <w:p>
      <w:pPr>
        <w:pStyle w:val="ListParagraph"/>
        <w:numPr>
          <w:ilvl w:val="0"/>
          <w:numId w:val="2"/>
        </w:numPr>
        <w:spacing w:after="40" w:before="40"/>
      </w:pPr>
      <w:r>
        <w:rPr>
          <w:rFonts w:ascii="Arial" w:cs="Arial" w:eastAsia="Arial" w:hAnsi="Arial"/>
          <w:b w:val="false"/>
          <w:bCs w:val="false"/>
          <w:color w:val="555555"/>
          <w:sz w:val="21"/>
          <w:szCs w:val="21"/>
        </w:rPr>
        <w:t xml:space="preserve">E-signature integration for contracts — HelloSign or DocuSign API?</w:t>
      </w:r>
    </w:p>
    <w:p>
      <w:pPr>
        <w:pStyle w:val="ListParagraph"/>
        <w:numPr>
          <w:ilvl w:val="0"/>
          <w:numId w:val="2"/>
        </w:numPr>
        <w:spacing w:after="40" w:before="40"/>
      </w:pPr>
      <w:r>
        <w:rPr>
          <w:rFonts w:ascii="Arial" w:cs="Arial" w:eastAsia="Arial" w:hAnsi="Arial"/>
          <w:b w:val="false"/>
          <w:bCs w:val="false"/>
          <w:color w:val="555555"/>
          <w:sz w:val="21"/>
          <w:szCs w:val="21"/>
        </w:rPr>
        <w:t xml:space="preserve">User interview recruitment plan — where to find nannies and families willing to test the prototype.</w:t>
      </w:r>
    </w:p>
    <w:p>
      <w:pPr>
        <w:pStyle w:val="ListParagraph"/>
        <w:numPr>
          <w:ilvl w:val="0"/>
          <w:numId w:val="2"/>
        </w:numPr>
        <w:spacing w:after="40" w:before="40"/>
      </w:pPr>
      <w:r>
        <w:rPr>
          <w:rFonts w:ascii="Arial" w:cs="Arial" w:eastAsia="Arial" w:hAnsi="Arial"/>
          <w:b w:val="false"/>
          <w:bCs w:val="false"/>
          <w:color w:val="555555"/>
          <w:sz w:val="21"/>
          <w:szCs w:val="21"/>
        </w:rPr>
        <w:t xml:space="preserve">First 15-20 user interview questions — what specifically needs to be validated?</w:t>
      </w:r>
    </w:p>
    <w:p>
      <w:pPr>
        <w:pStyle w:val="ListParagraph"/>
        <w:numPr>
          <w:ilvl w:val="0"/>
          <w:numId w:val="2"/>
        </w:numPr>
        <w:spacing w:after="40" w:before="40"/>
      </w:pPr>
      <w:r>
        <w:rPr>
          <w:rFonts w:ascii="Arial" w:cs="Arial" w:eastAsia="Arial" w:hAnsi="Arial"/>
          <w:b w:val="false"/>
          <w:bCs w:val="false"/>
          <w:color w:val="555555"/>
          <w:sz w:val="21"/>
          <w:szCs w:val="21"/>
        </w:rPr>
        <w:t xml:space="preserve">Launch market — which city or metro for the beta? Austin, TX is a strong candidate.</w:t>
      </w:r>
    </w:p>
    <w:p>
      <w:pPr>
        <w:pBdr>
          <w:bottom w:val="single" w:color="E2DDD6" w:sz="4" w:space="1"/>
        </w:pBdr>
        <w:spacing w:after="180" w:before="180"/>
      </w:pPr>
    </w:p>
    <w:p>
      <w:pPr>
        <w:pStyle w:val="Heading1"/>
        <w:spacing w:after="160" w:before="440"/>
      </w:pPr>
      <w:r>
        <w:rPr>
          <w:rFonts w:ascii="Arial" w:cs="Arial" w:eastAsia="Arial" w:hAnsi="Arial"/>
          <w:b/>
          <w:bCs/>
          <w:color w:val="1A1A2E"/>
          <w:sz w:val="36"/>
          <w:szCs w:val="36"/>
        </w:rPr>
        <w:t xml:space="preserve">11. Suggested Project Instructions for Claude</w:t>
      </w:r>
    </w:p>
    <w:p>
      <w:pPr>
        <w:spacing w:after="60" w:before="60"/>
      </w:pPr>
      <w:r>
        <w:rPr>
          <w:rFonts w:ascii="Arial" w:cs="Arial" w:eastAsia="Arial" w:hAnsi="Arial"/>
          <w:b w:val="false"/>
          <w:bCs w:val="false"/>
          <w:color w:val="555555"/>
          <w:sz w:val="21"/>
          <w:szCs w:val="21"/>
        </w:rPr>
        <w:t xml:space="preserve">Copy this into the Tendly project instructions field in Claude so every session starts with the right context.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610A" w:sz="18"/>
              <w:bottom w:val="none" w:color="FFFFFF" w:sz="0"/>
              <w:right w:val="none" w:color="FFFFFF" w:sz="0"/>
            </w:tcBorders>
            <w:shd w:fill="FEF9EE" w:val="clear"/>
            <w:tcMar>
              <w:top w:type="dxa" w:w="180"/>
              <w:left w:type="dxa" w:w="260"/>
              <w:bottom w:type="dxa" w:w="180"/>
              <w:right w:type="dxa" w:w="260"/>
            </w:tcMar>
          </w:tcPr>
          <w:p>
            <w:pPr>
              <w:spacing w:after="60" w:before="0"/>
            </w:pPr>
            <w:r>
              <w:rPr>
                <w:rFonts w:ascii="Arial" w:cs="Arial" w:eastAsia="Arial" w:hAnsi="Arial"/>
                <w:b/>
                <w:bCs/>
                <w:color w:val="1A1A2E"/>
                <w:sz w:val="20"/>
                <w:szCs w:val="20"/>
              </w:rPr>
              <w:t xml:space="preserve">Paste into Project Instructions:</w:t>
            </w:r>
          </w:p>
          <w:p>
            <w:pPr>
              <w:spacing w:after="50" w:before="0"/>
            </w:pPr>
            <w:r>
              <w:rPr>
                <w:rFonts w:ascii="Arial" w:cs="Arial" w:eastAsia="Arial" w:hAnsi="Arial"/>
                <w:b w:val="false"/>
                <w:bCs w:val="false"/>
                <w:color w:val="555555"/>
                <w:sz w:val="20"/>
                <w:szCs w:val="20"/>
              </w:rPr>
              <w:t xml:space="preserve">This is the Tendly project. Tendly is a two-sided mobile app for nanny families and professional caregivers — a sub-brand of Soft Life Supply Co.</w:t>
            </w:r>
          </w:p>
          <w:p>
            <w:pPr>
              <w:spacing w:after="50" w:before="0"/>
            </w:pPr>
            <w:r>
              <w:rPr>
                <w:rFonts w:ascii="Arial" w:cs="Arial" w:eastAsia="Arial" w:hAnsi="Arial"/>
                <w:b/>
                <w:bCs/>
                <w:color w:val="1A1A2E"/>
                <w:sz w:val="20"/>
                <w:szCs w:val="20"/>
              </w:rPr>
              <w:t xml:space="preserve">Key context:</w:t>
            </w:r>
          </w:p>
          <w:p>
            <w:pPr>
              <w:pStyle w:val="ListParagraph"/>
              <w:numPr>
                <w:ilvl w:val="0"/>
                <w:numId w:val="2"/>
              </w:numPr>
              <w:spacing w:after="25" w:before="25"/>
            </w:pPr>
            <w:r>
              <w:rPr>
                <w:rFonts w:ascii="Arial" w:cs="Arial" w:eastAsia="Arial" w:hAnsi="Arial"/>
                <w:b w:val="false"/>
                <w:bCs w:val="false"/>
                <w:color w:val="555555"/>
                <w:sz w:val="20"/>
                <w:szCs w:val="20"/>
              </w:rPr>
              <w:t xml:space="preserve">App name: Tendly. From 'tend' — to care for and attend to.</w:t>
            </w:r>
          </w:p>
          <w:p>
            <w:pPr>
              <w:pStyle w:val="ListParagraph"/>
              <w:numPr>
                <w:ilvl w:val="0"/>
                <w:numId w:val="2"/>
              </w:numPr>
              <w:spacing w:after="25" w:before="25"/>
            </w:pPr>
            <w:r>
              <w:rPr>
                <w:rFonts w:ascii="Arial" w:cs="Arial" w:eastAsia="Arial" w:hAnsi="Arial"/>
                <w:b w:val="false"/>
                <w:bCs w:val="false"/>
                <w:color w:val="555555"/>
                <w:sz w:val="20"/>
                <w:szCs w:val="20"/>
              </w:rPr>
              <w:t xml:space="preserve">Two equal users: families (need connection and peace of mind) and nannies (need respect, fast tools, and professional standing).</w:t>
            </w:r>
          </w:p>
          <w:p>
            <w:pPr>
              <w:pStyle w:val="ListParagraph"/>
              <w:numPr>
                <w:ilvl w:val="0"/>
                <w:numId w:val="2"/>
              </w:numPr>
              <w:spacing w:after="25" w:before="25"/>
            </w:pPr>
            <w:r>
              <w:rPr>
                <w:rFonts w:ascii="Arial" w:cs="Arial" w:eastAsia="Arial" w:hAnsi="Arial"/>
                <w:b w:val="false"/>
                <w:bCs w:val="false"/>
                <w:color w:val="555555"/>
                <w:sz w:val="20"/>
                <w:szCs w:val="20"/>
              </w:rPr>
              <w:t xml:space="preserve">Emotional core: a nanny posts a photo of the kids at the park. Mom gets a notification at work. She sees her child happy. She doesn't miss the moment. Everything serves this.</w:t>
            </w:r>
          </w:p>
          <w:p>
            <w:pPr>
              <w:pStyle w:val="ListParagraph"/>
              <w:numPr>
                <w:ilvl w:val="0"/>
                <w:numId w:val="2"/>
              </w:numPr>
              <w:spacing w:after="25" w:before="25"/>
            </w:pPr>
            <w:r>
              <w:rPr>
                <w:rFonts w:ascii="Arial" w:cs="Arial" w:eastAsia="Arial" w:hAnsi="Arial"/>
                <w:b w:val="false"/>
                <w:bCs w:val="false"/>
                <w:color w:val="555555"/>
                <w:sz w:val="20"/>
                <w:szCs w:val="20"/>
              </w:rPr>
              <w:t xml:space="preserve">Aesthetic: bold and fresh — vibrant but sophisticated. Not a baby app. Not cutesy. Modern consumer startup energy.</w:t>
            </w:r>
          </w:p>
          <w:p>
            <w:pPr>
              <w:pStyle w:val="ListParagraph"/>
              <w:numPr>
                <w:ilvl w:val="0"/>
                <w:numId w:val="2"/>
              </w:numPr>
              <w:spacing w:after="25" w:before="25"/>
            </w:pPr>
            <w:r>
              <w:rPr>
                <w:rFonts w:ascii="Arial" w:cs="Arial" w:eastAsia="Arial" w:hAnsi="Arial"/>
                <w:b w:val="false"/>
                <w:bCs w:val="false"/>
                <w:color w:val="555555"/>
                <w:sz w:val="20"/>
                <w:szCs w:val="20"/>
              </w:rPr>
              <w:t xml:space="preserve">MVP features: shared calendar, hours tracking, auto pay, daily logs, photo and video moments feed, messaging, child profiles.</w:t>
            </w:r>
          </w:p>
          <w:p>
            <w:pPr>
              <w:pStyle w:val="ListParagraph"/>
              <w:numPr>
                <w:ilvl w:val="0"/>
                <w:numId w:val="2"/>
              </w:numPr>
              <w:spacing w:after="25" w:before="25"/>
            </w:pPr>
            <w:r>
              <w:rPr>
                <w:rFonts w:ascii="Arial" w:cs="Arial" w:eastAsia="Arial" w:hAnsi="Arial"/>
                <w:b w:val="false"/>
                <w:bCs w:val="false"/>
                <w:color w:val="555555"/>
                <w:sz w:val="20"/>
                <w:szCs w:val="20"/>
              </w:rPr>
              <w:t xml:space="preserve">Phase 2: in-app payment (Stripe Connect), contract generator ($9.99 add-on), expense tracking, mileage, pay stubs.</w:t>
            </w:r>
          </w:p>
          <w:p>
            <w:pPr>
              <w:pStyle w:val="ListParagraph"/>
              <w:numPr>
                <w:ilvl w:val="0"/>
                <w:numId w:val="2"/>
              </w:numPr>
              <w:spacing w:after="25" w:before="25"/>
            </w:pPr>
            <w:r>
              <w:rPr>
                <w:rFonts w:ascii="Arial" w:cs="Arial" w:eastAsia="Arial" w:hAnsi="Arial"/>
                <w:b w:val="false"/>
                <w:bCs w:val="false"/>
                <w:color w:val="555555"/>
                <w:sz w:val="20"/>
                <w:szCs w:val="20"/>
              </w:rPr>
              <w:t xml:space="preserve">Phase 3: GPS check-ins, milestones, memory albums, nanny professional profile, emergency tools.</w:t>
            </w:r>
          </w:p>
          <w:p>
            <w:pPr>
              <w:pStyle w:val="ListParagraph"/>
              <w:numPr>
                <w:ilvl w:val="0"/>
                <w:numId w:val="2"/>
              </w:numPr>
              <w:spacing w:after="25" w:before="25"/>
            </w:pPr>
            <w:r>
              <w:rPr>
                <w:rFonts w:ascii="Arial" w:cs="Arial" w:eastAsia="Arial" w:hAnsi="Arial"/>
                <w:b w:val="false"/>
                <w:bCs w:val="false"/>
                <w:color w:val="555555"/>
                <w:sz w:val="20"/>
                <w:szCs w:val="20"/>
              </w:rPr>
              <w:t xml:space="preserve">Build path: prototype first using Lovable or FlutterFlow (no developer needed yet). Validate with real users. Raise money after.</w:t>
            </w:r>
          </w:p>
          <w:p>
            <w:pPr>
              <w:pStyle w:val="ListParagraph"/>
              <w:numPr>
                <w:ilvl w:val="0"/>
                <w:numId w:val="2"/>
              </w:numPr>
              <w:spacing w:after="25" w:before="25"/>
            </w:pPr>
            <w:r>
              <w:rPr>
                <w:rFonts w:ascii="Arial" w:cs="Arial" w:eastAsia="Arial" w:hAnsi="Arial"/>
                <w:b w:val="false"/>
                <w:bCs w:val="false"/>
                <w:color w:val="555555"/>
                <w:sz w:val="20"/>
                <w:szCs w:val="20"/>
              </w:rPr>
              <w:t xml:space="preserve">Founder: professional nanny (agency + independent), stay-at-home mom 14 years, family employer. Every feature comes from lived experience.</w:t>
            </w:r>
          </w:p>
          <w:p>
            <w:pPr>
              <w:pStyle w:val="ListParagraph"/>
              <w:numPr>
                <w:ilvl w:val="0"/>
                <w:numId w:val="2"/>
              </w:numPr>
              <w:spacing w:after="0" w:before="25"/>
            </w:pPr>
            <w:r>
              <w:rPr>
                <w:rFonts w:ascii="Arial" w:cs="Arial" w:eastAsia="Arial" w:hAnsi="Arial"/>
                <w:b w:val="false"/>
                <w:bCs w:val="false"/>
                <w:color w:val="555555"/>
                <w:sz w:val="20"/>
                <w:szCs w:val="20"/>
              </w:rPr>
              <w:t xml:space="preserve">Brand voice: warm, real, professional, never cutesy. Built by someone who lived it. Always seen.</w:t>
            </w:r>
          </w:p>
        </w:tc>
      </w:tr>
    </w:tbl>
    <w:p>
      <w:pPr>
        <w:spacing w:after="0" w:before="240"/>
      </w:pPr>
    </w:p>
    <w:p>
      <w:pPr>
        <w:jc w:val="center"/>
      </w:pPr>
      <w:r>
        <w:rPr>
          <w:rFonts w:ascii="Arial" w:cs="Arial" w:eastAsia="Arial" w:hAnsi="Arial"/>
          <w:b w:val="false"/>
          <w:bCs w:val="false"/>
          <w:color w:val="999999"/>
          <w:sz w:val="18"/>
          <w:szCs w:val="18"/>
        </w:rPr>
        <w:t xml:space="preserve">Tendly  ·  Project Brief  ·  Soft Life Supply Co.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Arial" w:cs="Arial" w:eastAsia="Arial" w:hAnsi="Arial"/>
        <w:b w:val="false"/>
        <w:bCs w:val="false"/>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b w:val="false"/>
        <w:bCs w:val="false"/>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DD6" w:sz="4" w:space="1"/>
      </w:pBdr>
      <w:tabs>
        <w:tab w:val="right" w:pos="9026"/>
      </w:tabs>
      <w:spacing w:after="80" w:before="0"/>
    </w:pPr>
    <w:r>
      <w:rPr>
        <w:rFonts w:ascii="Arial" w:cs="Arial" w:eastAsia="Arial" w:hAnsi="Arial"/>
        <w:b w:val="false"/>
        <w:bCs w:val="false"/>
        <w:color w:val="999999"/>
        <w:sz w:val="17"/>
        <w:szCs w:val="17"/>
      </w:rPr>
      <w:t xml:space="preserve">Tendly — Project Brief &amp; App Description</w:t>
    </w:r>
    <w:r>
      <w:rPr>
        <w:rFonts w:ascii="Arial" w:cs="Arial" w:eastAsia="Arial" w:hAnsi="Arial"/>
        <w:sz w:val="17"/>
        <w:szCs w:val="17"/>
      </w:rPr>
      <w:t xml:space="preserve">	</w:t>
    </w:r>
    <w:r>
      <w:rPr>
        <w:rFonts w:ascii="Arial" w:cs="Arial" w:eastAsia="Arial" w:hAnsi="Arial"/>
        <w:b w:val="false"/>
        <w:bCs w:val="false"/>
        <w:color w:val="999999"/>
        <w:sz w:val="17"/>
        <w:szCs w:val="17"/>
      </w:rPr>
      <w:t xml:space="preserve">Soft Life Supply Co.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2026-04-03T18:24:01.167Z</dcterms:created>
  <dcterms:modified xsi:type="dcterms:W3CDTF">2026-04-03T18:24:01.167Z</dcterms:modified>
</cp:coreProperties>
</file>

<file path=docProps/custom.xml><?xml version="1.0" encoding="utf-8"?>
<Properties xmlns="http://schemas.openxmlformats.org/officeDocument/2006/custom-properties" xmlns:vt="http://schemas.openxmlformats.org/officeDocument/2006/docPropsVTypes"/>
</file>