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PT SAUDI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Jl. Cinta Laura No 67, Jakarta Selatan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Jakarta Telp. (0721) 0000111031 Fax. (0721) 65679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Email : PT@SAUDI.ac.id Website. http://PTSAUDI.ac.id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Jakarta, 25 Mei 2025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Nomor :22/AUD/SI/23/2025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Lampiran : 1 Berkas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Perihal : Pemesanan Barang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Kepada Yth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Direktur PT Maju Mundur Jaya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Jl. Kebangkitan Nasional No 88 Jakarta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Dengan hormat,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Surat yang Bapak/Ibu kirimkan dengan nomor surat 22/XX/20/2025 tepatnya pada tanggal 1 Juni 2025 sudah kami terima dalam keadaan baik.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Untuk itu kami mengucapkan terima kasih atas penawarannya dan bermaksud untuk memesan barang karena tertarik dengan harga dan kualitas yang ditawarkan. Berikut rincian barang yang kami pesan: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10 Unit Kompor Listrik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10 Unit Kompor Gas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10 Unit TV LED Politron 24 Inchi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10 Unit Salon Big Bass Ukuran Besar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10 Unit Salon Big Bass Ukuran Sedang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5 Unit Salon Big Bass Ukuran Kecil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10 Unit Kipas Angin Philip 24 Inchi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8.</w:t>
        <w:tab/>
        <w:t xml:space="preserve">10 Unit Mixer Philip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9.</w:t>
        <w:tab/>
        <w:t xml:space="preserve">10 Unit Kulkas Politron 1 Pintu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10.</w:t>
        <w:tab/>
        <w:t xml:space="preserve">5 Unit Kulkas Politron 2 Pintu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Besar harapan kami agar barang yang kami pesan dapat diproses dan kami terima secepatnya, sebelum tanggal 7 Juni 2025. Untuk pembayaran kami akan melalukan pembayaran melalui metode transfer dimana setelah 1 hari barang tersebut telah kami terima dan kami periksa. Bukti pembayaran berupa struk transfer akan kami kirimkan foto copinya kepada perusahaan Bapak/Ibu.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Demikian surat pesanan ini disampaikan untuk perhatian serta pelayanan baik dari saudara kami mengucapkan terima kasih banyak.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Hormat Kami,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Direktur PT. Maju Mundur Jaya,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Antoni Sanjoyo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