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68D72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о заключении договора об оказании услуг</w:t>
      </w:r>
    </w:p>
    <w:p w14:paraId="579B9B90">
      <w:pPr>
        <w:pStyle w:val="10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>
      <w:pPr>
        <w:pStyle w:val="10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>
      <w:pPr>
        <w:spacing w:after="0"/>
        <w:ind w:firstLine="54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 настоящей Публичной оферте содержатся условия заключения Договора об оказании услуг (далее по тексту - «Договор об оказании услуг» и/или «Договор»). Настоящей офертой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признается предложение, 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Договор с адресатом, которым будет принято предложение.</w:t>
      </w:r>
    </w:p>
    <w:p w14:paraId="53D2126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 является подтверждением согласия обеих Сторон заключить Договор об оказании услуг на условиях, в порядке и объеме, изложенных в настоящей Оферте.</w:t>
      </w:r>
    </w:p>
    <w:p w14:paraId="3740158A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Нижеизложенный текст Публичной оферты является официальным публичным предложением Исполнителя, адресованный заинтересованному кругу лиц заключить Договор об оказании услуг в соответствии с положениями пункта 2 статьи 437 Гражданского кодекса РФ.</w:t>
      </w:r>
    </w:p>
    <w:p w14:paraId="4B144E6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 и приобретает силу с момента совершения Сторонами действий, предусмотренных в настоящей Оферте, и, означающих безоговорочное, а также полное принятие всех условий настоящей Оферты без каких-либо изъятий или ограничений на условиях присоединения.</w:t>
      </w:r>
    </w:p>
    <w:p w14:paraId="3F5979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 являющимися неотъемлемой частью настоящей Оферты, акцептованный Заказчиком путем совершения конклюдентных действий, предусмотренных настоящей Офертой.</w:t>
      </w:r>
    </w:p>
    <w:p w14:paraId="7620C040">
      <w:pPr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55CC947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https://t.me/atlassecure_bot</w:t>
      </w:r>
    </w:p>
    <w:p w14:paraId="43E559A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>
        <w:rPr>
          <w:rFonts w:ascii="Times New Roman" w:hAnsi="Times New Roman" w:cs="Times New Roman"/>
          <w:sz w:val="24"/>
          <w:szCs w:val="24"/>
        </w:rPr>
        <w:t xml:space="preserve"> – Исполнитель и Заказчик.</w:t>
      </w:r>
    </w:p>
    <w:p w14:paraId="78B085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>
        <w:rPr>
          <w:rFonts w:ascii="Times New Roman" w:hAnsi="Times New Roman" w:cs="Times New Roman"/>
          <w:sz w:val="24"/>
          <w:szCs w:val="24"/>
        </w:rPr>
        <w:t xml:space="preserve"> – услуга, оказываемая Исполнителем Заказчику в порядке и на условиях, установленных настоящей Офертой.</w:t>
      </w:r>
    </w:p>
    <w:p w14:paraId="416789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>
      <w:pPr>
        <w:pStyle w:val="1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обязуется оказать </w:t>
      </w:r>
      <w:r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/>
          <w:sz w:val="24"/>
          <w:szCs w:val="24"/>
          <w:lang w:eastAsia="ru-RU"/>
        </w:rPr>
        <w:t xml:space="preserve"> Услуги, а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 установленные настоящим Договором.</w:t>
      </w:r>
    </w:p>
    <w:p w14:paraId="5C44A1C1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https://t.me/atlassecure_bot </w:t>
      </w:r>
    </w:p>
    <w:p w14:paraId="1117B4F2">
      <w:pPr>
        <w:pStyle w:val="1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Услуги по настоящему Договору лично, либо с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заключается путем акцепта настоящей Оферты через совершение конклюдентных действий, выраженных в:</w:t>
      </w:r>
    </w:p>
    <w:p w14:paraId="5C9C91FF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действиях, связанных с регистрацией учетной записи </w:t>
      </w:r>
      <w:r>
        <w:rPr>
          <w:rFonts w:ascii="Times New Roman" w:hAnsi="Times New Roman" w:cs="Times New Roman"/>
          <w:sz w:val="24"/>
          <w:szCs w:val="24"/>
        </w:rPr>
        <w:t>на Сайте Исполнителя в сети «Интернет» при наличии необходимости регистрации учетной записи;</w:t>
      </w:r>
    </w:p>
    <w:p w14:paraId="3C8A3C7B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оформлении и направлении Заказчиком заявки в адрес Исполнителя для оказания Услуг;</w:t>
      </w:r>
    </w:p>
    <w:p w14:paraId="19E344C9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действиях, связанных с оплатой Услуг Заказчиком;</w:t>
      </w:r>
    </w:p>
    <w:p w14:paraId="1501D5EA">
      <w:pPr>
        <w:pStyle w:val="10"/>
        <w:numPr>
          <w:ilvl w:val="0"/>
          <w:numId w:val="2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действиях, связанных с оказанием Услуг Исполнителем.</w:t>
      </w:r>
    </w:p>
    <w:p w14:paraId="1380AF8F">
      <w:pPr>
        <w:spacing w:after="0" w:line="240" w:lineRule="auto"/>
        <w:ind w:firstLine="426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Данный 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>
      <w:pPr>
        <w:pStyle w:val="1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>
      <w:pPr>
        <w:pStyle w:val="10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предоставлять Заказчику доступ к разделам Сайта, необходимым для получения информации, согласно пункту 2.1. Договора.</w:t>
      </w:r>
    </w:p>
    <w:p w14:paraId="707CCAEF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несет ответственность за хранение и обработку персональных данных Заказчика, обеспечивает сохранение конфиденциальности этих данных и использует их исключительно для качественного оказания Услуг Заказчику.</w:t>
      </w:r>
    </w:p>
    <w:p w14:paraId="7F6F120B">
      <w:pPr>
        <w:pStyle w:val="10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оставляет за собой право изменять сроки (период) оказания Услуг и условия настоящей Оферты в одностороннем порядке без предварительного уведомления Заказчика, публикуя указанные изменения на Сайте Исполнителя в сети «Интернет». </w:t>
      </w:r>
    </w:p>
    <w:p w14:paraId="024B2B28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>
      <w:pPr>
        <w:pStyle w:val="10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Заказчика:</w:t>
      </w:r>
    </w:p>
    <w:p w14:paraId="163D47F6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обязан предоставлять достоверную информацию о себе при получении соответствующих Услуг.</w:t>
      </w:r>
    </w:p>
    <w:p w14:paraId="57581C23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Заказчик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Заказчиком без предоставления в какой-либо форме доступа каким-либо третьим лицам.</w:t>
      </w:r>
    </w:p>
    <w:p w14:paraId="3A14036F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обязуется принять Услуги, оказанные Исполнителем;</w:t>
      </w:r>
    </w:p>
    <w:p w14:paraId="50D78724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>
      <w:pPr>
        <w:pStyle w:val="10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гарантирует, что все условия Договора ему понятны; Заказчик принимает условия без оговорок, а также в полном объеме.</w:t>
      </w:r>
    </w:p>
    <w:p w14:paraId="64CD32FC">
      <w:pPr>
        <w:pStyle w:val="1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36DB59EE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https://t.me/atlassecure_bot</w:t>
      </w:r>
    </w:p>
    <w:p w14:paraId="764DB386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порядке.</w:t>
      </w:r>
    </w:p>
    <w:p w14:paraId="23088A1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>
      <w:pPr>
        <w:pStyle w:val="10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обеспечивают конфиденциальность и безопасность персональных данных в соответствии с актуальной редакцией ФЗ от 27.07.2006 г. № 152-ФЗ «О персональных данных» и ФЗ от 27.07.2006 г. № 149-ФЗ «Об информации, информационных технологиях и о защите информации».</w:t>
      </w:r>
    </w:p>
    <w:p w14:paraId="17ECB898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 Исполнителем и Заказчиком в процессе реализации Договора и подлежащая защите, исключения указаны ниже.</w:t>
      </w:r>
    </w:p>
    <w:p w14:paraId="15DD05A3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Такая информация может содержаться в предоставляемых Исполнителю локальных нормативных актах, договорах, письмах, отчетах, аналитических материалах, результатах исследований, схемах, графиках, спецификациях и других документах, оформленных как на бумажных, так и на электронных носителях.</w:t>
      </w:r>
    </w:p>
    <w:p w14:paraId="2AD6386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>
      <w:pPr>
        <w:pStyle w:val="10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 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течение 30 (Тридцати) рабочих дней уведомить об этом другую Сторону. </w:t>
      </w:r>
    </w:p>
    <w:p w14:paraId="37D8BD3E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Если обстоятельства непреодолимой силы продолжают действовать более 60 (Шестидесяти) рабочих дней, то каждая Сторона вправе отказаться от настоящего Договора в одностороннем порядке. </w:t>
      </w:r>
    </w:p>
    <w:p w14:paraId="7141425D">
      <w:pPr>
        <w:pStyle w:val="1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 случае неисполнения и/или ненадлежащего исполнения своих обязательств по Договору, Стороны несут ответственность в соответствии с условиями настоящей Оферты.</w:t>
      </w:r>
    </w:p>
    <w:p w14:paraId="506C24CF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Исполнитель не несет ответственности за неисполнение и/или ненадлежащее исполнение обязательств по Договору, если такое неисполнение и/или ненадлежащее исполнение произошло по вине </w:t>
      </w:r>
      <w:r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>
      <w:pPr>
        <w:pStyle w:val="10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Оферта вступает в силу с момента размещения на Сайте Исполнителя и действует до момента её отзыва Исполнителем.</w:t>
      </w:r>
    </w:p>
    <w:p w14:paraId="05A627E0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Исполнитель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>
        <w:rPr>
          <w:rFonts w:ascii="Times New Roman" w:hAnsi="Times New Roman" w:cs="Times New Roman"/>
          <w:sz w:val="24"/>
          <w:szCs w:val="24"/>
        </w:rPr>
        <w:t xml:space="preserve">Заказчика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 выбору Исполнителя посредством размещения на сайте Исполнителя в сети «Интернет», в Личном кабинете </w:t>
      </w:r>
      <w:r>
        <w:rPr>
          <w:rFonts w:ascii="Times New Roman" w:hAnsi="Times New Roman" w:cs="Times New Roman"/>
          <w:sz w:val="24"/>
          <w:szCs w:val="24"/>
        </w:rPr>
        <w:t xml:space="preserve">Заказчика,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либо путем направления соответствующего уведомления на электронный или почтовый адрес, указанный </w:t>
      </w:r>
      <w:r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 заключении Договора или в ходе его исполнения.</w:t>
      </w:r>
    </w:p>
    <w:p w14:paraId="0BEF3466">
      <w:pPr>
        <w:pStyle w:val="10"/>
        <w:numPr>
          <w:ilvl w:val="1"/>
          <w:numId w:val="1"/>
        </w:numPr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Договор вступает в силу с момента Акцепта условий Оферты Заказчиком и действует до полного исполнения Сторонами обязательств по Договору.</w:t>
      </w:r>
    </w:p>
    <w:p w14:paraId="72B9D6DD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Изменения, внесенные Исполнителем в Договор и опубликованные на сайте в форме актуализированной Оферты, считаются принятыми Заказчиком в полном объеме.</w:t>
      </w:r>
    </w:p>
    <w:p w14:paraId="0ADB7A04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715DA3B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1647413">
      <w:pPr>
        <w:pStyle w:val="10"/>
        <w:numPr>
          <w:ilvl w:val="0"/>
          <w:numId w:val="1"/>
        </w:numPr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>
      <w:pPr>
        <w:pStyle w:val="10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>
      <w:pPr>
        <w:pStyle w:val="1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>
      <w:pPr>
        <w:pStyle w:val="10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 разрешению в соответствии с законодательством РФ. Досудебный порядок урегулирования спора является обязательным.</w:t>
      </w:r>
    </w:p>
    <w:p w14:paraId="466FDE4F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>
      <w:pPr>
        <w:pStyle w:val="10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>
      <w:pPr>
        <w:pStyle w:val="10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>
      <w:pPr>
        <w:pStyle w:val="1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Реквизиты Исполнителя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</w:p>
    <w:p w14:paraId="734978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hAnsi="Times New Roman" w:eastAsia="Times New Roman" w:cs="Times New Roman"/>
          <w:kern w:val="2"/>
          <w:sz w:val="24"/>
          <w:szCs w:val="24"/>
          <w:lang w:eastAsia="ar-SA"/>
        </w:rPr>
        <w:t> </w:t>
      </w:r>
    </w:p>
    <w:p w14:paraId="68CA64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773374358009</w:t>
      </w:r>
    </w:p>
    <w:p w14:paraId="1E8C20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 w14:paraId="489BB1B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9990608000</w:t>
      </w:r>
    </w:p>
    <w:p w14:paraId="304185A8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Контактный e-mail:  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000n999@duck.com</w:t>
      </w:r>
      <w:bookmarkStart w:id="0" w:name="_GoBack"/>
      <w:bookmarkEnd w:id="0"/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90404"/>
    <w:charset w:val="CC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903040000020004"/>
    <w:charset w:val="00"/>
    <w:family w:val="auto"/>
    <w:pitch w:val="default"/>
    <w:sig w:usb0="8000020B" w:usb1="10000048" w:usb2="00000000" w:usb3="00000000" w:csb0="00000004" w:csb1="02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82698448"/>
      <w:docPartObj>
        <w:docPartGallery w:val="AutoText"/>
      </w:docPartObj>
    </w:sdtPr>
    <w:sdtContent>
      <w:p w14:paraId="08E0CFCD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D3673D"/>
    <w:multiLevelType w:val="multilevel"/>
    <w:tmpl w:val="20D3673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 w:tentative="0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1CD32B0"/>
    <w:multiLevelType w:val="multilevel"/>
    <w:tmpl w:val="31CD32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  <w:rsid w:val="25CA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2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3"/>
    <w:semiHidden/>
    <w:unhideWhenUsed/>
    <w:uiPriority w:val="99"/>
    <w:rPr>
      <w:b/>
      <w:bCs/>
    </w:rPr>
  </w:style>
  <w:style w:type="paragraph" w:styleId="7">
    <w:name w:val="footer"/>
    <w:basedOn w:val="1"/>
    <w:link w:val="15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header"/>
    <w:basedOn w:val="1"/>
    <w:link w:val="1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9">
    <w:name w:val="Hyperlink"/>
    <w:basedOn w:val="2"/>
    <w:semiHidden/>
    <w:unhideWhenUsed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2">
    <w:name w:val="Текст примечания Знак"/>
    <w:basedOn w:val="2"/>
    <w:link w:val="5"/>
    <w:semiHidden/>
    <w:uiPriority w:val="99"/>
    <w:rPr>
      <w:sz w:val="20"/>
      <w:szCs w:val="20"/>
    </w:rPr>
  </w:style>
  <w:style w:type="character" w:customStyle="1" w:styleId="13">
    <w:name w:val="Тема примечания Знак"/>
    <w:basedOn w:val="12"/>
    <w:link w:val="6"/>
    <w:semiHidden/>
    <w:uiPriority w:val="99"/>
    <w:rPr>
      <w:b/>
      <w:bCs/>
      <w:sz w:val="20"/>
      <w:szCs w:val="20"/>
    </w:rPr>
  </w:style>
  <w:style w:type="character" w:customStyle="1" w:styleId="14">
    <w:name w:val="Верхний колонтитул Знак"/>
    <w:basedOn w:val="2"/>
    <w:link w:val="8"/>
    <w:uiPriority w:val="99"/>
  </w:style>
  <w:style w:type="character" w:customStyle="1" w:styleId="15">
    <w:name w:val="Нижний колонтитул Знак"/>
    <w:basedOn w:val="2"/>
    <w:link w:val="7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1641</Words>
  <Characters>9354</Characters>
  <Lines>77</Lines>
  <Paragraphs>21</Paragraphs>
  <TotalTime>6</TotalTime>
  <ScaleCrop>false</ScaleCrop>
  <LinksUpToDate>false</LinksUpToDate>
  <CharactersWithSpaces>10974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2023-08-21T19:26:00Z</dcterms:created>
  <dc:creator>Andrey Elfimov</dc:creator>
  <cp:lastModifiedBy>Maximilian</cp:lastModifiedBy>
  <dcterms:modified xsi:type="dcterms:W3CDTF">2026-01-01T17:57:04Z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6A45E05D66C718CB408B5669A43F5A70_42</vt:lpwstr>
  </property>
</Properties>
</file>