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qdjj5s2gkxwd" w:id="0"/>
      <w:bookmarkEnd w:id="0"/>
      <w:r w:rsidDel="00000000" w:rsidR="00000000" w:rsidRPr="00000000">
        <w:rPr>
          <w:rFonts w:ascii="Times New Roman" w:cs="Times New Roman" w:eastAsia="Times New Roman" w:hAnsi="Times New Roman"/>
          <w:b w:val="1"/>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Relay, Button &amp; LED</w:t>
      </w:r>
    </w:p>
    <w:p w:rsidR="00000000" w:rsidDel="00000000" w:rsidP="00000000" w:rsidRDefault="00000000" w:rsidRPr="00000000" w14:paraId="00000007">
      <w:pPr>
        <w:spacing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5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90700" cy="1800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800225"/>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Novita Lunar Pratiwi</w:t>
      </w:r>
    </w:p>
    <w:p w:rsidR="00000000" w:rsidDel="00000000" w:rsidP="00000000" w:rsidRDefault="00000000" w:rsidRPr="00000000" w14:paraId="00000018">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Fakultas Vokasi, Universitas Brawijaya</w:t>
      </w:r>
    </w:p>
    <w:p w:rsidR="00000000" w:rsidDel="00000000" w:rsidP="00000000" w:rsidRDefault="00000000" w:rsidRPr="00000000" w14:paraId="00000019">
      <w:pPr>
        <w:spacing w:after="16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Email: </w:t>
      </w:r>
      <w:hyperlink r:id="rId7">
        <w:r w:rsidDel="00000000" w:rsidR="00000000" w:rsidRPr="00000000">
          <w:rPr>
            <w:rFonts w:ascii="Times New Roman" w:cs="Times New Roman" w:eastAsia="Times New Roman" w:hAnsi="Times New Roman"/>
            <w:i w:val="1"/>
            <w:color w:val="1155cc"/>
            <w:sz w:val="24"/>
            <w:szCs w:val="24"/>
            <w:u w:val="single"/>
            <w:rtl w:val="0"/>
          </w:rPr>
          <w:t xml:space="preserve">novitalunarp@student.ub.ac.id</w:t>
        </w:r>
      </w:hyperlink>
      <w:r w:rsidDel="00000000" w:rsidR="00000000" w:rsidRPr="00000000">
        <w:rPr>
          <w:rtl w:val="0"/>
        </w:rPr>
      </w:r>
    </w:p>
    <w:p w:rsidR="00000000" w:rsidDel="00000000" w:rsidP="00000000" w:rsidRDefault="00000000" w:rsidRPr="00000000" w14:paraId="0000001A">
      <w:pPr>
        <w:spacing w:after="160" w:line="25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Abstract</w:t>
      </w:r>
      <w:r w:rsidDel="00000000" w:rsidR="00000000" w:rsidRPr="00000000">
        <w:rPr>
          <w:rtl w:val="0"/>
        </w:rPr>
        <w:t xml:space="preserve"> (Abstrak)</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memahami cara kerja relay, button, dan LED dalam sistem berbasis ESP32 menggunakan simulasi di Wokwi. Eksperimen ini mencakup pengendalian relay menggunakan tombol sebagai input dan LED sebagai indikator. Hasil eksperimen menunjukkan bahwa relay dapat dikontrol dengan baik melalui input dari button, serta statusnya dapat ditampilkan dengan LED sebagai indikator visual.</w:t>
      </w:r>
      <w:r w:rsidDel="00000000" w:rsidR="00000000" w:rsidRPr="00000000">
        <w:rPr>
          <w:rtl w:val="0"/>
        </w:rPr>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 Internet of Things, ESP32, Relay, Button, LED, Wokwi</w:t>
      </w:r>
    </w:p>
    <w:p w:rsidR="00000000" w:rsidDel="00000000" w:rsidP="00000000" w:rsidRDefault="00000000" w:rsidRPr="00000000" w14:paraId="0000001E">
      <w:pPr>
        <w:jc w:val="both"/>
        <w:rPr/>
      </w:pPr>
      <w:r w:rsidDel="00000000" w:rsidR="00000000" w:rsidRPr="00000000">
        <w:rPr>
          <w:b w:val="1"/>
          <w:rtl w:val="0"/>
        </w:rPr>
        <w:t xml:space="preserve">1. Introduction</w:t>
      </w:r>
      <w:r w:rsidDel="00000000" w:rsidR="00000000" w:rsidRPr="00000000">
        <w:rPr>
          <w:rtl w:val="0"/>
        </w:rPr>
        <w:t xml:space="preserve"> (Pendahuluan)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1.1 Latar belakang</w:t>
      </w:r>
      <w:r w:rsidDel="00000000" w:rsidR="00000000" w:rsidRPr="00000000">
        <w:rPr>
          <w:rtl w:val="0"/>
        </w:rPr>
        <w:t xml:space="preserve"> praktikum IoT yang dilakukan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Dalam dunia IoT, relay digunakan sebagai sakelar elektronik yang memungkinkan kontrol perangkat berdaya tinggi menggunakan mikrokontroler seperti ESP32. Button digunakan sebagai input untuk mengaktifkan atau menonaktifkan relay, sementara LED digunakan sebagai indikator status relay. Simulasi ini dilakukan di platform Wokwi agar mahasiswa dapat memahami konsep dasar tanpa memerlukan perangkat fisik.</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1.2 Tujuan eksperimen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Mempelajari cara menghubungkan relay, button, dan LED dengan ESP32.</w:t>
      </w:r>
    </w:p>
    <w:p w:rsidR="00000000" w:rsidDel="00000000" w:rsidP="00000000" w:rsidRDefault="00000000" w:rsidRPr="00000000" w14:paraId="00000027">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Menggunakan Wokwi untuk mensimulasikan interaksi antara relay, button, dan LED.</w:t>
      </w:r>
    </w:p>
    <w:p w:rsidR="00000000" w:rsidDel="00000000" w:rsidP="00000000" w:rsidRDefault="00000000" w:rsidRPr="00000000" w14:paraId="00000028">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Menampilkan status relay melalui LED sebagai indikator.</w:t>
      </w:r>
    </w:p>
    <w:p w:rsidR="00000000" w:rsidDel="00000000" w:rsidP="00000000" w:rsidRDefault="00000000" w:rsidRPr="00000000" w14:paraId="00000029">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2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Mikrokontroler: ESP32 (simulasi di Wokwi)</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Komponen: Relay, button, LED, resistor</w:t>
      </w:r>
    </w:p>
    <w:p w:rsidR="00000000" w:rsidDel="00000000" w:rsidP="00000000" w:rsidRDefault="00000000" w:rsidRPr="00000000" w14:paraId="00000030">
      <w:pPr>
        <w:jc w:val="both"/>
        <w:rPr/>
      </w:pPr>
      <w:r w:rsidDel="00000000" w:rsidR="00000000" w:rsidRPr="00000000">
        <w:rPr>
          <w:rFonts w:ascii="Cardo" w:cs="Cardo" w:eastAsia="Cardo" w:hAnsi="Cardo"/>
          <w:sz w:val="20"/>
          <w:szCs w:val="20"/>
          <w:rtl w:val="0"/>
        </w:rPr>
        <w:t xml:space="preserve">⦁</w:t>
        <w:tab/>
        <w:t xml:space="preserve">Software: Wokwi (https://wokwi.com), VSCode dengan PlatformIO</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2.2 Implementation Steps (Langkah Implementasi)</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Membangun Rangkaian Simulasi</w:t>
      </w:r>
    </w:p>
    <w:p w:rsidR="00000000" w:rsidDel="00000000" w:rsidP="00000000" w:rsidRDefault="00000000" w:rsidRPr="00000000" w14:paraId="00000035">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Menambahkan ESP32, relay, button, dan LED pada Wokwi.</w:t>
      </w:r>
    </w:p>
    <w:p w:rsidR="00000000" w:rsidDel="00000000" w:rsidP="00000000" w:rsidRDefault="00000000" w:rsidRPr="00000000" w14:paraId="00000036">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Menyambungkan button sebagai input untuk mengontrol relay.</w:t>
      </w:r>
    </w:p>
    <w:p w:rsidR="00000000" w:rsidDel="00000000" w:rsidP="00000000" w:rsidRDefault="00000000" w:rsidRPr="00000000" w14:paraId="00000037">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Menghubungkan LED sebagai indikator relay.</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Membuat File Konfigurasi</w:t>
      </w:r>
    </w:p>
    <w:p w:rsidR="00000000" w:rsidDel="00000000" w:rsidP="00000000" w:rsidRDefault="00000000" w:rsidRPr="00000000" w14:paraId="00000039">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Membuat file wokwi.toml untuk konfigurasi proyek di VSCode.</w:t>
      </w:r>
    </w:p>
    <w:p w:rsidR="00000000" w:rsidDel="00000000" w:rsidP="00000000" w:rsidRDefault="00000000" w:rsidRPr="00000000" w14:paraId="0000003A">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Membuat file diagram.json untuk mendefinisikan koneksi perangkat di Wokwi.</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Menulis Kode Program</w:t>
      </w:r>
    </w:p>
    <w:p w:rsidR="00000000" w:rsidDel="00000000" w:rsidP="00000000" w:rsidRDefault="00000000" w:rsidRPr="00000000" w14:paraId="0000003C">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Menggunakan kode berbasis Arduino untuk membaca input dari button dan mengontrol relay serta LED.</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Menjalankan Simulasi</w:t>
      </w:r>
    </w:p>
    <w:p w:rsidR="00000000" w:rsidDel="00000000" w:rsidP="00000000" w:rsidRDefault="00000000" w:rsidRPr="00000000" w14:paraId="0000003E">
      <w:pPr>
        <w:ind w:left="72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Memantau hasil simulasi di serial monitor Wokwi.</w:t>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Berhasil menyambungkan relay, button, dan LED ke ESP32 di Wokwi.</w:t>
      </w:r>
    </w:p>
    <w:p w:rsidR="00000000" w:rsidDel="00000000" w:rsidP="00000000" w:rsidRDefault="00000000" w:rsidRPr="00000000" w14:paraId="00000044">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Button dapat mengontrol relay dengan baik.</w:t>
      </w:r>
    </w:p>
    <w:p w:rsidR="00000000" w:rsidDel="00000000" w:rsidP="00000000" w:rsidRDefault="00000000" w:rsidRPr="00000000" w14:paraId="00000045">
      <w:pPr>
        <w:spacing w:line="360" w:lineRule="auto"/>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w:t>
        <w:tab/>
        <w:t xml:space="preserve">LED menyala sesuai dengan status relay.</w:t>
      </w:r>
    </w:p>
    <w:p w:rsidR="00000000" w:rsidDel="00000000" w:rsidP="00000000" w:rsidRDefault="00000000" w:rsidRPr="00000000" w14:paraId="0000004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Screenshot hasil simulasi:</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45600" cy="3517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Kode program</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a.sketch.ino</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pin numbers</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ButtonPin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GPIO19 connected to the pushbutton</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LedPin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GPIO18 connected to the LED</w:t>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RelayPin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GPIO23 connected to the relay module</w:t>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Set pin modes</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(ButtonPin, INPUT_PULLUP);</w:t>
      </w:r>
      <w:r w:rsidDel="00000000" w:rsidR="00000000" w:rsidRPr="00000000">
        <w:rPr>
          <w:rFonts w:ascii="Courier New" w:cs="Courier New" w:eastAsia="Courier New" w:hAnsi="Courier New"/>
          <w:color w:val="6a9955"/>
          <w:sz w:val="21"/>
          <w:szCs w:val="21"/>
          <w:rtl w:val="0"/>
        </w:rPr>
        <w:t xml:space="preserve">  // Set the button pin as an input with an internal pull-up resistor</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(LedPin, OUTPUT);</w:t>
      </w:r>
      <w:r w:rsidDel="00000000" w:rsidR="00000000" w:rsidRPr="00000000">
        <w:rPr>
          <w:rFonts w:ascii="Courier New" w:cs="Courier New" w:eastAsia="Courier New" w:hAnsi="Courier New"/>
          <w:color w:val="6a9955"/>
          <w:sz w:val="21"/>
          <w:szCs w:val="21"/>
          <w:rtl w:val="0"/>
        </w:rPr>
        <w:t xml:space="preserve">           // Set the LED pin as an output</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(RelayPin, OUTPUT);</w:t>
      </w:r>
      <w:r w:rsidDel="00000000" w:rsidR="00000000" w:rsidRPr="00000000">
        <w:rPr>
          <w:rFonts w:ascii="Courier New" w:cs="Courier New" w:eastAsia="Courier New" w:hAnsi="Courier New"/>
          <w:color w:val="6a9955"/>
          <w:sz w:val="21"/>
          <w:szCs w:val="21"/>
          <w:rtl w:val="0"/>
        </w:rPr>
        <w:t xml:space="preserve">         // Set the relay pin as an output</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 the outputs to be OFF</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(LedPin, LOW);</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(RelayPin, LOW);</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Read the state of the button</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buttonState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digitalRead</w:t>
      </w:r>
      <w:r w:rsidDel="00000000" w:rsidR="00000000" w:rsidRPr="00000000">
        <w:rPr>
          <w:rFonts w:ascii="Courier New" w:cs="Courier New" w:eastAsia="Courier New" w:hAnsi="Courier New"/>
          <w:color w:val="cccccc"/>
          <w:sz w:val="21"/>
          <w:szCs w:val="21"/>
          <w:rtl w:val="0"/>
        </w:rPr>
        <w:t xml:space="preserve">(ButtonPin);</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the button is pressed</w:t>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Since the button is wired to pull the pin LOW when pressed, we check for LOW</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(buttonState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LOW) {</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(LedPin, HIGH);</w:t>
      </w:r>
      <w:r w:rsidDel="00000000" w:rsidR="00000000" w:rsidRPr="00000000">
        <w:rPr>
          <w:rFonts w:ascii="Courier New" w:cs="Courier New" w:eastAsia="Courier New" w:hAnsi="Courier New"/>
          <w:color w:val="6a9955"/>
          <w:sz w:val="21"/>
          <w:szCs w:val="21"/>
          <w:rtl w:val="0"/>
        </w:rPr>
        <w:t xml:space="preserve">     // Turn on the LED</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(RelayPin, HIGH);</w:t>
      </w:r>
      <w:r w:rsidDel="00000000" w:rsidR="00000000" w:rsidRPr="00000000">
        <w:rPr>
          <w:rFonts w:ascii="Courier New" w:cs="Courier New" w:eastAsia="Courier New" w:hAnsi="Courier New"/>
          <w:color w:val="6a9955"/>
          <w:sz w:val="21"/>
          <w:szCs w:val="21"/>
          <w:rtl w:val="0"/>
        </w:rPr>
        <w:t xml:space="preserve">   // Turn on the relay</w:t>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(LedPin, LOW);</w:t>
      </w:r>
      <w:r w:rsidDel="00000000" w:rsidR="00000000" w:rsidRPr="00000000">
        <w:rPr>
          <w:rFonts w:ascii="Courier New" w:cs="Courier New" w:eastAsia="Courier New" w:hAnsi="Courier New"/>
          <w:color w:val="6a9955"/>
          <w:sz w:val="21"/>
          <w:szCs w:val="21"/>
          <w:rtl w:val="0"/>
        </w:rPr>
        <w:t xml:space="preserve">      // Turn off the LED</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(RelayPin, LOW);</w:t>
      </w:r>
      <w:r w:rsidDel="00000000" w:rsidR="00000000" w:rsidRPr="00000000">
        <w:rPr>
          <w:rFonts w:ascii="Courier New" w:cs="Courier New" w:eastAsia="Courier New" w:hAnsi="Courier New"/>
          <w:color w:val="6a9955"/>
          <w:sz w:val="21"/>
          <w:szCs w:val="21"/>
          <w:rtl w:val="0"/>
        </w:rPr>
        <w:t xml:space="preserve">    // Turn off the relay</w:t>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b.diagram.json</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"Anonymous maker"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"board-esp32-devkit-c-v4"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-110.36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"wokwi-relay-module"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"wokwi-pushbutton"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"btn1"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153.6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"esp:TX"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"$serialMonitor:RX"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"esp:RX"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"$serialMonitor:TX"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"relay1:VCC"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"esp:3V3"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"relay1:GND"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"esp:GND.2"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"relay1:IN"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"led1:C"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"h-57.2"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"v-192"</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"btn1:2.l"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"v9.8"</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"btn1:1.l"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"esp:GND.3"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"h-163.2"</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"led1:A"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"h28.8"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"v-96"</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"dependencies"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rPr/>
      </w:pPr>
      <w:r w:rsidDel="00000000" w:rsidR="00000000" w:rsidRPr="00000000">
        <w:rPr>
          <w:rtl w:val="0"/>
        </w:rPr>
      </w:r>
    </w:p>
    <w:sectPr>
      <w:pgSz w:h="16838" w:w="11906"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ovitalunarp@student.ub.ac.i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