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B6F" w:rsidRPr="00425702" w:rsidRDefault="005D3B6F" w:rsidP="005D3B6F">
      <w:pPr>
        <w:pStyle w:val="4"/>
        <w:jc w:val="center"/>
        <w:rPr>
          <w:sz w:val="22"/>
        </w:rPr>
      </w:pPr>
      <w:bookmarkStart w:id="0" w:name="_GoBack"/>
      <w:bookmarkEnd w:id="0"/>
      <w:r>
        <w:t>Договор</w:t>
      </w:r>
      <w:r w:rsidR="00425702" w:rsidRPr="005F38A9">
        <w:t xml:space="preserve"> </w:t>
      </w:r>
      <w:r w:rsidR="00425702">
        <w:t>№</w:t>
      </w:r>
      <w:r w:rsidR="00661F40">
        <w:t xml:space="preserve"> ___</w:t>
      </w:r>
    </w:p>
    <w:p w:rsidR="005D3B6F" w:rsidRDefault="005D3B6F" w:rsidP="005D3B6F">
      <w:pPr>
        <w:pStyle w:val="a3"/>
        <w:spacing w:line="240" w:lineRule="atLeast"/>
        <w:rPr>
          <w:sz w:val="22"/>
        </w:rPr>
      </w:pPr>
      <w:r>
        <w:rPr>
          <w:sz w:val="22"/>
        </w:rPr>
        <w:t xml:space="preserve">на транспортно-экспедиционное обслуживание </w:t>
      </w:r>
    </w:p>
    <w:p w:rsidR="005D3B6F" w:rsidRDefault="005D3B6F" w:rsidP="005D3B6F">
      <w:pPr>
        <w:pStyle w:val="1"/>
        <w:tabs>
          <w:tab w:val="left" w:pos="4820"/>
        </w:tabs>
        <w:spacing w:line="240" w:lineRule="atLeast"/>
        <w:jc w:val="center"/>
        <w:rPr>
          <w:sz w:val="22"/>
        </w:rPr>
      </w:pPr>
      <w:r>
        <w:rPr>
          <w:sz w:val="22"/>
        </w:rPr>
        <w:t xml:space="preserve">автомобильным транспортом. </w:t>
      </w:r>
    </w:p>
    <w:p w:rsidR="005D3B6F" w:rsidRDefault="005D3B6F" w:rsidP="005D3B6F">
      <w:pPr>
        <w:spacing w:line="240" w:lineRule="atLeast"/>
        <w:rPr>
          <w:sz w:val="22"/>
        </w:rPr>
      </w:pPr>
      <w:r>
        <w:rPr>
          <w:sz w:val="22"/>
        </w:rPr>
        <w:t xml:space="preserve">г. Гродно                                                                                                     </w:t>
      </w:r>
      <w:r w:rsidR="00352498">
        <w:rPr>
          <w:sz w:val="22"/>
        </w:rPr>
        <w:t xml:space="preserve">               «__» ________ ____</w:t>
      </w:r>
      <w:r>
        <w:rPr>
          <w:sz w:val="22"/>
        </w:rPr>
        <w:t xml:space="preserve"> г.</w:t>
      </w:r>
    </w:p>
    <w:p w:rsidR="005D3B6F" w:rsidRDefault="005D3B6F" w:rsidP="005D3B6F">
      <w:pPr>
        <w:spacing w:line="240" w:lineRule="atLeast"/>
        <w:jc w:val="both"/>
        <w:rPr>
          <w:b/>
          <w:sz w:val="22"/>
          <w:szCs w:val="22"/>
        </w:rPr>
      </w:pPr>
    </w:p>
    <w:p w:rsidR="005D3B6F" w:rsidRPr="00030D6B" w:rsidRDefault="00661F40" w:rsidP="005D3B6F">
      <w:pPr>
        <w:spacing w:line="240" w:lineRule="atLeast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Общество с ограниченной ответственностью «</w:t>
      </w:r>
      <w:proofErr w:type="spellStart"/>
      <w:r>
        <w:rPr>
          <w:b/>
          <w:sz w:val="22"/>
          <w:szCs w:val="22"/>
        </w:rPr>
        <w:t>ДенАнтТранс</w:t>
      </w:r>
      <w:proofErr w:type="spellEnd"/>
      <w:r>
        <w:rPr>
          <w:b/>
          <w:sz w:val="22"/>
          <w:szCs w:val="22"/>
        </w:rPr>
        <w:t>»</w:t>
      </w:r>
      <w:r w:rsidR="005D3B6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 лице директора </w:t>
      </w:r>
      <w:proofErr w:type="spellStart"/>
      <w:r w:rsidRPr="00661F40">
        <w:rPr>
          <w:b/>
          <w:sz w:val="22"/>
          <w:szCs w:val="22"/>
        </w:rPr>
        <w:t>Бакача</w:t>
      </w:r>
      <w:proofErr w:type="spellEnd"/>
      <w:r w:rsidRPr="00661F40">
        <w:rPr>
          <w:b/>
          <w:sz w:val="22"/>
          <w:szCs w:val="22"/>
        </w:rPr>
        <w:t xml:space="preserve"> Дениса </w:t>
      </w:r>
      <w:proofErr w:type="spellStart"/>
      <w:r w:rsidRPr="00661F40">
        <w:rPr>
          <w:b/>
          <w:sz w:val="22"/>
          <w:szCs w:val="22"/>
        </w:rPr>
        <w:t>Леонардовича</w:t>
      </w:r>
      <w:proofErr w:type="spellEnd"/>
      <w:r>
        <w:rPr>
          <w:sz w:val="22"/>
          <w:szCs w:val="22"/>
        </w:rPr>
        <w:t>, действующее</w:t>
      </w:r>
      <w:r w:rsidR="005D3B6F" w:rsidRPr="00030D6B">
        <w:rPr>
          <w:sz w:val="22"/>
          <w:szCs w:val="22"/>
        </w:rPr>
        <w:t xml:space="preserve"> на основании </w:t>
      </w:r>
      <w:r>
        <w:rPr>
          <w:sz w:val="22"/>
          <w:szCs w:val="22"/>
        </w:rPr>
        <w:t>Устава</w:t>
      </w:r>
      <w:r w:rsidR="005D3B6F" w:rsidRPr="00030D6B">
        <w:rPr>
          <w:sz w:val="22"/>
          <w:szCs w:val="22"/>
        </w:rPr>
        <w:t xml:space="preserve">, именуемый в дальнейшем </w:t>
      </w:r>
      <w:r w:rsidR="005D3B6F" w:rsidRPr="00030D6B">
        <w:rPr>
          <w:b/>
          <w:sz w:val="22"/>
          <w:szCs w:val="22"/>
        </w:rPr>
        <w:t>«Экспедитор»</w:t>
      </w:r>
      <w:r w:rsidR="005D3B6F" w:rsidRPr="00030D6B">
        <w:rPr>
          <w:sz w:val="22"/>
          <w:szCs w:val="22"/>
        </w:rPr>
        <w:t xml:space="preserve"> с одной стороны  и </w:t>
      </w:r>
      <w:r w:rsidR="005D3B6F">
        <w:rPr>
          <w:b/>
          <w:sz w:val="22"/>
          <w:szCs w:val="22"/>
        </w:rPr>
        <w:t>____</w:t>
      </w:r>
      <w:r w:rsidR="00D9174F">
        <w:rPr>
          <w:b/>
          <w:sz w:val="22"/>
          <w:szCs w:val="22"/>
        </w:rPr>
        <w:t>__________</w:t>
      </w:r>
      <w:r w:rsidR="00352498">
        <w:rPr>
          <w:b/>
          <w:sz w:val="22"/>
          <w:szCs w:val="22"/>
        </w:rPr>
        <w:t>______________________________</w:t>
      </w:r>
      <w:r w:rsidR="005D3B6F">
        <w:rPr>
          <w:b/>
          <w:sz w:val="22"/>
          <w:szCs w:val="22"/>
        </w:rPr>
        <w:t>______</w:t>
      </w:r>
      <w:r>
        <w:rPr>
          <w:sz w:val="22"/>
          <w:szCs w:val="22"/>
        </w:rPr>
        <w:t xml:space="preserve"> в лице директора _________________ действующее</w:t>
      </w:r>
      <w:r w:rsidR="005D3B6F">
        <w:rPr>
          <w:sz w:val="22"/>
          <w:szCs w:val="22"/>
        </w:rPr>
        <w:t xml:space="preserve"> на основании _____________</w:t>
      </w:r>
      <w:r w:rsidR="005D3B6F" w:rsidRPr="00030D6B">
        <w:rPr>
          <w:sz w:val="22"/>
          <w:szCs w:val="22"/>
        </w:rPr>
        <w:t xml:space="preserve">, именуемое в дальнейшем </w:t>
      </w:r>
      <w:r w:rsidR="005D3B6F" w:rsidRPr="00030D6B">
        <w:rPr>
          <w:b/>
          <w:sz w:val="22"/>
          <w:szCs w:val="22"/>
        </w:rPr>
        <w:t>«Перевозчик»,</w:t>
      </w:r>
      <w:r w:rsidR="005D3B6F" w:rsidRPr="00030D6B">
        <w:rPr>
          <w:sz w:val="22"/>
          <w:szCs w:val="22"/>
        </w:rPr>
        <w:t xml:space="preserve"> с другой стороны, заключили настоящий договор о нижеследующем:</w:t>
      </w:r>
    </w:p>
    <w:p w:rsidR="005D3B6F" w:rsidRDefault="005D3B6F" w:rsidP="005D3B6F">
      <w:pPr>
        <w:spacing w:line="240" w:lineRule="atLeast"/>
        <w:jc w:val="center"/>
        <w:rPr>
          <w:b/>
          <w:sz w:val="22"/>
          <w:szCs w:val="22"/>
        </w:rPr>
      </w:pPr>
    </w:p>
    <w:p w:rsidR="005D3B6F" w:rsidRPr="00030D6B" w:rsidRDefault="005D3B6F" w:rsidP="005D3B6F">
      <w:pPr>
        <w:spacing w:line="240" w:lineRule="atLeast"/>
        <w:jc w:val="center"/>
        <w:rPr>
          <w:sz w:val="22"/>
          <w:szCs w:val="22"/>
        </w:rPr>
      </w:pPr>
      <w:r w:rsidRPr="00030D6B">
        <w:rPr>
          <w:b/>
          <w:sz w:val="22"/>
          <w:szCs w:val="22"/>
        </w:rPr>
        <w:t>1. ПРЕДМЕТ ДОГОВОРА</w:t>
      </w:r>
    </w:p>
    <w:p w:rsidR="005D3B6F" w:rsidRDefault="005D3B6F" w:rsidP="005D3B6F">
      <w:pPr>
        <w:pStyle w:val="2"/>
        <w:spacing w:line="240" w:lineRule="atLeast"/>
        <w:ind w:left="0"/>
        <w:rPr>
          <w:sz w:val="22"/>
          <w:szCs w:val="22"/>
        </w:rPr>
      </w:pPr>
    </w:p>
    <w:p w:rsidR="005D3B6F" w:rsidRDefault="005D3B6F" w:rsidP="005D3B6F">
      <w:pPr>
        <w:pStyle w:val="2"/>
        <w:spacing w:line="240" w:lineRule="atLeast"/>
        <w:ind w:left="0"/>
        <w:rPr>
          <w:sz w:val="22"/>
          <w:szCs w:val="22"/>
        </w:rPr>
      </w:pPr>
      <w:r w:rsidRPr="00030D6B">
        <w:rPr>
          <w:sz w:val="22"/>
          <w:szCs w:val="22"/>
        </w:rPr>
        <w:t>1.1. Настоящий договор определяет порядок взаимоотношений, возникающих при организации автомобильных перевозок грузов и расчетах за их перевозку между Экспедитором и Перевозчиком;</w:t>
      </w:r>
      <w:r>
        <w:rPr>
          <w:sz w:val="22"/>
          <w:szCs w:val="22"/>
        </w:rPr>
        <w:t xml:space="preserve"> </w:t>
      </w:r>
    </w:p>
    <w:p w:rsidR="005D3B6F" w:rsidRPr="00030D6B" w:rsidRDefault="005D3B6F" w:rsidP="005D3B6F">
      <w:pPr>
        <w:pStyle w:val="2"/>
        <w:spacing w:line="240" w:lineRule="atLeast"/>
        <w:ind w:left="0"/>
        <w:rPr>
          <w:sz w:val="22"/>
          <w:szCs w:val="22"/>
        </w:rPr>
      </w:pPr>
      <w:r w:rsidRPr="00030D6B">
        <w:rPr>
          <w:sz w:val="22"/>
          <w:szCs w:val="22"/>
        </w:rPr>
        <w:t>1.2. Перевозчик поручает Экспедитору, а Экспедитор принимает на себя продажу услуг Перевозчика по перевозке грузов на рынке транспортных услуг.</w:t>
      </w:r>
    </w:p>
    <w:p w:rsidR="005D3B6F" w:rsidRDefault="005D3B6F" w:rsidP="005D3B6F">
      <w:pPr>
        <w:pStyle w:val="2"/>
        <w:spacing w:line="240" w:lineRule="atLeast"/>
        <w:ind w:left="0"/>
        <w:jc w:val="center"/>
        <w:rPr>
          <w:b/>
          <w:sz w:val="20"/>
        </w:rPr>
      </w:pPr>
    </w:p>
    <w:p w:rsidR="005D3B6F" w:rsidRPr="00227FD7" w:rsidRDefault="005D3B6F" w:rsidP="005D3B6F">
      <w:pPr>
        <w:pStyle w:val="2"/>
        <w:spacing w:line="240" w:lineRule="atLeast"/>
        <w:ind w:left="0"/>
        <w:jc w:val="center"/>
        <w:rPr>
          <w:sz w:val="20"/>
        </w:rPr>
      </w:pPr>
      <w:r w:rsidRPr="00227FD7">
        <w:rPr>
          <w:b/>
          <w:sz w:val="20"/>
        </w:rPr>
        <w:t>2. ОБЩИЕ ПОЛОЖЕНИЯ</w:t>
      </w:r>
    </w:p>
    <w:p w:rsidR="005D3B6F" w:rsidRDefault="005D3B6F" w:rsidP="005D3B6F">
      <w:pPr>
        <w:pStyle w:val="3"/>
        <w:spacing w:line="240" w:lineRule="atLeast"/>
      </w:pPr>
    </w:p>
    <w:p w:rsidR="005D3B6F" w:rsidRDefault="005D3B6F" w:rsidP="005D3B6F">
      <w:pPr>
        <w:pStyle w:val="3"/>
        <w:spacing w:line="240" w:lineRule="atLeast"/>
      </w:pPr>
      <w:r>
        <w:t>2.1. Экспедитор выступает от своего имени, от имени и по поручению других фирм, с которыми имеет договор на транспортно-экспедиционное обслуживание и перевозку грузов автомобильным транспортом в междугородном и международном сообщении;</w:t>
      </w:r>
    </w:p>
    <w:p w:rsidR="005D3B6F" w:rsidRPr="000C7749" w:rsidRDefault="005D3B6F" w:rsidP="005D3B6F">
      <w:pPr>
        <w:pStyle w:val="3"/>
        <w:spacing w:line="240" w:lineRule="atLeast"/>
      </w:pPr>
      <w:r>
        <w:t>2.2. Перевозчик выступает от своего имени, от имени и по поручению других фирм, с которыми имеет договор на транспортно-экспедиционное обслуживание и перевозку грузов автомобильным транспортом в междугородном и международном сообщении;</w:t>
      </w:r>
    </w:p>
    <w:p w:rsidR="005D3B6F" w:rsidRDefault="005D3B6F" w:rsidP="005D3B6F">
      <w:pPr>
        <w:pStyle w:val="3"/>
        <w:spacing w:line="240" w:lineRule="atLeast"/>
      </w:pPr>
      <w:r>
        <w:t>2.3. В своей деятельности стороны руководствуются положениями настоящего договора, Конвенцией о договоре международной дорожной перевозке грузов (КДПГ), Таможенной конвенцией о международных перевозках грузов с применением книжки МДП, другими Конвенциями и нормативными документами, относящимися к междугородным и международным перевозкам грузов автомобильным транспортом, законодательными актами РБ;</w:t>
      </w:r>
    </w:p>
    <w:p w:rsidR="005D3B6F" w:rsidRDefault="005D3B6F" w:rsidP="005D3B6F">
      <w:pPr>
        <w:pStyle w:val="3"/>
        <w:spacing w:line="240" w:lineRule="atLeast"/>
      </w:pPr>
      <w:r>
        <w:t>2.4. На осуществление каждой отдельной перевозки Экспедитор предоставляет Перевозчику Заявку на перевозку. Заявка на перевозку является неотъемлемой частью настоящего договора применительно к каждой отдельной перевозке и содержит специальные требования для каждой отдельной перевозки. Заявка имеет приоритетное значение перед договором.</w:t>
      </w:r>
    </w:p>
    <w:p w:rsidR="005D3B6F" w:rsidRDefault="005D3B6F" w:rsidP="005D3B6F">
      <w:pPr>
        <w:pStyle w:val="3"/>
        <w:numPr>
          <w:ilvl w:val="1"/>
          <w:numId w:val="2"/>
        </w:numPr>
        <w:tabs>
          <w:tab w:val="clear" w:pos="420"/>
          <w:tab w:val="num" w:pos="0"/>
        </w:tabs>
        <w:spacing w:line="240" w:lineRule="atLeast"/>
        <w:ind w:left="0" w:firstLine="0"/>
      </w:pPr>
      <w:r>
        <w:t>Заявка на перевозку направляется в письменном виде по факсу. Заявка на перевозку может быть отменена Экспедитором или</w:t>
      </w:r>
      <w:r w:rsidR="006841AC">
        <w:t xml:space="preserve"> Перевозчиком без оплаты штрафных санкций</w:t>
      </w:r>
      <w:r>
        <w:t>, но не менее чем за два рабочих дня до расчетного часа прибытия транспортного средства Перевозчика под погрузку.</w:t>
      </w:r>
    </w:p>
    <w:p w:rsidR="005D3B6F" w:rsidRDefault="005D3B6F" w:rsidP="005D3B6F">
      <w:pPr>
        <w:pStyle w:val="3"/>
        <w:numPr>
          <w:ilvl w:val="1"/>
          <w:numId w:val="2"/>
        </w:numPr>
        <w:tabs>
          <w:tab w:val="clear" w:pos="420"/>
          <w:tab w:val="num" w:pos="0"/>
        </w:tabs>
        <w:spacing w:line="240" w:lineRule="atLeast"/>
        <w:ind w:left="0" w:firstLine="0"/>
      </w:pPr>
      <w:proofErr w:type="gramStart"/>
      <w:r w:rsidRPr="007745C4">
        <w:t>Условия, оговоренные в Заявке являются</w:t>
      </w:r>
      <w:proofErr w:type="gramEnd"/>
      <w:r w:rsidRPr="007745C4">
        <w:t xml:space="preserve"> приоритетными по отношению к настоящему</w:t>
      </w:r>
      <w:r>
        <w:t xml:space="preserve">  Договору. Перевозчик заверяет заявку на перевозку своей печатью и подписью и возвращает ее Экспедитору по факсу. В случае если в течение часа после направления Экспедитором заявки Перевозчик не передает подтверждения и не присылает отказа от ее принятия, заявка Перевозчику считается принятой на условиях, указанных в ней.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2.7. Подтверждением факта оказания услуги является оригинал товарно-транспортной накладной установленного образца (</w:t>
      </w:r>
      <w:r>
        <w:rPr>
          <w:sz w:val="22"/>
          <w:lang w:val="en-US"/>
        </w:rPr>
        <w:t>CMR</w:t>
      </w:r>
      <w:r w:rsidRPr="00E35B91">
        <w:rPr>
          <w:sz w:val="22"/>
        </w:rPr>
        <w:t>)</w:t>
      </w:r>
      <w:r>
        <w:rPr>
          <w:sz w:val="22"/>
        </w:rPr>
        <w:t xml:space="preserve"> с отметками грузоотправителя, перевозчика, получателя груза и таможенных органов;</w:t>
      </w:r>
    </w:p>
    <w:p w:rsidR="00D9174F" w:rsidRDefault="005D3B6F" w:rsidP="005D3B6F">
      <w:pPr>
        <w:spacing w:line="240" w:lineRule="atLeast"/>
        <w:jc w:val="both"/>
        <w:rPr>
          <w:sz w:val="22"/>
          <w:szCs w:val="22"/>
        </w:rPr>
      </w:pPr>
      <w:r>
        <w:t>2</w:t>
      </w:r>
      <w:r w:rsidRPr="00804186">
        <w:rPr>
          <w:sz w:val="22"/>
          <w:szCs w:val="22"/>
        </w:rPr>
        <w:t>.8. Одна сторона обязана охранять коммерческие интересы другой стороны, соблюдать строгую нейтральность в отношениях с ее клиентами и не разглашать получаемую коммерческую информацию.</w:t>
      </w:r>
    </w:p>
    <w:p w:rsidR="00D9174F" w:rsidRDefault="00D9174F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D3B6F" w:rsidRPr="00DF2DEC" w:rsidRDefault="005D3B6F" w:rsidP="005D3B6F">
      <w:pPr>
        <w:spacing w:line="240" w:lineRule="atLeast"/>
        <w:jc w:val="center"/>
        <w:rPr>
          <w:sz w:val="22"/>
        </w:rPr>
      </w:pPr>
      <w:r>
        <w:rPr>
          <w:b/>
        </w:rPr>
        <w:lastRenderedPageBreak/>
        <w:t>3. ПРАВА И ОБЯЗАННОСТИ ЭКСПЕДИТОРА</w:t>
      </w:r>
    </w:p>
    <w:p w:rsidR="005D3B6F" w:rsidRDefault="005D3B6F" w:rsidP="005D3B6F">
      <w:pPr>
        <w:pStyle w:val="a5"/>
        <w:spacing w:line="240" w:lineRule="atLeast"/>
        <w:rPr>
          <w:sz w:val="22"/>
        </w:rPr>
      </w:pPr>
    </w:p>
    <w:p w:rsidR="005D3B6F" w:rsidRDefault="005D3B6F" w:rsidP="005D3B6F">
      <w:pPr>
        <w:pStyle w:val="a5"/>
        <w:spacing w:line="240" w:lineRule="atLeast"/>
        <w:rPr>
          <w:sz w:val="22"/>
        </w:rPr>
      </w:pPr>
      <w:r>
        <w:rPr>
          <w:sz w:val="22"/>
        </w:rPr>
        <w:t>3.1. организует перевозки и осуществляет транспортно-экспедиторское обслуживание перевозок грузов;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</w:p>
    <w:p w:rsidR="005D3B6F" w:rsidRP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3.2. информирует Перевозчика о сроках и объемах предстоящих перевозок, количестве и типах подвижного состава. Указывает в заявке следующую информацию:</w:t>
      </w:r>
    </w:p>
    <w:p w:rsidR="005D3B6F" w:rsidRPr="006D5CB6" w:rsidRDefault="005D3B6F" w:rsidP="005D3B6F">
      <w:pPr>
        <w:numPr>
          <w:ilvl w:val="0"/>
          <w:numId w:val="1"/>
        </w:numPr>
        <w:spacing w:line="240" w:lineRule="atLeast"/>
        <w:jc w:val="both"/>
        <w:rPr>
          <w:sz w:val="22"/>
          <w:szCs w:val="22"/>
        </w:rPr>
      </w:pPr>
      <w:r w:rsidRPr="006D5CB6">
        <w:rPr>
          <w:sz w:val="22"/>
          <w:szCs w:val="22"/>
        </w:rPr>
        <w:t xml:space="preserve">точные адреса  мест погрузки и разгрузки автомобиля </w:t>
      </w:r>
    </w:p>
    <w:p w:rsidR="005D3B6F" w:rsidRPr="006D5CB6" w:rsidRDefault="005D3B6F" w:rsidP="005D3B6F">
      <w:pPr>
        <w:numPr>
          <w:ilvl w:val="0"/>
          <w:numId w:val="1"/>
        </w:numPr>
        <w:spacing w:line="240" w:lineRule="atLeast"/>
        <w:jc w:val="both"/>
        <w:rPr>
          <w:sz w:val="22"/>
          <w:szCs w:val="22"/>
          <w:lang w:val="en-US"/>
        </w:rPr>
      </w:pPr>
      <w:r w:rsidRPr="006D5CB6">
        <w:rPr>
          <w:sz w:val="22"/>
          <w:szCs w:val="22"/>
        </w:rPr>
        <w:t>вес</w:t>
      </w:r>
      <w:r w:rsidRPr="006D5CB6">
        <w:rPr>
          <w:sz w:val="22"/>
          <w:szCs w:val="22"/>
          <w:lang w:val="en-US"/>
        </w:rPr>
        <w:t xml:space="preserve"> и </w:t>
      </w:r>
      <w:proofErr w:type="spellStart"/>
      <w:r w:rsidRPr="006D5CB6">
        <w:rPr>
          <w:sz w:val="22"/>
          <w:szCs w:val="22"/>
          <w:lang w:val="en-US"/>
        </w:rPr>
        <w:t>вид</w:t>
      </w:r>
      <w:proofErr w:type="spellEnd"/>
      <w:r w:rsidRPr="006D5CB6">
        <w:rPr>
          <w:sz w:val="22"/>
          <w:szCs w:val="22"/>
          <w:lang w:val="en-US"/>
        </w:rPr>
        <w:t xml:space="preserve"> </w:t>
      </w:r>
      <w:proofErr w:type="spellStart"/>
      <w:r w:rsidRPr="006D5CB6">
        <w:rPr>
          <w:sz w:val="22"/>
          <w:szCs w:val="22"/>
          <w:lang w:val="en-US"/>
        </w:rPr>
        <w:t>груза</w:t>
      </w:r>
      <w:proofErr w:type="spellEnd"/>
      <w:r w:rsidRPr="006D5CB6">
        <w:rPr>
          <w:sz w:val="22"/>
          <w:szCs w:val="22"/>
          <w:lang w:val="en-US"/>
        </w:rPr>
        <w:t>;</w:t>
      </w:r>
    </w:p>
    <w:p w:rsidR="005D3B6F" w:rsidRPr="006D5CB6" w:rsidRDefault="005D3B6F" w:rsidP="005D3B6F">
      <w:pPr>
        <w:numPr>
          <w:ilvl w:val="0"/>
          <w:numId w:val="1"/>
        </w:numPr>
        <w:spacing w:line="240" w:lineRule="atLeast"/>
        <w:jc w:val="both"/>
        <w:rPr>
          <w:sz w:val="22"/>
          <w:szCs w:val="22"/>
          <w:lang w:val="en-US"/>
        </w:rPr>
      </w:pPr>
      <w:proofErr w:type="spellStart"/>
      <w:r w:rsidRPr="006D5CB6">
        <w:rPr>
          <w:sz w:val="22"/>
          <w:szCs w:val="22"/>
          <w:lang w:val="en-US"/>
        </w:rPr>
        <w:t>срок</w:t>
      </w:r>
      <w:proofErr w:type="spellEnd"/>
      <w:r w:rsidRPr="006D5CB6">
        <w:rPr>
          <w:sz w:val="22"/>
          <w:szCs w:val="22"/>
        </w:rPr>
        <w:t xml:space="preserve"> доставки</w:t>
      </w:r>
      <w:r w:rsidRPr="006D5CB6">
        <w:rPr>
          <w:sz w:val="22"/>
          <w:szCs w:val="22"/>
          <w:lang w:val="en-US"/>
        </w:rPr>
        <w:t xml:space="preserve"> </w:t>
      </w:r>
      <w:proofErr w:type="spellStart"/>
      <w:r w:rsidRPr="006D5CB6">
        <w:rPr>
          <w:sz w:val="22"/>
          <w:szCs w:val="22"/>
          <w:lang w:val="en-US"/>
        </w:rPr>
        <w:t>груза</w:t>
      </w:r>
      <w:proofErr w:type="spellEnd"/>
      <w:r w:rsidRPr="006D5CB6">
        <w:rPr>
          <w:sz w:val="22"/>
          <w:szCs w:val="22"/>
          <w:lang w:val="en-US"/>
        </w:rPr>
        <w:t>;</w:t>
      </w:r>
    </w:p>
    <w:p w:rsidR="005D3B6F" w:rsidRPr="006D5CB6" w:rsidRDefault="005D3B6F" w:rsidP="005D3B6F">
      <w:pPr>
        <w:numPr>
          <w:ilvl w:val="0"/>
          <w:numId w:val="1"/>
        </w:numPr>
        <w:spacing w:line="240" w:lineRule="atLeast"/>
        <w:jc w:val="both"/>
        <w:rPr>
          <w:sz w:val="22"/>
          <w:szCs w:val="22"/>
        </w:rPr>
      </w:pPr>
      <w:r w:rsidRPr="006D5CB6">
        <w:rPr>
          <w:sz w:val="22"/>
          <w:szCs w:val="22"/>
        </w:rPr>
        <w:t>ставка фрахта и сроки оплаты за перевозку;</w:t>
      </w:r>
    </w:p>
    <w:p w:rsidR="005D3B6F" w:rsidRPr="006D5CB6" w:rsidRDefault="005D3B6F" w:rsidP="005D3B6F">
      <w:pPr>
        <w:numPr>
          <w:ilvl w:val="0"/>
          <w:numId w:val="1"/>
        </w:numPr>
        <w:spacing w:line="240" w:lineRule="atLeast"/>
        <w:jc w:val="both"/>
        <w:rPr>
          <w:sz w:val="22"/>
          <w:szCs w:val="22"/>
        </w:rPr>
      </w:pPr>
      <w:r w:rsidRPr="006D5CB6">
        <w:rPr>
          <w:sz w:val="22"/>
          <w:szCs w:val="22"/>
        </w:rPr>
        <w:t>телефоны лиц уполномоченных на распоряжение грузом,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3.3. обеспечивает диспетчерское обслуживание автомобилей Перевозчика на иностранной территории через представителей фирмы или фирмы контрагента</w:t>
      </w:r>
      <w:r w:rsidRPr="00E35B91">
        <w:rPr>
          <w:sz w:val="22"/>
        </w:rPr>
        <w:t>;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3.4. обеспечивает своевременное и надлежащее оформление в установленном порядке товарно-транспортных и таможенных документов;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3.5. принимает оперативные меры по сокращению непроизводственных простоев автомобилей Перевозчика, содействует их эффективному использованию;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3.6. обеспечивает погрузку-разгрузку автомобилей Перевозчика в течение 2-х суток (кроме особо оговоренных случаев), включая время на таможенное оформление груза, при условии прибытия под погрузку-разгрузку до 12 часов местного времени, если иное не оговорено в заявке;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 xml:space="preserve">3.7. производит загрузку автомобилей Перевозчика с перегоном на место погрузки до </w:t>
      </w:r>
      <w:smartTag w:uri="urn:schemas-microsoft-com:office:smarttags" w:element="metricconverter">
        <w:smartTagPr>
          <w:attr w:name="ProductID" w:val="100 км"/>
        </w:smartTagPr>
        <w:r>
          <w:rPr>
            <w:sz w:val="22"/>
          </w:rPr>
          <w:t>100 км</w:t>
        </w:r>
      </w:smartTag>
      <w:r>
        <w:rPr>
          <w:sz w:val="22"/>
        </w:rPr>
        <w:t xml:space="preserve">. Случаи перегона свыше </w:t>
      </w:r>
      <w:smartTag w:uri="urn:schemas-microsoft-com:office:smarttags" w:element="metricconverter">
        <w:smartTagPr>
          <w:attr w:name="ProductID" w:val="100 км"/>
        </w:smartTagPr>
        <w:r>
          <w:rPr>
            <w:sz w:val="22"/>
          </w:rPr>
          <w:t>100 км</w:t>
        </w:r>
      </w:smartTag>
      <w:r>
        <w:rPr>
          <w:sz w:val="22"/>
        </w:rPr>
        <w:t xml:space="preserve"> согласовываются в рабочем порядке;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3.8. принимает меры по возмещению перевозчику сумм, дополнительных сборов, связанных с обеспечением перевозок. Сборы, связанные с неквалифицированными действиями водителей, к рассмотрению не принимаются;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3.9. организовывает на территории стран Европы предоставление Перевозчику по его заявкам и за его средства необходимых дополнительных услуг;</w:t>
      </w:r>
    </w:p>
    <w:p w:rsidR="005D3B6F" w:rsidRDefault="005D3B6F" w:rsidP="005D3B6F">
      <w:pPr>
        <w:spacing w:line="240" w:lineRule="atLeast"/>
        <w:jc w:val="both"/>
        <w:rPr>
          <w:sz w:val="22"/>
        </w:rPr>
      </w:pPr>
      <w:r>
        <w:rPr>
          <w:sz w:val="22"/>
        </w:rPr>
        <w:t>3.10. по просьбе перевозчика может выдавать авансовые платежи как на территории РБ, так и за ее пределами.</w:t>
      </w:r>
    </w:p>
    <w:p w:rsidR="005D3B6F" w:rsidRDefault="005D3B6F" w:rsidP="005D3B6F">
      <w:pPr>
        <w:spacing w:line="240" w:lineRule="atLeast"/>
        <w:jc w:val="center"/>
        <w:rPr>
          <w:b/>
        </w:rPr>
      </w:pPr>
    </w:p>
    <w:p w:rsidR="005D3B6F" w:rsidRDefault="005D3B6F" w:rsidP="005D3B6F">
      <w:pPr>
        <w:spacing w:line="240" w:lineRule="atLeast"/>
        <w:jc w:val="center"/>
        <w:rPr>
          <w:b/>
        </w:rPr>
      </w:pPr>
      <w:r w:rsidRPr="00EA00DD">
        <w:rPr>
          <w:b/>
        </w:rPr>
        <w:t>4. ПРАВА И ОБЯЗАННОСТИ ПЕРЕВОЗЧИКА</w:t>
      </w:r>
    </w:p>
    <w:p w:rsidR="005D3B6F" w:rsidRPr="00EA00DD" w:rsidRDefault="005D3B6F" w:rsidP="005D3B6F">
      <w:pPr>
        <w:spacing w:line="240" w:lineRule="atLeast"/>
        <w:jc w:val="center"/>
      </w:pPr>
    </w:p>
    <w:p w:rsidR="005D3B6F" w:rsidRPr="00DA3D9A" w:rsidRDefault="005D3B6F" w:rsidP="005D3B6F">
      <w:pPr>
        <w:pStyle w:val="21"/>
        <w:spacing w:after="0"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>4.1. принимает к перевозке грузы в объемах и сроки, согласованные с Экспедитором, обеспечивает их сохранность и доставку;</w:t>
      </w:r>
    </w:p>
    <w:p w:rsidR="005D3B6F" w:rsidRPr="00DA3D9A" w:rsidRDefault="005D3B6F" w:rsidP="005D3B6F">
      <w:pPr>
        <w:pStyle w:val="21"/>
        <w:spacing w:after="0"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>4.2. выделяет по согласованию с Экспедитором автомобили, водителей, подготовленных для выполнения междугородных и международных перевозок грузов;</w:t>
      </w:r>
    </w:p>
    <w:p w:rsidR="005D3B6F" w:rsidRPr="00DA3D9A" w:rsidRDefault="005D3B6F" w:rsidP="005D3B6F">
      <w:pPr>
        <w:pStyle w:val="21"/>
        <w:spacing w:after="0"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 xml:space="preserve">4.3. немедленно информирует Экспедитора о вынужденных задержках транспортных средств в пути, на </w:t>
      </w:r>
      <w:proofErr w:type="spellStart"/>
      <w:r w:rsidRPr="00DA3D9A">
        <w:rPr>
          <w:sz w:val="22"/>
          <w:szCs w:val="22"/>
        </w:rPr>
        <w:t>погранпереходах</w:t>
      </w:r>
      <w:proofErr w:type="spellEnd"/>
      <w:r w:rsidRPr="00DA3D9A">
        <w:rPr>
          <w:sz w:val="22"/>
          <w:szCs w:val="22"/>
        </w:rPr>
        <w:t>, авариях и других непредвиденных обстоятельствах, препятствующих своевременной доставке груза;</w:t>
      </w:r>
    </w:p>
    <w:p w:rsidR="005D3B6F" w:rsidRPr="00DA3D9A" w:rsidRDefault="005D3B6F" w:rsidP="005D3B6F">
      <w:pPr>
        <w:pStyle w:val="21"/>
        <w:spacing w:after="0"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>4.4. обеспечивает контроль со стороны водителей за правильностью оформления товарно-транспортных накладных и таможенных документов, за соответствием загруженного и перевозимого груза, указанного в товарно-транспортных и таможенных документах, как по наименованию, так и по количеству;</w:t>
      </w:r>
    </w:p>
    <w:p w:rsidR="005D3B6F" w:rsidRPr="00DA3D9A" w:rsidRDefault="005D3B6F" w:rsidP="005D3B6F">
      <w:pPr>
        <w:spacing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 xml:space="preserve">4.5. обеспечивает </w:t>
      </w:r>
      <w:r w:rsidRPr="00DA3D9A">
        <w:rPr>
          <w:sz w:val="22"/>
          <w:szCs w:val="22"/>
          <w:lang w:val="en-US"/>
        </w:rPr>
        <w:t>CMR</w:t>
      </w:r>
      <w:r w:rsidRPr="00DA3D9A">
        <w:rPr>
          <w:sz w:val="22"/>
          <w:szCs w:val="22"/>
        </w:rPr>
        <w:t>-страхование и несет материальную ответственность за перевозимый груз согласно Конвенции о договоре международной перевозки грузов (КДПГ). Предоставляет Экспедитору копию действующего страхового полиса С</w:t>
      </w:r>
      <w:r w:rsidRPr="00DA3D9A">
        <w:rPr>
          <w:sz w:val="22"/>
          <w:szCs w:val="22"/>
          <w:lang w:val="en-US"/>
        </w:rPr>
        <w:t>MR</w:t>
      </w:r>
      <w:r w:rsidRPr="00DA3D9A">
        <w:rPr>
          <w:sz w:val="22"/>
          <w:szCs w:val="22"/>
        </w:rPr>
        <w:t>-страхования.</w:t>
      </w:r>
    </w:p>
    <w:p w:rsidR="005D3B6F" w:rsidRPr="00DA3D9A" w:rsidRDefault="005D3B6F" w:rsidP="005D3B6F">
      <w:pPr>
        <w:spacing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 xml:space="preserve">4.6. информирует Экспедитора о случаях сверхнормативных простоев, производит их оформление в </w:t>
      </w:r>
      <w:r w:rsidRPr="00DA3D9A">
        <w:rPr>
          <w:sz w:val="22"/>
          <w:szCs w:val="22"/>
          <w:lang w:val="en-US"/>
        </w:rPr>
        <w:t>CMR</w:t>
      </w:r>
      <w:r w:rsidRPr="00DA3D9A">
        <w:rPr>
          <w:sz w:val="22"/>
          <w:szCs w:val="22"/>
        </w:rPr>
        <w:t xml:space="preserve"> (ТТН) и листе простоя в установленном порядке;</w:t>
      </w:r>
    </w:p>
    <w:p w:rsidR="005D3B6F" w:rsidRPr="00DA3D9A" w:rsidRDefault="005D3B6F" w:rsidP="005D3B6F">
      <w:pPr>
        <w:spacing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>4.7. возмещает Экспедитору расходы по удовлетворению претензий, возникших по вине перевозчика;</w:t>
      </w:r>
    </w:p>
    <w:p w:rsidR="00D9174F" w:rsidRDefault="005D3B6F" w:rsidP="005D3B6F">
      <w:pPr>
        <w:spacing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>4.8. закрепление груза, увязка, снятие креплений, закрытие и открытие бортов должно производиться Перевозчиком</w:t>
      </w:r>
    </w:p>
    <w:p w:rsidR="00D9174F" w:rsidRDefault="00D9174F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D3B6F" w:rsidRDefault="005D3B6F" w:rsidP="005D3B6F">
      <w:pPr>
        <w:spacing w:line="240" w:lineRule="atLeast"/>
        <w:jc w:val="center"/>
        <w:rPr>
          <w:b/>
        </w:rPr>
      </w:pPr>
      <w:r w:rsidRPr="00EA00DD">
        <w:rPr>
          <w:b/>
        </w:rPr>
        <w:lastRenderedPageBreak/>
        <w:t>5. ПОРЯДОК РАСЧЕТОВ</w:t>
      </w:r>
    </w:p>
    <w:p w:rsidR="005D3B6F" w:rsidRPr="00EA00DD" w:rsidRDefault="005D3B6F" w:rsidP="005D3B6F">
      <w:pPr>
        <w:spacing w:line="240" w:lineRule="atLeast"/>
        <w:jc w:val="center"/>
      </w:pP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  <w:szCs w:val="22"/>
        </w:rPr>
      </w:pPr>
      <w:r w:rsidRPr="00DA3D9A">
        <w:rPr>
          <w:sz w:val="22"/>
          <w:szCs w:val="22"/>
        </w:rPr>
        <w:t>5.1. Расчеты за перевозку грузов автомобильным транспортом производятся между Сторонами по согласованным ставкам, которые оговариваются в каждой Заявке. Расчет за перевозку производится путем предъявления Перевозчиком Экспедитору следующих оригинальных документов:</w:t>
      </w:r>
    </w:p>
    <w:p w:rsidR="005D3B6F" w:rsidRPr="005D3B6F" w:rsidRDefault="005D3B6F" w:rsidP="005D3B6F">
      <w:pPr>
        <w:pStyle w:val="21"/>
        <w:spacing w:after="0" w:line="240" w:lineRule="atLeast"/>
        <w:jc w:val="both"/>
        <w:rPr>
          <w:rStyle w:val="a7"/>
          <w:i w:val="0"/>
          <w:iCs w:val="0"/>
          <w:sz w:val="22"/>
          <w:szCs w:val="22"/>
        </w:rPr>
      </w:pPr>
      <w:r>
        <w:rPr>
          <w:i/>
          <w:sz w:val="22"/>
          <w:szCs w:val="22"/>
        </w:rPr>
        <w:t xml:space="preserve">-    </w:t>
      </w:r>
      <w:r w:rsidRPr="005D3B6F">
        <w:rPr>
          <w:rStyle w:val="a7"/>
          <w:i w:val="0"/>
          <w:sz w:val="22"/>
          <w:szCs w:val="22"/>
        </w:rPr>
        <w:t>договора на транспортно-экспедиционное обслуживание автомобильным транспортом</w:t>
      </w:r>
    </w:p>
    <w:p w:rsidR="005D3B6F" w:rsidRPr="00DA3D9A" w:rsidRDefault="005D3B6F" w:rsidP="005D3B6F">
      <w:pPr>
        <w:pStyle w:val="21"/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DA3D9A">
        <w:rPr>
          <w:sz w:val="22"/>
          <w:szCs w:val="22"/>
        </w:rPr>
        <w:t>счет-фактуры</w:t>
      </w:r>
    </w:p>
    <w:p w:rsidR="005D3B6F" w:rsidRPr="007745C4" w:rsidRDefault="005D3B6F" w:rsidP="005D3B6F">
      <w:pPr>
        <w:pStyle w:val="21"/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7745C4">
        <w:rPr>
          <w:sz w:val="22"/>
          <w:szCs w:val="22"/>
        </w:rPr>
        <w:t>протокол согласования договорной цены</w:t>
      </w:r>
    </w:p>
    <w:p w:rsidR="005D3B6F" w:rsidRPr="007745C4" w:rsidRDefault="005D3B6F" w:rsidP="005D3B6F">
      <w:pPr>
        <w:pStyle w:val="21"/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7745C4">
        <w:rPr>
          <w:sz w:val="22"/>
          <w:szCs w:val="22"/>
        </w:rPr>
        <w:t>акта о выполненных работах</w:t>
      </w:r>
    </w:p>
    <w:p w:rsidR="005D3B6F" w:rsidRPr="007745C4" w:rsidRDefault="005D3B6F" w:rsidP="005D3B6F">
      <w:pPr>
        <w:pStyle w:val="21"/>
        <w:numPr>
          <w:ilvl w:val="0"/>
          <w:numId w:val="3"/>
        </w:numPr>
        <w:spacing w:after="0" w:line="240" w:lineRule="atLeast"/>
        <w:rPr>
          <w:b/>
          <w:sz w:val="22"/>
          <w:szCs w:val="22"/>
        </w:rPr>
      </w:pPr>
      <w:r w:rsidRPr="007745C4">
        <w:rPr>
          <w:sz w:val="22"/>
          <w:szCs w:val="22"/>
        </w:rPr>
        <w:t>оригинал накладной (</w:t>
      </w:r>
      <w:r w:rsidRPr="007745C4">
        <w:rPr>
          <w:sz w:val="22"/>
          <w:szCs w:val="22"/>
          <w:lang w:val="en-US"/>
        </w:rPr>
        <w:t>CMR</w:t>
      </w:r>
      <w:r w:rsidRPr="007745C4">
        <w:rPr>
          <w:sz w:val="22"/>
          <w:szCs w:val="22"/>
        </w:rPr>
        <w:t>) с отметкой получателя о получении груза</w:t>
      </w:r>
    </w:p>
    <w:p w:rsidR="005D3B6F" w:rsidRPr="00143D75" w:rsidRDefault="005D3B6F" w:rsidP="005D3B6F">
      <w:pPr>
        <w:pStyle w:val="21"/>
        <w:numPr>
          <w:ilvl w:val="0"/>
          <w:numId w:val="3"/>
        </w:numPr>
        <w:spacing w:after="0" w:line="240" w:lineRule="atLeast"/>
        <w:rPr>
          <w:b/>
          <w:sz w:val="22"/>
          <w:szCs w:val="22"/>
        </w:rPr>
      </w:pPr>
      <w:r w:rsidRPr="007745C4">
        <w:rPr>
          <w:sz w:val="22"/>
          <w:szCs w:val="22"/>
        </w:rPr>
        <w:t>других документов, необходимых для расчетов.</w:t>
      </w:r>
    </w:p>
    <w:p w:rsidR="005D3B6F" w:rsidRPr="007745C4" w:rsidRDefault="005D3B6F" w:rsidP="005D3B6F">
      <w:pPr>
        <w:pStyle w:val="21"/>
        <w:spacing w:after="0" w:line="240" w:lineRule="atLeast"/>
        <w:rPr>
          <w:b/>
          <w:sz w:val="22"/>
          <w:szCs w:val="22"/>
        </w:rPr>
      </w:pPr>
      <w:r w:rsidRPr="007745C4">
        <w:rPr>
          <w:sz w:val="22"/>
          <w:szCs w:val="22"/>
        </w:rPr>
        <w:t xml:space="preserve">Оплата за перевозку производится в течение </w:t>
      </w:r>
      <w:r>
        <w:rPr>
          <w:sz w:val="22"/>
          <w:szCs w:val="22"/>
        </w:rPr>
        <w:t>2</w:t>
      </w:r>
      <w:r w:rsidRPr="007745C4">
        <w:rPr>
          <w:sz w:val="22"/>
          <w:szCs w:val="22"/>
        </w:rPr>
        <w:t xml:space="preserve">0-ти дней после получения </w:t>
      </w:r>
      <w:r>
        <w:rPr>
          <w:sz w:val="22"/>
          <w:szCs w:val="22"/>
        </w:rPr>
        <w:t>оригинальных документов</w:t>
      </w:r>
      <w:r w:rsidRPr="007745C4">
        <w:rPr>
          <w:sz w:val="22"/>
          <w:szCs w:val="22"/>
        </w:rPr>
        <w:t>, если иного не оговорено в заявке.</w:t>
      </w:r>
    </w:p>
    <w:p w:rsidR="005D3B6F" w:rsidRDefault="005D3B6F" w:rsidP="005D3B6F">
      <w:pPr>
        <w:pStyle w:val="21"/>
        <w:spacing w:after="0" w:line="240" w:lineRule="atLeast"/>
        <w:jc w:val="both"/>
        <w:rPr>
          <w:b/>
          <w:sz w:val="22"/>
        </w:rPr>
      </w:pPr>
      <w:r w:rsidRPr="00E35B91">
        <w:rPr>
          <w:sz w:val="22"/>
        </w:rPr>
        <w:t>5</w:t>
      </w:r>
      <w:r>
        <w:rPr>
          <w:sz w:val="22"/>
        </w:rPr>
        <w:t>.2. За привлечение грузов на автомобили Перевозчика, за оказание услуг по организации перевозок, обеспечение расчетов за выполненные перевозки Экспедитор взимает комиссионное вознаграждение с фрахта, оплачиваемого Заказчиком транспорта, в фиксированной сумме, равной разнице между ставкой за перевозку, установленной с Заказчиком и провозной платой, согласованной и причитающ</w:t>
      </w:r>
      <w:r w:rsidR="006841AC">
        <w:rPr>
          <w:sz w:val="22"/>
        </w:rPr>
        <w:t>ейся Перевозчику как в белорусских рублях</w:t>
      </w:r>
      <w:r>
        <w:rPr>
          <w:sz w:val="22"/>
        </w:rPr>
        <w:t>, так и в валюте (евро или долларах США). Указанное вознаграждение Экспедитора и сумма оплаты Перевозчику являются соответственно их доходами;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 xml:space="preserve">5.3. При задержке автопоезда на погрузочно-разгрузочных и таможенных операциях сверх согласованных сроков Экспедитор оплачивает Перевозчику 50 </w:t>
      </w:r>
      <w:r>
        <w:rPr>
          <w:sz w:val="22"/>
          <w:lang w:val="en-US"/>
        </w:rPr>
        <w:t>USD</w:t>
      </w:r>
      <w:r>
        <w:rPr>
          <w:sz w:val="22"/>
        </w:rPr>
        <w:t xml:space="preserve"> на территории СНГ и </w:t>
      </w:r>
      <w:r w:rsidRPr="00E35B91">
        <w:rPr>
          <w:sz w:val="22"/>
        </w:rPr>
        <w:t xml:space="preserve">100 </w:t>
      </w:r>
      <w:r w:rsidRPr="005D3B6F">
        <w:rPr>
          <w:sz w:val="22"/>
          <w:szCs w:val="22"/>
          <w:lang w:bidi="he-IL"/>
        </w:rPr>
        <w:t>EUR</w:t>
      </w:r>
      <w:r>
        <w:rPr>
          <w:sz w:val="22"/>
        </w:rPr>
        <w:t xml:space="preserve"> на иностранной территории за каждые  рабочие сутки сверхнормативного простоя, исключая</w:t>
      </w:r>
      <w:r w:rsidRPr="0092114D">
        <w:t xml:space="preserve"> </w:t>
      </w:r>
      <w:r>
        <w:rPr>
          <w:sz w:val="22"/>
        </w:rPr>
        <w:t xml:space="preserve">выходные и праздничные дни. В выходные </w:t>
      </w:r>
      <w:r w:rsidRPr="00E35B91">
        <w:rPr>
          <w:sz w:val="22"/>
        </w:rPr>
        <w:t>(</w:t>
      </w:r>
      <w:r>
        <w:rPr>
          <w:sz w:val="22"/>
        </w:rPr>
        <w:t>праздничные</w:t>
      </w:r>
      <w:r w:rsidRPr="00E35B91">
        <w:rPr>
          <w:sz w:val="22"/>
        </w:rPr>
        <w:t>) дни простой оплачивается в том случае, если автопоезд прибыл под погрузку-разгрузку не менее чем за 2 дня до выходных (</w:t>
      </w:r>
      <w:r>
        <w:rPr>
          <w:sz w:val="22"/>
        </w:rPr>
        <w:t>праздничных</w:t>
      </w:r>
      <w:r w:rsidRPr="00E35B91">
        <w:rPr>
          <w:sz w:val="22"/>
        </w:rPr>
        <w:t>) дней. Расчет за имевший место простой машины осуществляется на основании отметок грузоотправителя-грузополучателя в товарно-транспортной накладной (</w:t>
      </w:r>
      <w:r>
        <w:rPr>
          <w:sz w:val="22"/>
          <w:lang w:val="en-US"/>
        </w:rPr>
        <w:t>CMR</w:t>
      </w:r>
      <w:r w:rsidRPr="00E35B91">
        <w:rPr>
          <w:sz w:val="22"/>
        </w:rPr>
        <w:t xml:space="preserve">) </w:t>
      </w:r>
      <w:r>
        <w:rPr>
          <w:sz w:val="22"/>
        </w:rPr>
        <w:t>и своевременной информации Перевозчиком Экспедитора</w:t>
      </w:r>
      <w:r w:rsidRPr="00E35B91">
        <w:rPr>
          <w:sz w:val="22"/>
        </w:rPr>
        <w:t>;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5.4. В счете за перевозку, предъявляемом экспедитору, Перевозчик указывает все необходимые реквизиты выполненной перевозки (номер заявки, маршрут, номера тягача и полуприцепа и т.д.);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 xml:space="preserve">5.5.  Перечисление средств  производится за минусом авансированных расходов Перевозчика, за счет Экспедитора;  </w:t>
      </w:r>
    </w:p>
    <w:p w:rsidR="005D3B6F" w:rsidRPr="00E35B91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 xml:space="preserve">5.6. Перевозчик оплачивает Экспедитору за просрочку в доставке груза до места разгрузки, допущенную по вине Перевозчика </w:t>
      </w:r>
      <w:r w:rsidRPr="00E35B91">
        <w:rPr>
          <w:sz w:val="22"/>
        </w:rPr>
        <w:t xml:space="preserve">(срок </w:t>
      </w:r>
      <w:r>
        <w:rPr>
          <w:sz w:val="22"/>
        </w:rPr>
        <w:t>доставки указывается в заявке) 5</w:t>
      </w:r>
      <w:r w:rsidRPr="00E35B91">
        <w:rPr>
          <w:sz w:val="22"/>
        </w:rPr>
        <w:t xml:space="preserve">0 </w:t>
      </w:r>
      <w:r>
        <w:rPr>
          <w:sz w:val="22"/>
          <w:lang w:val="en-US"/>
        </w:rPr>
        <w:t>USD</w:t>
      </w:r>
      <w:r w:rsidRPr="00E35B91">
        <w:rPr>
          <w:sz w:val="22"/>
        </w:rPr>
        <w:t xml:space="preserve"> за каждый день просрочки.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 w:rsidRPr="00E35B91">
        <w:rPr>
          <w:sz w:val="22"/>
        </w:rPr>
        <w:t xml:space="preserve">5.7. Перевозчик оплачивает Экспедитору за нарушение нормативных сроков подачи автомобиля под загрузку 50 </w:t>
      </w:r>
      <w:r>
        <w:rPr>
          <w:sz w:val="22"/>
          <w:lang w:val="en-US"/>
        </w:rPr>
        <w:t>USD</w:t>
      </w:r>
      <w:r w:rsidRPr="00E35B91">
        <w:rPr>
          <w:sz w:val="22"/>
        </w:rPr>
        <w:t xml:space="preserve"> на территории СНГ и 100 </w:t>
      </w:r>
      <w:r w:rsidRPr="005D3B6F">
        <w:rPr>
          <w:sz w:val="22"/>
          <w:szCs w:val="22"/>
          <w:lang w:bidi="he-IL"/>
        </w:rPr>
        <w:t>EUR</w:t>
      </w:r>
      <w:r>
        <w:rPr>
          <w:sz w:val="22"/>
        </w:rPr>
        <w:t xml:space="preserve"> на </w:t>
      </w:r>
      <w:proofErr w:type="spellStart"/>
      <w:r>
        <w:rPr>
          <w:sz w:val="22"/>
        </w:rPr>
        <w:t>иннотеритории</w:t>
      </w:r>
      <w:proofErr w:type="spellEnd"/>
      <w:r>
        <w:rPr>
          <w:sz w:val="22"/>
        </w:rPr>
        <w:t xml:space="preserve">, </w:t>
      </w:r>
      <w:r w:rsidRPr="00E35B91">
        <w:rPr>
          <w:sz w:val="22"/>
        </w:rPr>
        <w:t>за каждый день неподачи автомобиля. За неподачу автотранспорта в согласованные сроки и срыв перевозки Перевозчик возмещает клиенту фактические убытки, связанные с привлечением погрузочных механизмов и рабочей силы на согласованную дату загрузки;</w:t>
      </w:r>
    </w:p>
    <w:p w:rsidR="005D3B6F" w:rsidRPr="00DA3D9A" w:rsidRDefault="005D3B6F" w:rsidP="005D3B6F">
      <w:pPr>
        <w:jc w:val="both"/>
        <w:rPr>
          <w:sz w:val="22"/>
          <w:szCs w:val="22"/>
        </w:rPr>
      </w:pPr>
      <w:r w:rsidRPr="00DA3D9A">
        <w:rPr>
          <w:sz w:val="22"/>
          <w:szCs w:val="22"/>
        </w:rPr>
        <w:t xml:space="preserve">5.8. За дозагрузку транспортных средств без письменного разрешения </w:t>
      </w:r>
      <w:r>
        <w:rPr>
          <w:sz w:val="22"/>
          <w:szCs w:val="22"/>
        </w:rPr>
        <w:t>Экспедитора</w:t>
      </w:r>
      <w:r w:rsidRPr="00DA3D9A">
        <w:rPr>
          <w:sz w:val="22"/>
          <w:szCs w:val="22"/>
        </w:rPr>
        <w:t xml:space="preserve">  </w:t>
      </w:r>
      <w:r>
        <w:rPr>
          <w:sz w:val="22"/>
          <w:szCs w:val="22"/>
        </w:rPr>
        <w:t>Перевозчик</w:t>
      </w:r>
      <w:r w:rsidRPr="00DA3D9A">
        <w:rPr>
          <w:sz w:val="22"/>
          <w:szCs w:val="22"/>
        </w:rPr>
        <w:t xml:space="preserve"> выплачивает штраф в размере </w:t>
      </w:r>
      <w:r>
        <w:rPr>
          <w:sz w:val="22"/>
          <w:szCs w:val="22"/>
        </w:rPr>
        <w:t>20</w:t>
      </w:r>
      <w:r w:rsidRPr="00DA3D9A">
        <w:rPr>
          <w:sz w:val="22"/>
          <w:szCs w:val="22"/>
        </w:rPr>
        <w:t xml:space="preserve"> % от ставки фрахта, но не менее 100 Евро.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 w:rsidRPr="00E35B91">
        <w:rPr>
          <w:sz w:val="22"/>
        </w:rPr>
        <w:t>5.</w:t>
      </w:r>
      <w:r>
        <w:rPr>
          <w:sz w:val="22"/>
        </w:rPr>
        <w:t>9</w:t>
      </w:r>
      <w:r w:rsidRPr="00E35B91">
        <w:rPr>
          <w:sz w:val="22"/>
        </w:rPr>
        <w:t>. В случае наступления материальной ответственности Перевозчика за утрату груза или за его повреждение, несвоевременную доставку, ДТП и пр., оплата ущерба производится из средств Перевозчика.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 w:rsidRPr="00E35B91">
        <w:rPr>
          <w:sz w:val="22"/>
        </w:rPr>
        <w:t>5.</w:t>
      </w:r>
      <w:r>
        <w:rPr>
          <w:sz w:val="22"/>
        </w:rPr>
        <w:t>10</w:t>
      </w:r>
      <w:r w:rsidRPr="00E35B91">
        <w:rPr>
          <w:sz w:val="22"/>
        </w:rPr>
        <w:t>. За просрочку оплаты  Экспе</w:t>
      </w:r>
      <w:r>
        <w:rPr>
          <w:sz w:val="22"/>
        </w:rPr>
        <w:t>дитор оплачивает Перевозчику 0,1% за каждый день просрочки.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5.11 Оплата штрафных санкций производиться в валюте фрахта за перевозку, либо в белорусских рублях по курсу НБ РБ на день оплаты.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  <w:szCs w:val="22"/>
        </w:rPr>
      </w:pPr>
      <w:r w:rsidRPr="00327514">
        <w:rPr>
          <w:sz w:val="22"/>
          <w:szCs w:val="22"/>
        </w:rPr>
        <w:t>5.1</w:t>
      </w:r>
      <w:r>
        <w:rPr>
          <w:sz w:val="22"/>
          <w:szCs w:val="22"/>
        </w:rPr>
        <w:t>2</w:t>
      </w:r>
      <w:r w:rsidRPr="00327514">
        <w:rPr>
          <w:sz w:val="22"/>
          <w:szCs w:val="22"/>
        </w:rPr>
        <w:t xml:space="preserve"> Экспедитор имеет право продлить срок  оплаты ставки Перевозчику сверх срока, указанного в заявке</w:t>
      </w:r>
      <w:r>
        <w:rPr>
          <w:sz w:val="22"/>
          <w:szCs w:val="22"/>
        </w:rPr>
        <w:t xml:space="preserve">, </w:t>
      </w:r>
      <w:r w:rsidRPr="00327514">
        <w:rPr>
          <w:sz w:val="22"/>
          <w:szCs w:val="22"/>
        </w:rPr>
        <w:t xml:space="preserve"> до момента оплаты Перевозчиком</w:t>
      </w:r>
      <w:r>
        <w:rPr>
          <w:sz w:val="22"/>
          <w:szCs w:val="22"/>
        </w:rPr>
        <w:t xml:space="preserve"> сумм штрафных санкций. </w:t>
      </w:r>
    </w:p>
    <w:p w:rsidR="005D3B6F" w:rsidRPr="00D9174F" w:rsidRDefault="005D3B6F" w:rsidP="00D9174F">
      <w:pPr>
        <w:pStyle w:val="21"/>
        <w:spacing w:after="0" w:line="240" w:lineRule="atLeast"/>
        <w:jc w:val="both"/>
        <w:rPr>
          <w:sz w:val="22"/>
          <w:szCs w:val="22"/>
        </w:rPr>
      </w:pPr>
      <w:r>
        <w:rPr>
          <w:sz w:val="22"/>
          <w:szCs w:val="22"/>
        </w:rPr>
        <w:t>5.13. Экспедитор имеет право удержать сумму штрафных санкций из суммы основного фрахта при отсутствии оплаты штрафных санкций Перевозчиком.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5.14. Оплату банковских расходов, взимаемых банком Экспедитором за перевод платежей, берет на себя Экспедитор, остальные банковские расходы возлагаются на Перевозчика.</w:t>
      </w:r>
    </w:p>
    <w:p w:rsidR="00D9174F" w:rsidRDefault="00D9174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5D3B6F" w:rsidRDefault="005D3B6F" w:rsidP="005D3B6F">
      <w:pPr>
        <w:pStyle w:val="21"/>
        <w:spacing w:after="0" w:line="240" w:lineRule="atLeast"/>
        <w:jc w:val="center"/>
        <w:rPr>
          <w:b/>
        </w:rPr>
      </w:pPr>
      <w:r>
        <w:rPr>
          <w:b/>
        </w:rPr>
        <w:lastRenderedPageBreak/>
        <w:t>6. ОТВЕТСТВЕННОСТЬ СТОРОН</w:t>
      </w:r>
    </w:p>
    <w:p w:rsidR="005D3B6F" w:rsidRPr="00DF2DEC" w:rsidRDefault="005D3B6F" w:rsidP="005D3B6F">
      <w:pPr>
        <w:pStyle w:val="21"/>
        <w:spacing w:after="0" w:line="240" w:lineRule="atLeast"/>
        <w:jc w:val="center"/>
        <w:rPr>
          <w:sz w:val="22"/>
          <w:szCs w:val="22"/>
        </w:rPr>
      </w:pP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6.1. Экспедитор и перевозчик несут взаимную ответственность за правильное и своевременное исполнение своих обязательств по настоящему договору в соответствии с действующим законодательством.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6.2. Перевозчик несет ответственность за сохранность в пути и своевременность доставки всех перевозимых грузов перед грузоотправителями и грузополучателями через Экспедитора в порядке регресса;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 xml:space="preserve">6.3. Экспедитор не несет ответственности за расчеты по загрузкам, обеспеченным Перевозчиком или его представителем-водителем, самостоятельно без участия Экспедитора. 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6.4. Перевозчик несет полную материальную ответственность за все наступившие последствия в случае нарушения Конвенции МДП и ДПГ.</w:t>
      </w:r>
    </w:p>
    <w:p w:rsidR="005D3B6F" w:rsidRDefault="005D3B6F" w:rsidP="005D3B6F">
      <w:pPr>
        <w:pStyle w:val="21"/>
        <w:spacing w:after="0" w:line="240" w:lineRule="atLeast"/>
        <w:jc w:val="center"/>
        <w:rPr>
          <w:b/>
        </w:rPr>
      </w:pPr>
    </w:p>
    <w:p w:rsidR="005D3B6F" w:rsidRDefault="005D3B6F" w:rsidP="005D3B6F">
      <w:pPr>
        <w:pStyle w:val="21"/>
        <w:spacing w:after="0" w:line="240" w:lineRule="atLeast"/>
        <w:jc w:val="center"/>
        <w:rPr>
          <w:b/>
        </w:rPr>
      </w:pPr>
      <w:r>
        <w:rPr>
          <w:b/>
        </w:rPr>
        <w:t>7. ФОРС-МАЖОРНЫЕ ОБСТОЯТЕЛЬСТВА</w:t>
      </w:r>
    </w:p>
    <w:p w:rsidR="005D3B6F" w:rsidRPr="00DF2DEC" w:rsidRDefault="005D3B6F" w:rsidP="005D3B6F">
      <w:pPr>
        <w:pStyle w:val="21"/>
        <w:spacing w:after="0" w:line="240" w:lineRule="atLeast"/>
        <w:jc w:val="center"/>
        <w:rPr>
          <w:sz w:val="22"/>
        </w:rPr>
      </w:pP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7.1. Ни одна из сторон не несет ответственности за полное или частичное неисполнение любой из своих обязанностей вследствие действия непреодолимой силы: стихийное бедствие</w:t>
      </w:r>
      <w:r w:rsidRPr="00E35B91">
        <w:rPr>
          <w:sz w:val="22"/>
        </w:rPr>
        <w:t xml:space="preserve"> (</w:t>
      </w:r>
      <w:r>
        <w:rPr>
          <w:sz w:val="22"/>
        </w:rPr>
        <w:t>наводнение, пожар, землетрясение и др.</w:t>
      </w:r>
      <w:r w:rsidRPr="00E35B91">
        <w:rPr>
          <w:sz w:val="22"/>
        </w:rPr>
        <w:t>), эмбарго, военные действия, а также запретительные меры органов государственной власти.</w:t>
      </w:r>
      <w:r>
        <w:rPr>
          <w:sz w:val="22"/>
        </w:rPr>
        <w:t xml:space="preserve">  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7.2. Сторона, для которой создалась невозможность исполнения обязанностей по указанным в подпункте 7.1 обстоятельствам, обязана немедленно, но не позднее трех дней с момента наступления или прекращения их действия в письменной форме уведомить другую сторону. Изложенные в уведомлении факты должны быть подтверждены компетентным органом страны возникновения форс-мажорных обстоятельств. Не уведомление или несвоевременное уведомление лишает сторону права ссылаться на них как на основание, освобождающее от ответственности за неисполнение обязанностей.</w:t>
      </w:r>
    </w:p>
    <w:p w:rsidR="005D3B6F" w:rsidRDefault="005D3B6F" w:rsidP="005D3B6F">
      <w:pPr>
        <w:pStyle w:val="21"/>
        <w:spacing w:after="0" w:line="240" w:lineRule="atLeast"/>
        <w:jc w:val="center"/>
        <w:rPr>
          <w:b/>
        </w:rPr>
      </w:pPr>
    </w:p>
    <w:p w:rsidR="005D3B6F" w:rsidRDefault="005D3B6F" w:rsidP="005D3B6F">
      <w:pPr>
        <w:pStyle w:val="21"/>
        <w:spacing w:after="0" w:line="240" w:lineRule="atLeast"/>
        <w:jc w:val="center"/>
        <w:rPr>
          <w:b/>
        </w:rPr>
      </w:pPr>
      <w:r>
        <w:rPr>
          <w:b/>
        </w:rPr>
        <w:t>8. РАЗРЕШЕНИЕ СПОРОВ</w:t>
      </w:r>
    </w:p>
    <w:p w:rsidR="005D3B6F" w:rsidRPr="00DF2DEC" w:rsidRDefault="005D3B6F" w:rsidP="005D3B6F">
      <w:pPr>
        <w:pStyle w:val="21"/>
        <w:spacing w:after="0" w:line="240" w:lineRule="atLeast"/>
        <w:jc w:val="center"/>
        <w:rPr>
          <w:sz w:val="22"/>
        </w:rPr>
      </w:pP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8.1. Споры или разногласия, вытекающие из настоящего договора и заявки на перевозку груза, стороны разрешают путем переговоров.</w:t>
      </w:r>
    </w:p>
    <w:p w:rsidR="005D3B6F" w:rsidRDefault="005D3B6F" w:rsidP="005D3B6F">
      <w:pPr>
        <w:pStyle w:val="21"/>
        <w:spacing w:after="0" w:line="240" w:lineRule="atLeast"/>
        <w:jc w:val="both"/>
        <w:rPr>
          <w:b/>
          <w:sz w:val="22"/>
        </w:rPr>
      </w:pPr>
      <w:r>
        <w:rPr>
          <w:sz w:val="22"/>
        </w:rPr>
        <w:t xml:space="preserve">8.2.   Все споры или разногласия, которые могут возникнуть из настоящего договора и заявки на перевозку грузов и которые не удалось устранить путем переговоров, подлежат разрешению в </w:t>
      </w:r>
      <w:r w:rsidR="00A75771">
        <w:rPr>
          <w:sz w:val="22"/>
        </w:rPr>
        <w:t>Экономическом</w:t>
      </w:r>
      <w:r w:rsidR="006841AC">
        <w:rPr>
          <w:sz w:val="22"/>
        </w:rPr>
        <w:t xml:space="preserve"> суде города Гродненской области</w:t>
      </w:r>
      <w:r>
        <w:rPr>
          <w:sz w:val="22"/>
        </w:rPr>
        <w:t xml:space="preserve">. Во всех случаях, не предусмотренных настоящим договором, Стороны руководствуются положениями «Конвенции КДПГ». </w:t>
      </w:r>
    </w:p>
    <w:p w:rsidR="005D3B6F" w:rsidRDefault="005D3B6F" w:rsidP="005D3B6F">
      <w:pPr>
        <w:pStyle w:val="21"/>
        <w:spacing w:after="0" w:line="240" w:lineRule="atLeast"/>
        <w:rPr>
          <w:b/>
        </w:rPr>
      </w:pPr>
    </w:p>
    <w:p w:rsidR="005D3B6F" w:rsidRDefault="005D3B6F" w:rsidP="005D3B6F">
      <w:pPr>
        <w:pStyle w:val="21"/>
        <w:spacing w:after="0" w:line="240" w:lineRule="atLeast"/>
        <w:jc w:val="center"/>
        <w:rPr>
          <w:b/>
        </w:rPr>
      </w:pPr>
      <w:r>
        <w:rPr>
          <w:b/>
        </w:rPr>
        <w:t>9. ПРОЧИЕ УСЛОВИЯ</w:t>
      </w:r>
    </w:p>
    <w:p w:rsidR="005D3B6F" w:rsidRDefault="005D3B6F" w:rsidP="005D3B6F">
      <w:pPr>
        <w:pStyle w:val="21"/>
        <w:spacing w:after="0" w:line="240" w:lineRule="atLeast"/>
        <w:jc w:val="center"/>
      </w:pP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9.1. Настоящий договор вступает в силу с момента его подписания</w:t>
      </w:r>
      <w:r w:rsidR="006841AC">
        <w:rPr>
          <w:sz w:val="22"/>
        </w:rPr>
        <w:t xml:space="preserve"> обеими Сторонами и действует п</w:t>
      </w:r>
      <w:r>
        <w:rPr>
          <w:sz w:val="22"/>
        </w:rPr>
        <w:t>о 31 декабря 20</w:t>
      </w:r>
      <w:r w:rsidRPr="005A111E">
        <w:rPr>
          <w:sz w:val="22"/>
        </w:rPr>
        <w:t>1</w:t>
      </w:r>
      <w:r w:rsidR="00A75771">
        <w:rPr>
          <w:sz w:val="22"/>
        </w:rPr>
        <w:t>5</w:t>
      </w:r>
      <w:r>
        <w:rPr>
          <w:sz w:val="22"/>
        </w:rPr>
        <w:t xml:space="preserve"> года.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9.2. Если ни одна из Сторон за 30 дней до истечения срока действия договора не известит другую Сторону о своем намерении расторгнуть настоящий договор, срок его действия будет автоматически продлеваться на каждый последующий календарный год.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9.3. Договор может быть изменен или дополнен при согласии обеих Сторон и досрочно расторгнут по инициативе любой из Сторон при условии предварительного письменного уведомления об этом другой Стороны за 30 дней.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9.4. Настоящий договор составлен на русском языке в двух экземплярах, каждый из которых имеет равную юридическую силу.</w:t>
      </w:r>
    </w:p>
    <w:p w:rsidR="005D3B6F" w:rsidRDefault="005D3B6F" w:rsidP="005D3B6F">
      <w:pPr>
        <w:pStyle w:val="21"/>
        <w:spacing w:after="0" w:line="240" w:lineRule="atLeast"/>
        <w:jc w:val="both"/>
        <w:rPr>
          <w:sz w:val="22"/>
        </w:rPr>
      </w:pPr>
      <w:r>
        <w:rPr>
          <w:sz w:val="22"/>
        </w:rPr>
        <w:t>9.5.  Настоящий договор, составленный на четырех листах и заключенный по факсимильной связи, имеет полную юридическую силу.</w:t>
      </w:r>
    </w:p>
    <w:p w:rsidR="005D3B6F" w:rsidRPr="00D70D3E" w:rsidRDefault="005D3B6F" w:rsidP="005D3B6F">
      <w:pPr>
        <w:pStyle w:val="21"/>
        <w:tabs>
          <w:tab w:val="left" w:pos="1985"/>
        </w:tabs>
        <w:spacing w:after="0" w:line="240" w:lineRule="atLeast"/>
        <w:rPr>
          <w:sz w:val="22"/>
          <w:szCs w:val="22"/>
        </w:rPr>
      </w:pPr>
      <w:r w:rsidRPr="00D70D3E">
        <w:rPr>
          <w:sz w:val="22"/>
          <w:szCs w:val="22"/>
        </w:rPr>
        <w:t>9.6. Заявки, подписанные по факсимильной связи</w:t>
      </w:r>
      <w:r>
        <w:rPr>
          <w:sz w:val="22"/>
          <w:szCs w:val="22"/>
        </w:rPr>
        <w:t>,</w:t>
      </w:r>
      <w:r w:rsidRPr="00D70D3E">
        <w:rPr>
          <w:sz w:val="22"/>
          <w:szCs w:val="22"/>
        </w:rPr>
        <w:t xml:space="preserve"> имеют полную юридическую силу.</w:t>
      </w:r>
    </w:p>
    <w:p w:rsidR="00D9174F" w:rsidRDefault="00D9174F">
      <w:pPr>
        <w:spacing w:after="200" w:line="276" w:lineRule="auto"/>
        <w:rPr>
          <w:sz w:val="22"/>
        </w:rPr>
      </w:pPr>
      <w:r>
        <w:rPr>
          <w:sz w:val="22"/>
        </w:rPr>
        <w:br w:type="page"/>
      </w:r>
    </w:p>
    <w:p w:rsidR="005D3B6F" w:rsidRDefault="005D3B6F" w:rsidP="005D3B6F">
      <w:pPr>
        <w:pStyle w:val="21"/>
        <w:tabs>
          <w:tab w:val="left" w:pos="1985"/>
        </w:tabs>
        <w:spacing w:after="0" w:line="240" w:lineRule="atLeast"/>
        <w:jc w:val="center"/>
        <w:rPr>
          <w:b/>
        </w:rPr>
      </w:pPr>
      <w:r>
        <w:rPr>
          <w:b/>
        </w:rPr>
        <w:lastRenderedPageBreak/>
        <w:t>10. ЮРИДИЧЕСКИЕ АДРЕСА И РЕКВИЗИТЫ СТОРОН</w:t>
      </w:r>
    </w:p>
    <w:p w:rsidR="005D3B6F" w:rsidRDefault="005D3B6F" w:rsidP="005D3B6F">
      <w:pPr>
        <w:pStyle w:val="21"/>
        <w:tabs>
          <w:tab w:val="left" w:pos="1985"/>
        </w:tabs>
        <w:spacing w:after="0" w:line="240" w:lineRule="atLeast"/>
        <w:jc w:val="center"/>
        <w:rPr>
          <w:b/>
        </w:rPr>
      </w:pPr>
    </w:p>
    <w:p w:rsidR="005D3B6F" w:rsidRDefault="005D3B6F" w:rsidP="005D3B6F">
      <w:pPr>
        <w:pStyle w:val="21"/>
        <w:tabs>
          <w:tab w:val="left" w:pos="1985"/>
        </w:tabs>
        <w:spacing w:after="0" w:line="240" w:lineRule="atLeast"/>
        <w:jc w:val="center"/>
        <w:rPr>
          <w:b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D3B6F" w:rsidTr="005D3B6F">
        <w:trPr>
          <w:trHeight w:val="3515"/>
        </w:trPr>
        <w:tc>
          <w:tcPr>
            <w:tcW w:w="4785" w:type="dxa"/>
          </w:tcPr>
          <w:p w:rsidR="00A300E0" w:rsidRDefault="00A300E0" w:rsidP="00A300E0">
            <w:pPr>
              <w:tabs>
                <w:tab w:val="left" w:pos="573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Экспедитор:</w:t>
            </w:r>
          </w:p>
          <w:p w:rsidR="00661F40" w:rsidRPr="005D5D54" w:rsidRDefault="00661F40" w:rsidP="00661F40">
            <w:pPr>
              <w:rPr>
                <w:b/>
                <w:sz w:val="16"/>
                <w:szCs w:val="16"/>
                <w:u w:val="single"/>
              </w:rPr>
            </w:pPr>
            <w:r w:rsidRPr="005D5D54">
              <w:rPr>
                <w:b/>
                <w:sz w:val="16"/>
                <w:szCs w:val="16"/>
                <w:u w:val="single"/>
              </w:rPr>
              <w:t>ООО «</w:t>
            </w:r>
            <w:proofErr w:type="spellStart"/>
            <w:r w:rsidRPr="005D5D54">
              <w:rPr>
                <w:b/>
                <w:sz w:val="16"/>
                <w:szCs w:val="16"/>
                <w:u w:val="single"/>
              </w:rPr>
              <w:t>ДенАнтТранс</w:t>
            </w:r>
            <w:proofErr w:type="spellEnd"/>
            <w:r w:rsidRPr="005D5D54">
              <w:rPr>
                <w:b/>
                <w:sz w:val="16"/>
                <w:szCs w:val="16"/>
                <w:u w:val="single"/>
              </w:rPr>
              <w:t>»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>Свидетельство № 0039168  от 14 марта 2013г.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 xml:space="preserve">УНП 591009429 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 xml:space="preserve">Почтовый адрес: РБ, Гродненская обл., </w:t>
            </w:r>
            <w:proofErr w:type="spellStart"/>
            <w:r w:rsidRPr="005D5D54">
              <w:rPr>
                <w:sz w:val="16"/>
                <w:szCs w:val="16"/>
              </w:rPr>
              <w:t>г.Гродно</w:t>
            </w:r>
            <w:proofErr w:type="spellEnd"/>
            <w:r w:rsidRPr="005D5D54">
              <w:rPr>
                <w:sz w:val="16"/>
                <w:szCs w:val="16"/>
              </w:rPr>
              <w:t xml:space="preserve">, </w:t>
            </w:r>
            <w:proofErr w:type="spellStart"/>
            <w:r w:rsidRPr="005D5D54">
              <w:rPr>
                <w:sz w:val="16"/>
                <w:szCs w:val="16"/>
              </w:rPr>
              <w:t>ул.Ожешко</w:t>
            </w:r>
            <w:proofErr w:type="spellEnd"/>
            <w:r w:rsidRPr="005D5D54">
              <w:rPr>
                <w:sz w:val="16"/>
                <w:szCs w:val="16"/>
              </w:rPr>
              <w:t xml:space="preserve"> 25, кор.3, офис 212, 230023.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proofErr w:type="spellStart"/>
            <w:r w:rsidRPr="005D5D54">
              <w:rPr>
                <w:sz w:val="16"/>
                <w:szCs w:val="16"/>
              </w:rPr>
              <w:t>Юрид</w:t>
            </w:r>
            <w:proofErr w:type="spellEnd"/>
            <w:r w:rsidRPr="005D5D54">
              <w:rPr>
                <w:sz w:val="16"/>
                <w:szCs w:val="16"/>
              </w:rPr>
              <w:t xml:space="preserve">. адрес: РБ, Гродненская обл., </w:t>
            </w:r>
            <w:proofErr w:type="spellStart"/>
            <w:r w:rsidRPr="005D5D54">
              <w:rPr>
                <w:sz w:val="16"/>
                <w:szCs w:val="16"/>
              </w:rPr>
              <w:t>г.Гродно</w:t>
            </w:r>
            <w:proofErr w:type="spellEnd"/>
            <w:r w:rsidRPr="005D5D54">
              <w:rPr>
                <w:sz w:val="16"/>
                <w:szCs w:val="16"/>
              </w:rPr>
              <w:t xml:space="preserve">, </w:t>
            </w:r>
            <w:proofErr w:type="spellStart"/>
            <w:r w:rsidRPr="005D5D54">
              <w:rPr>
                <w:sz w:val="16"/>
                <w:szCs w:val="16"/>
              </w:rPr>
              <w:t>ул.Ожешко</w:t>
            </w:r>
            <w:proofErr w:type="spellEnd"/>
            <w:r w:rsidRPr="005D5D54">
              <w:rPr>
                <w:sz w:val="16"/>
                <w:szCs w:val="16"/>
              </w:rPr>
              <w:t xml:space="preserve"> 25, кор.3, офис 212, 230023.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>р/с 3012 140</w:t>
            </w:r>
            <w:r w:rsidRPr="005D5D54">
              <w:rPr>
                <w:sz w:val="16"/>
                <w:szCs w:val="16"/>
                <w:lang w:val="en-US"/>
              </w:rPr>
              <w:t> </w:t>
            </w:r>
            <w:r w:rsidRPr="005D5D54">
              <w:rPr>
                <w:sz w:val="16"/>
                <w:szCs w:val="16"/>
              </w:rPr>
              <w:t xml:space="preserve">654 013 – </w:t>
            </w:r>
            <w:r w:rsidRPr="005D5D54">
              <w:rPr>
                <w:sz w:val="16"/>
                <w:szCs w:val="16"/>
                <w:lang w:val="en-US"/>
              </w:rPr>
              <w:t>BYB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>р/с 3012 140</w:t>
            </w:r>
            <w:r w:rsidRPr="005D5D54">
              <w:rPr>
                <w:sz w:val="16"/>
                <w:szCs w:val="16"/>
                <w:lang w:val="en-US"/>
              </w:rPr>
              <w:t> </w:t>
            </w:r>
            <w:r w:rsidRPr="005D5D54">
              <w:rPr>
                <w:sz w:val="16"/>
                <w:szCs w:val="16"/>
              </w:rPr>
              <w:t xml:space="preserve">654 026 – </w:t>
            </w:r>
            <w:r w:rsidRPr="005D5D54">
              <w:rPr>
                <w:sz w:val="16"/>
                <w:szCs w:val="16"/>
                <w:lang w:val="en-US"/>
              </w:rPr>
              <w:t>USD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>р/с 3012 140</w:t>
            </w:r>
            <w:r w:rsidRPr="005D5D54">
              <w:rPr>
                <w:sz w:val="16"/>
                <w:szCs w:val="16"/>
                <w:lang w:val="en-US"/>
              </w:rPr>
              <w:t> </w:t>
            </w:r>
            <w:r w:rsidRPr="005D5D54">
              <w:rPr>
                <w:sz w:val="16"/>
                <w:szCs w:val="16"/>
              </w:rPr>
              <w:t xml:space="preserve">654 039 – </w:t>
            </w:r>
            <w:r w:rsidRPr="005D5D54">
              <w:rPr>
                <w:sz w:val="16"/>
                <w:szCs w:val="16"/>
                <w:lang w:val="en-US"/>
              </w:rPr>
              <w:t>EUR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>р/с 3012 140</w:t>
            </w:r>
            <w:r w:rsidRPr="005D5D54">
              <w:rPr>
                <w:sz w:val="16"/>
                <w:szCs w:val="16"/>
                <w:lang w:val="en-US"/>
              </w:rPr>
              <w:t> </w:t>
            </w:r>
            <w:r w:rsidRPr="005D5D54">
              <w:rPr>
                <w:sz w:val="16"/>
                <w:szCs w:val="16"/>
              </w:rPr>
              <w:t xml:space="preserve">654 042 – </w:t>
            </w:r>
            <w:r w:rsidRPr="005D5D54">
              <w:rPr>
                <w:sz w:val="16"/>
                <w:szCs w:val="16"/>
                <w:lang w:val="en-US"/>
              </w:rPr>
              <w:t>RUR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 xml:space="preserve">в Гродненском региональном отделении  ОАО «Банк </w:t>
            </w:r>
            <w:proofErr w:type="spellStart"/>
            <w:r w:rsidRPr="005D5D54">
              <w:rPr>
                <w:sz w:val="16"/>
                <w:szCs w:val="16"/>
              </w:rPr>
              <w:t>БелВЭБ</w:t>
            </w:r>
            <w:proofErr w:type="spellEnd"/>
            <w:r w:rsidRPr="005D5D54">
              <w:rPr>
                <w:sz w:val="16"/>
                <w:szCs w:val="16"/>
              </w:rPr>
              <w:t xml:space="preserve">» 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 xml:space="preserve">230025 </w:t>
            </w:r>
            <w:proofErr w:type="spellStart"/>
            <w:r w:rsidRPr="005D5D54">
              <w:rPr>
                <w:sz w:val="16"/>
                <w:szCs w:val="16"/>
              </w:rPr>
              <w:t>г.Гродно</w:t>
            </w:r>
            <w:proofErr w:type="spellEnd"/>
            <w:r w:rsidRPr="005D5D54">
              <w:rPr>
                <w:sz w:val="16"/>
                <w:szCs w:val="16"/>
              </w:rPr>
              <w:t>, ул. Большая Троицкая, 51</w:t>
            </w:r>
          </w:p>
          <w:p w:rsidR="00661F40" w:rsidRPr="005D5D54" w:rsidRDefault="00661F40" w:rsidP="00661F40">
            <w:pPr>
              <w:rPr>
                <w:sz w:val="16"/>
                <w:szCs w:val="16"/>
              </w:rPr>
            </w:pPr>
            <w:r w:rsidRPr="005D5D54">
              <w:rPr>
                <w:sz w:val="16"/>
                <w:szCs w:val="16"/>
              </w:rPr>
              <w:t>УНН 100010078, ОКПО 00038592, БИК 153 001</w:t>
            </w:r>
            <w:r>
              <w:rPr>
                <w:sz w:val="16"/>
                <w:szCs w:val="16"/>
              </w:rPr>
              <w:t> </w:t>
            </w:r>
            <w:r w:rsidRPr="005D5D54">
              <w:rPr>
                <w:sz w:val="16"/>
                <w:szCs w:val="16"/>
              </w:rPr>
              <w:t>226</w:t>
            </w:r>
          </w:p>
          <w:p w:rsidR="00A300E0" w:rsidRDefault="00A300E0" w:rsidP="00A300E0">
            <w:pPr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  <w:u w:val="single"/>
              </w:rPr>
              <w:t>Контактные информация:</w:t>
            </w:r>
          </w:p>
          <w:p w:rsidR="00A300E0" w:rsidRDefault="00A300E0" w:rsidP="00A300E0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Кирилко</w:t>
            </w:r>
            <w:proofErr w:type="spellEnd"/>
            <w:r>
              <w:rPr>
                <w:b/>
                <w:sz w:val="18"/>
                <w:szCs w:val="18"/>
              </w:rPr>
              <w:t xml:space="preserve"> Антон.</w:t>
            </w:r>
          </w:p>
          <w:p w:rsidR="00A300E0" w:rsidRDefault="00A300E0" w:rsidP="00A300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Телефон: +375 29 2656405 (МТС)</w:t>
            </w:r>
          </w:p>
          <w:p w:rsidR="00A300E0" w:rsidRDefault="00A300E0" w:rsidP="00A300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+375 29 1369605 (</w:t>
            </w:r>
            <w:proofErr w:type="spellStart"/>
            <w:r>
              <w:rPr>
                <w:sz w:val="18"/>
                <w:szCs w:val="18"/>
              </w:rPr>
              <w:t>Велком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A300E0" w:rsidRDefault="00A300E0" w:rsidP="00A300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+375 33 6235537 (МТС)</w:t>
            </w:r>
          </w:p>
          <w:p w:rsidR="00A300E0" w:rsidRDefault="00A300E0" w:rsidP="00A300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+375 29 1393362 (</w:t>
            </w:r>
            <w:proofErr w:type="spellStart"/>
            <w:r>
              <w:rPr>
                <w:sz w:val="18"/>
                <w:szCs w:val="18"/>
              </w:rPr>
              <w:t>Велком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</w:p>
          <w:p w:rsidR="00A300E0" w:rsidRDefault="00A300E0" w:rsidP="00A300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300E0" w:rsidRDefault="00A300E0" w:rsidP="00A300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Почта:  - </w:t>
            </w:r>
            <w:proofErr w:type="spellStart"/>
            <w:r>
              <w:rPr>
                <w:sz w:val="18"/>
                <w:szCs w:val="18"/>
                <w:lang w:val="en-US"/>
              </w:rPr>
              <w:t>krendel</w:t>
            </w:r>
            <w:proofErr w:type="spellEnd"/>
            <w:r>
              <w:rPr>
                <w:sz w:val="18"/>
                <w:szCs w:val="18"/>
              </w:rPr>
              <w:t>-18-46@</w:t>
            </w:r>
            <w:r>
              <w:rPr>
                <w:sz w:val="18"/>
                <w:szCs w:val="18"/>
                <w:lang w:val="en-US"/>
              </w:rPr>
              <w:t>mail</w:t>
            </w:r>
            <w:r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en-US"/>
              </w:rPr>
              <w:t>ru</w:t>
            </w:r>
            <w:proofErr w:type="spellEnd"/>
          </w:p>
          <w:p w:rsidR="00A300E0" w:rsidRDefault="00A300E0" w:rsidP="00A300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ICQ</w:t>
            </w:r>
            <w:r>
              <w:rPr>
                <w:sz w:val="18"/>
                <w:szCs w:val="18"/>
              </w:rPr>
              <w:t xml:space="preserve">: - 382308802 (Антон)  </w:t>
            </w:r>
          </w:p>
          <w:p w:rsidR="005D3B6F" w:rsidRPr="006841AC" w:rsidRDefault="00A300E0" w:rsidP="00A300E0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Skype</w:t>
            </w:r>
            <w:r>
              <w:rPr>
                <w:sz w:val="18"/>
                <w:szCs w:val="18"/>
              </w:rPr>
              <w:t xml:space="preserve">: - </w:t>
            </w:r>
            <w:proofErr w:type="spellStart"/>
            <w:r>
              <w:rPr>
                <w:sz w:val="18"/>
                <w:szCs w:val="18"/>
                <w:lang w:val="en-US"/>
              </w:rPr>
              <w:t>antonkakirilka</w:t>
            </w:r>
            <w:proofErr w:type="spellEnd"/>
            <w:r>
              <w:rPr>
                <w:sz w:val="18"/>
                <w:szCs w:val="18"/>
              </w:rPr>
              <w:t xml:space="preserve"> (Антон)</w:t>
            </w:r>
          </w:p>
        </w:tc>
        <w:tc>
          <w:tcPr>
            <w:tcW w:w="4786" w:type="dxa"/>
          </w:tcPr>
          <w:p w:rsidR="005D3B6F" w:rsidRDefault="005D3B6F" w:rsidP="005D3B6F">
            <w:pPr>
              <w:tabs>
                <w:tab w:val="left" w:pos="5730"/>
              </w:tabs>
              <w:rPr>
                <w:b/>
                <w:sz w:val="28"/>
                <w:szCs w:val="28"/>
              </w:rPr>
            </w:pPr>
            <w:r w:rsidRPr="00326398">
              <w:rPr>
                <w:b/>
                <w:sz w:val="28"/>
                <w:szCs w:val="28"/>
              </w:rPr>
              <w:t>Перевозчик:</w:t>
            </w:r>
          </w:p>
        </w:tc>
      </w:tr>
    </w:tbl>
    <w:p w:rsidR="005D3B6F" w:rsidRDefault="005D3B6F" w:rsidP="005D3B6F">
      <w:pPr>
        <w:tabs>
          <w:tab w:val="left" w:pos="5730"/>
        </w:tabs>
      </w:pPr>
    </w:p>
    <w:sectPr w:rsidR="005D3B6F" w:rsidSect="00D865C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766" w:rsidRDefault="00B25766" w:rsidP="00D9174F">
      <w:r>
        <w:separator/>
      </w:r>
    </w:p>
  </w:endnote>
  <w:endnote w:type="continuationSeparator" w:id="0">
    <w:p w:rsidR="00B25766" w:rsidRDefault="00B25766" w:rsidP="00D9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4F" w:rsidRDefault="00D9174F" w:rsidP="00D9174F">
    <w:pPr>
      <w:tabs>
        <w:tab w:val="left" w:pos="5400"/>
      </w:tabs>
      <w:spacing w:line="240" w:lineRule="atLeast"/>
      <w:jc w:val="both"/>
      <w:rPr>
        <w:sz w:val="22"/>
      </w:rPr>
    </w:pPr>
    <w:r>
      <w:rPr>
        <w:sz w:val="22"/>
      </w:rPr>
      <w:t>_____________</w:t>
    </w:r>
    <w:r w:rsidRPr="00661F40">
      <w:rPr>
        <w:sz w:val="22"/>
      </w:rPr>
      <w:t xml:space="preserve"> </w:t>
    </w:r>
    <w:proofErr w:type="spellStart"/>
    <w:r>
      <w:rPr>
        <w:sz w:val="22"/>
      </w:rPr>
      <w:t>Бакач</w:t>
    </w:r>
    <w:proofErr w:type="spellEnd"/>
    <w:r>
      <w:rPr>
        <w:sz w:val="22"/>
      </w:rPr>
      <w:t xml:space="preserve"> Д.Л.</w:t>
    </w:r>
    <w:r>
      <w:rPr>
        <w:sz w:val="22"/>
      </w:rPr>
      <w:tab/>
      <w:t>______________</w:t>
    </w:r>
  </w:p>
  <w:p w:rsidR="00D9174F" w:rsidRPr="00D9174F" w:rsidRDefault="00D9174F" w:rsidP="00D9174F">
    <w:pPr>
      <w:tabs>
        <w:tab w:val="left" w:pos="5400"/>
      </w:tabs>
      <w:rPr>
        <w:sz w:val="18"/>
        <w:szCs w:val="18"/>
      </w:rPr>
    </w:pPr>
    <w:r w:rsidRPr="005D3B6F">
      <w:rPr>
        <w:sz w:val="18"/>
        <w:szCs w:val="18"/>
      </w:rPr>
      <w:t>подпись</w:t>
    </w:r>
    <w:r>
      <w:rPr>
        <w:sz w:val="18"/>
        <w:szCs w:val="18"/>
      </w:rPr>
      <w:tab/>
    </w:r>
    <w:proofErr w:type="gramStart"/>
    <w:r>
      <w:rPr>
        <w:sz w:val="18"/>
        <w:szCs w:val="18"/>
      </w:rPr>
      <w:t>подпись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766" w:rsidRDefault="00B25766" w:rsidP="00D9174F">
      <w:r>
        <w:separator/>
      </w:r>
    </w:p>
  </w:footnote>
  <w:footnote w:type="continuationSeparator" w:id="0">
    <w:p w:rsidR="00B25766" w:rsidRDefault="00B25766" w:rsidP="00D9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4C16"/>
    <w:multiLevelType w:val="singleLevel"/>
    <w:tmpl w:val="5E30B30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1AAD0858"/>
    <w:multiLevelType w:val="singleLevel"/>
    <w:tmpl w:val="AF36193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64E25CE"/>
    <w:multiLevelType w:val="multilevel"/>
    <w:tmpl w:val="EE945F66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6F"/>
    <w:rsid w:val="00127B00"/>
    <w:rsid w:val="00214F83"/>
    <w:rsid w:val="002B6185"/>
    <w:rsid w:val="0030362F"/>
    <w:rsid w:val="00352498"/>
    <w:rsid w:val="00425702"/>
    <w:rsid w:val="00554B6E"/>
    <w:rsid w:val="005D3B6F"/>
    <w:rsid w:val="005F38A9"/>
    <w:rsid w:val="00661F40"/>
    <w:rsid w:val="006841AC"/>
    <w:rsid w:val="006B5845"/>
    <w:rsid w:val="00710F19"/>
    <w:rsid w:val="007442A7"/>
    <w:rsid w:val="0075613A"/>
    <w:rsid w:val="00783B4A"/>
    <w:rsid w:val="00805BC5"/>
    <w:rsid w:val="00855084"/>
    <w:rsid w:val="00A300E0"/>
    <w:rsid w:val="00A75771"/>
    <w:rsid w:val="00A93D6E"/>
    <w:rsid w:val="00B25766"/>
    <w:rsid w:val="00B705D7"/>
    <w:rsid w:val="00BB7501"/>
    <w:rsid w:val="00C51217"/>
    <w:rsid w:val="00D23735"/>
    <w:rsid w:val="00D865C4"/>
    <w:rsid w:val="00D9174F"/>
    <w:rsid w:val="00E61F74"/>
    <w:rsid w:val="00E9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D3B6F"/>
    <w:pPr>
      <w:keepNext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5D3B6F"/>
    <w:pPr>
      <w:keepNext/>
      <w:ind w:left="720"/>
      <w:jc w:val="both"/>
      <w:outlineLvl w:val="1"/>
    </w:pPr>
    <w:rPr>
      <w:sz w:val="24"/>
    </w:rPr>
  </w:style>
  <w:style w:type="paragraph" w:styleId="4">
    <w:name w:val="heading 4"/>
    <w:basedOn w:val="a"/>
    <w:next w:val="a"/>
    <w:link w:val="40"/>
    <w:qFormat/>
    <w:rsid w:val="005D3B6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3B6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D3B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D3B6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Subtitle"/>
    <w:basedOn w:val="a"/>
    <w:link w:val="a4"/>
    <w:qFormat/>
    <w:rsid w:val="005D3B6F"/>
    <w:pPr>
      <w:jc w:val="center"/>
    </w:pPr>
    <w:rPr>
      <w:b/>
      <w:sz w:val="24"/>
    </w:rPr>
  </w:style>
  <w:style w:type="character" w:customStyle="1" w:styleId="a4">
    <w:name w:val="Подзаголовок Знак"/>
    <w:basedOn w:val="a0"/>
    <w:link w:val="a3"/>
    <w:rsid w:val="005D3B6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ody Text"/>
    <w:basedOn w:val="a"/>
    <w:link w:val="a6"/>
    <w:rsid w:val="005D3B6F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5D3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D3B6F"/>
    <w:pPr>
      <w:jc w:val="both"/>
    </w:pPr>
    <w:rPr>
      <w:sz w:val="22"/>
    </w:rPr>
  </w:style>
  <w:style w:type="character" w:customStyle="1" w:styleId="30">
    <w:name w:val="Основной текст 3 Знак"/>
    <w:basedOn w:val="a0"/>
    <w:link w:val="3"/>
    <w:rsid w:val="005D3B6F"/>
    <w:rPr>
      <w:rFonts w:ascii="Times New Roman" w:eastAsia="Times New Roman" w:hAnsi="Times New Roman" w:cs="Times New Roman"/>
      <w:szCs w:val="20"/>
      <w:lang w:eastAsia="ru-RU"/>
    </w:rPr>
  </w:style>
  <w:style w:type="paragraph" w:styleId="21">
    <w:name w:val="Body Text 2"/>
    <w:basedOn w:val="a"/>
    <w:link w:val="22"/>
    <w:rsid w:val="005D3B6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5D3B6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Emphasis"/>
    <w:qFormat/>
    <w:rsid w:val="005D3B6F"/>
    <w:rPr>
      <w:i/>
      <w:iCs/>
    </w:rPr>
  </w:style>
  <w:style w:type="table" w:styleId="a8">
    <w:name w:val="Table Grid"/>
    <w:basedOn w:val="a1"/>
    <w:uiPriority w:val="59"/>
    <w:rsid w:val="005D3B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917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17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D917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174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B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D3B6F"/>
    <w:pPr>
      <w:keepNext/>
      <w:jc w:val="both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5D3B6F"/>
    <w:pPr>
      <w:keepNext/>
      <w:ind w:left="720"/>
      <w:jc w:val="both"/>
      <w:outlineLvl w:val="1"/>
    </w:pPr>
    <w:rPr>
      <w:sz w:val="24"/>
    </w:rPr>
  </w:style>
  <w:style w:type="paragraph" w:styleId="4">
    <w:name w:val="heading 4"/>
    <w:basedOn w:val="a"/>
    <w:next w:val="a"/>
    <w:link w:val="40"/>
    <w:qFormat/>
    <w:rsid w:val="005D3B6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3B6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D3B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D3B6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Subtitle"/>
    <w:basedOn w:val="a"/>
    <w:link w:val="a4"/>
    <w:qFormat/>
    <w:rsid w:val="005D3B6F"/>
    <w:pPr>
      <w:jc w:val="center"/>
    </w:pPr>
    <w:rPr>
      <w:b/>
      <w:sz w:val="24"/>
    </w:rPr>
  </w:style>
  <w:style w:type="character" w:customStyle="1" w:styleId="a4">
    <w:name w:val="Подзаголовок Знак"/>
    <w:basedOn w:val="a0"/>
    <w:link w:val="a3"/>
    <w:rsid w:val="005D3B6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Body Text"/>
    <w:basedOn w:val="a"/>
    <w:link w:val="a6"/>
    <w:rsid w:val="005D3B6F"/>
    <w:pPr>
      <w:jc w:val="both"/>
    </w:pPr>
    <w:rPr>
      <w:sz w:val="24"/>
    </w:rPr>
  </w:style>
  <w:style w:type="character" w:customStyle="1" w:styleId="a6">
    <w:name w:val="Основной текст Знак"/>
    <w:basedOn w:val="a0"/>
    <w:link w:val="a5"/>
    <w:rsid w:val="005D3B6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rsid w:val="005D3B6F"/>
    <w:pPr>
      <w:jc w:val="both"/>
    </w:pPr>
    <w:rPr>
      <w:sz w:val="22"/>
    </w:rPr>
  </w:style>
  <w:style w:type="character" w:customStyle="1" w:styleId="30">
    <w:name w:val="Основной текст 3 Знак"/>
    <w:basedOn w:val="a0"/>
    <w:link w:val="3"/>
    <w:rsid w:val="005D3B6F"/>
    <w:rPr>
      <w:rFonts w:ascii="Times New Roman" w:eastAsia="Times New Roman" w:hAnsi="Times New Roman" w:cs="Times New Roman"/>
      <w:szCs w:val="20"/>
      <w:lang w:eastAsia="ru-RU"/>
    </w:rPr>
  </w:style>
  <w:style w:type="paragraph" w:styleId="21">
    <w:name w:val="Body Text 2"/>
    <w:basedOn w:val="a"/>
    <w:link w:val="22"/>
    <w:rsid w:val="005D3B6F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5D3B6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Emphasis"/>
    <w:qFormat/>
    <w:rsid w:val="005D3B6F"/>
    <w:rPr>
      <w:i/>
      <w:iCs/>
    </w:rPr>
  </w:style>
  <w:style w:type="table" w:styleId="a8">
    <w:name w:val="Table Grid"/>
    <w:basedOn w:val="a1"/>
    <w:uiPriority w:val="59"/>
    <w:rsid w:val="005D3B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D917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17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D917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174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2110</Words>
  <Characters>12028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LAN_OS</dc:creator>
  <cp:keywords/>
  <dc:description/>
  <cp:lastModifiedBy>Andrey</cp:lastModifiedBy>
  <cp:revision>1</cp:revision>
  <dcterms:created xsi:type="dcterms:W3CDTF">2014-11-11T08:51:00Z</dcterms:created>
  <dcterms:modified xsi:type="dcterms:W3CDTF">2014-11-11T10:36:00Z</dcterms:modified>
</cp:coreProperties>
</file>