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1. Название компании:</w:t>
      </w:r>
      <w:r w:rsidRPr="00982DE2">
        <w:rPr>
          <w:lang w:val="ru-RU"/>
        </w:rPr>
        <w:t xml:space="preserve"> АССОЦИАЦИЯ "НЕКОММЕРЧЕСКОЕ ПАРТНЕРСТВО "БАСКЕТБОЛЬНЫЙ КЛУБ НОВОСИБИРСК"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2. ИНН:</w:t>
      </w:r>
      <w:r w:rsidRPr="00982DE2">
        <w:rPr>
          <w:lang w:val="ru-RU"/>
        </w:rPr>
        <w:t xml:space="preserve"> 5402980038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3. Дата регистрации:</w:t>
      </w:r>
      <w:r w:rsidRPr="00982DE2">
        <w:rPr>
          <w:lang w:val="ru-RU"/>
        </w:rPr>
        <w:t xml:space="preserve"> 2011-06-02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4. Уставный капитал:</w:t>
      </w:r>
      <w:r w:rsidRPr="00982DE2">
        <w:rPr>
          <w:lang w:val="ru-RU"/>
        </w:rPr>
        <w:t xml:space="preserve"> - данные не найдены -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5. Юр. адрес:</w:t>
      </w:r>
      <w:r w:rsidRPr="00982DE2">
        <w:rPr>
          <w:lang w:val="ru-RU"/>
        </w:rPr>
        <w:t xml:space="preserve"> 630091, Новосибирская область, г. Новосибирск, ул. </w:t>
      </w:r>
      <w:r>
        <w:t>Мичурина, д. 10, офис 215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6. Руководитель:</w:t>
      </w:r>
      <w:r w:rsidRPr="00982DE2">
        <w:rPr>
          <w:lang w:val="ru-RU"/>
        </w:rPr>
        <w:t xml:space="preserve"> ДИРЕКТОР Певнев Владимир Николаевич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7. ОКВЭД:</w:t>
      </w:r>
      <w:r w:rsidRPr="00982DE2">
        <w:rPr>
          <w:lang w:val="ru-RU"/>
        </w:rPr>
        <w:t xml:space="preserve"> Деятельность в области спорта прочая (93.19)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8. Контакты:</w:t>
      </w:r>
      <w:r w:rsidRPr="00982DE2">
        <w:rPr>
          <w:lang w:val="ru-RU"/>
        </w:rPr>
        <w:t xml:space="preserve"> </w:t>
      </w:r>
      <w:r>
        <w:t>http</w:t>
      </w:r>
      <w:r w:rsidRPr="00982DE2">
        <w:rPr>
          <w:lang w:val="ru-RU"/>
        </w:rPr>
        <w:t>://</w:t>
      </w:r>
      <w:r>
        <w:t>basketclub</w:t>
      </w:r>
      <w:r w:rsidRPr="00982DE2">
        <w:rPr>
          <w:lang w:val="ru-RU"/>
        </w:rPr>
        <w:t>.</w:t>
      </w:r>
      <w:r>
        <w:t>ru</w:t>
      </w:r>
      <w:r w:rsidRPr="00982DE2">
        <w:rPr>
          <w:lang w:val="ru-RU"/>
        </w:rPr>
        <w:t xml:space="preserve"> | +73832240361 | +73832013720 | </w:t>
      </w:r>
      <w:r>
        <w:t>office</w:t>
      </w:r>
      <w:r w:rsidRPr="00982DE2">
        <w:rPr>
          <w:lang w:val="ru-RU"/>
        </w:rPr>
        <w:t>@</w:t>
      </w:r>
      <w:r>
        <w:t>basketclub</w:t>
      </w:r>
      <w:r w:rsidRPr="00982DE2">
        <w:rPr>
          <w:lang w:val="ru-RU"/>
        </w:rPr>
        <w:t>.</w:t>
      </w:r>
      <w:r>
        <w:t>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982DE2">
        <w:rPr>
          <w:b/>
          <w:lang w:val="ru-RU"/>
        </w:rPr>
        <w:t>9. Численность сотрудников:</w:t>
      </w:r>
      <w:r w:rsidRPr="00982DE2">
        <w:rPr>
          <w:lang w:val="ru-RU"/>
        </w:rPr>
        <w:t xml:space="preserve"> - данные не найдены -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982DE2">
        <w:rPr>
          <w:b/>
          <w:lang w:val="ru-RU"/>
        </w:rPr>
        <w:t>10. Санкции:</w:t>
      </w:r>
      <w:r w:rsidRPr="00982DE2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F4132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4132" w:rsidRDefault="00F17076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23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2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2F4132" w:rsidRDefault="00F17076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236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2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982DE2">
        <w:rPr>
          <w:b/>
          <w:lang w:val="ru-RU"/>
        </w:rPr>
        <w:t>Аналитика кратко:</w:t>
      </w:r>
    </w:p>
    <w:p w:rsidR="002F4132" w:rsidRPr="00982DE2" w:rsidRDefault="00F17076">
      <w:pPr>
        <w:spacing w:before="120"/>
        <w:jc w:val="center"/>
        <w:rPr>
          <w:lang w:val="ru-RU"/>
        </w:rPr>
      </w:pPr>
      <w:r w:rsidRPr="00982DE2">
        <w:rPr>
          <w:b/>
          <w:lang w:val="ru-RU"/>
        </w:rPr>
        <w:t>Главное о компании</w:t>
      </w:r>
    </w:p>
    <w:p w:rsidR="002F4132" w:rsidRPr="00982DE2" w:rsidRDefault="00F17076">
      <w:pPr>
        <w:spacing w:after="120"/>
        <w:ind w:firstLine="709"/>
        <w:jc w:val="both"/>
        <w:rPr>
          <w:lang w:val="ru-RU"/>
        </w:rPr>
      </w:pPr>
      <w:r w:rsidRPr="00982DE2">
        <w:rPr>
          <w:lang w:val="ru-RU"/>
        </w:rPr>
        <w:t>Главное о компании за 1</w:t>
      </w:r>
      <w:r w:rsidRPr="00982DE2">
        <w:rPr>
          <w:lang w:val="ru-RU"/>
        </w:rPr>
        <w:t xml:space="preserve"> минуту Ассоциация "НП "БК Новосибирск" действует с 2011 года и специализируется на спортивной деятельности. Директором с сентября 2023 года является Владимир Николаевич Певнев. Данные о структуре собственности и численности сотрудников отсутствуют. Компан</w:t>
      </w:r>
      <w:r w:rsidRPr="00982DE2">
        <w:rPr>
          <w:lang w:val="ru-RU"/>
        </w:rPr>
        <w:t>ия не имеет филиалов или представительств, что указывает на локальный характер деятельности.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 w:rsidRPr="00982DE2">
        <w:rPr>
          <w:b/>
          <w:lang w:val="ru-RU"/>
        </w:rPr>
        <w:t>Боль №1: Сложности с трансграничными выплатами легионерам и иностранным специалистам</w:t>
      </w:r>
      <w:r w:rsidR="00F17076" w:rsidRPr="00982DE2">
        <w:rPr>
          <w:lang w:val="ru-RU"/>
        </w:rPr>
        <w:br/>
      </w:r>
      <w:r w:rsidRPr="00982DE2">
        <w:rPr>
          <w:b/>
          <w:lang w:val="ru-RU"/>
        </w:rPr>
        <w:t>Ситуация:</w:t>
      </w:r>
      <w:r w:rsidRPr="00982DE2">
        <w:rPr>
          <w:lang w:val="ru-RU"/>
        </w:rPr>
        <w:t xml:space="preserve"> Клиент ведет деятельность профессионального или полупрофессионального спортивного клуба, специфика которой часто требует привлечения иностранных игроков (легионеров), тренеров или взаимодействия с международными спортивными агентами. В условиях жесткого комплаенса и отключения ключевых банков РФ от </w:t>
      </w:r>
      <w:r>
        <w:t>SWIFT</w:t>
      </w:r>
      <w:r w:rsidRPr="00982DE2">
        <w:rPr>
          <w:lang w:val="ru-RU"/>
        </w:rPr>
        <w:t>, прямые переводы гонораров и заработных плат нерезидентам на счета в зарубежных банках регулярно блокируются или возвращаются банками-корреспондентами.</w:t>
      </w:r>
      <w:r w:rsidR="00F17076" w:rsidRPr="00982DE2">
        <w:rPr>
          <w:lang w:val="ru-RU"/>
        </w:rPr>
        <w:br/>
      </w:r>
      <w:r>
        <w:rPr>
          <w:b/>
        </w:rPr>
        <w:t>Решение:</w:t>
      </w:r>
      <w:r>
        <w:t xml:space="preserve"> Использование финтех-шлюза для гарантированной маршрутизации выплат </w:t>
      </w:r>
      <w:r>
        <w:lastRenderedPageBreak/>
        <w:t>физическим лицам и агентствам за рубежом в локальных валютах без риска заморозки средств.</w:t>
      </w:r>
    </w:p>
    <w:p w:rsidR="00263FF9" w:rsidRPr="00982DE2" w:rsidRDefault="00C10972" w:rsidP="00A141C6">
      <w:pPr>
        <w:pStyle w:val="a0"/>
        <w:spacing w:after="0"/>
        <w:jc w:val="both"/>
        <w:rPr>
          <w:lang w:val="ru-RU"/>
        </w:rPr>
      </w:pPr>
      <w:r w:rsidRPr="00982DE2">
        <w:rPr>
          <w:b/>
          <w:lang w:val="ru-RU"/>
        </w:rPr>
        <w:t>Боль №2: Кассовые разрывы при закупке импортной экипировки и спортивного инвентаря</w:t>
      </w:r>
      <w:r w:rsidR="00F17076" w:rsidRPr="00982DE2">
        <w:rPr>
          <w:lang w:val="ru-RU"/>
        </w:rPr>
        <w:br/>
      </w:r>
      <w:r w:rsidRPr="00982DE2">
        <w:rPr>
          <w:b/>
          <w:lang w:val="ru-RU"/>
        </w:rPr>
        <w:t>Ситуация:</w:t>
      </w:r>
      <w:r w:rsidRPr="00982DE2">
        <w:rPr>
          <w:lang w:val="ru-RU"/>
        </w:rPr>
        <w:t xml:space="preserve"> Организация нуждается в регулярном обеспечении команды профессиональной экипировкой, инвентарем и специализированным спортивным питанием, которые преимущественно импортируются из-за рубежа. Иностранные поставщики требуют 100% предоплаты, в то время как официальная выручка клиента крайне мала (3,9 млн руб. за 2024 год) и, вероятно, формируется неравномерно (гранты, взносы, субсидии). Необходимость авансировать импорт при ограниченной ликвидности создает финансовые тромбы.</w:t>
      </w:r>
      <w:r w:rsidR="00F17076" w:rsidRPr="00982DE2">
        <w:rPr>
          <w:lang w:val="ru-RU"/>
        </w:rPr>
        <w:br/>
      </w:r>
      <w:r w:rsidRPr="00982DE2">
        <w:rPr>
          <w:b/>
          <w:lang w:val="ru-RU"/>
        </w:rPr>
        <w:t>Решение:</w:t>
      </w:r>
      <w:r w:rsidRPr="00982DE2">
        <w:rPr>
          <w:lang w:val="ru-RU"/>
        </w:rPr>
        <w:t xml:space="preserve"> Организация оплаты через зарубежного платежного агента с предоставлением краткосрочного ВЭД-финансирования, что позволит клиенту оплачивать инвентарь без изъятия оборотных средств в моменте.</w:t>
      </w:r>
    </w:p>
    <w:p w:rsidR="00DF1920" w:rsidRDefault="008B1FDC" w:rsidP="00675C81">
      <w:pPr>
        <w:pStyle w:val="a0"/>
        <w:spacing w:after="0"/>
        <w:jc w:val="both"/>
      </w:pPr>
      <w:r w:rsidRPr="00982DE2">
        <w:rPr>
          <w:b/>
          <w:lang w:val="ru-RU"/>
        </w:rPr>
        <w:t>Боль №3: Транзакционные издержки при оплате зарубежных тренировочных сборов</w:t>
      </w:r>
      <w:r w:rsidR="00F17076" w:rsidRPr="00982DE2">
        <w:rPr>
          <w:lang w:val="ru-RU"/>
        </w:rPr>
        <w:br/>
      </w:r>
      <w:r w:rsidRPr="00982DE2">
        <w:rPr>
          <w:b/>
          <w:lang w:val="ru-RU"/>
        </w:rPr>
        <w:t>Ситуация:</w:t>
      </w:r>
      <w:r w:rsidRPr="00982DE2">
        <w:rPr>
          <w:lang w:val="ru-RU"/>
        </w:rPr>
        <w:t xml:space="preserve"> Подготовка команды к сезону может включать организацию выездных сборов или участие в турнирах за пределами РФ (в том числе в дружественных странах). Оплата услуг иностранных контрагентов (аренда спортивных баз, отели, логистика) сопряжена с высокой волатильностью курсов и потерями на двойных конвертациях при попытке провести рублевый платеж через цепочку транзитных банков.</w:t>
      </w:r>
      <w:r w:rsidR="00F17076" w:rsidRPr="00982DE2">
        <w:rPr>
          <w:lang w:val="ru-RU"/>
        </w:rPr>
        <w:br/>
      </w:r>
      <w:r>
        <w:rPr>
          <w:b/>
        </w:rPr>
        <w:t>Решение:</w:t>
      </w:r>
      <w:r>
        <w:t xml:space="preserve"> Проведение прямых B2B-платежей в национальных валютах (лиры, юани, дирхамы и др.) через альтернативные клиринговые маршруты с предварительной фиксацией валютного курса.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Трансграничный зарплатный шлюз (B2C/B2B):</w:t>
      </w:r>
      <w:r>
        <w:t xml:space="preserve"> Маршрутизация гонораров и агентских выплат иностранным легионерам, тренерам и спортивным функционерам через платежных агентов в нейтральных юрисдикциях для обхода блокировок SWIFT-переводов.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 xml:space="preserve">Агентская </w:t>
      </w:r>
      <w:r w:rsidRPr="00982DE2">
        <w:rPr>
          <w:b/>
          <w:lang w:val="ru-RU"/>
        </w:rPr>
        <w:t>ВЭД-схема закупки экипировки:</w:t>
      </w:r>
      <w:r w:rsidRPr="00982DE2">
        <w:rPr>
          <w:lang w:val="ru-RU"/>
        </w:rPr>
        <w:t xml:space="preserve"> Организация импорта профессионального спортивного инвентаря (включая санкционные или ушедшие с рынка РФ бренды) через торговые дома ГК </w:t>
      </w:r>
      <w:r>
        <w:t>NOVEL</w:t>
      </w:r>
      <w:r w:rsidRPr="00982DE2">
        <w:rPr>
          <w:lang w:val="ru-RU"/>
        </w:rPr>
        <w:t xml:space="preserve"> с конвертацией рублей в валюту поставщика без использования российских счетов.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Клир</w:t>
      </w:r>
      <w:r w:rsidRPr="00982DE2">
        <w:rPr>
          <w:b/>
          <w:lang w:val="ru-RU"/>
        </w:rPr>
        <w:t>инг зарубежных спортивных услуг:</w:t>
      </w:r>
      <w:r w:rsidRPr="00982DE2">
        <w:rPr>
          <w:lang w:val="ru-RU"/>
        </w:rPr>
        <w:t xml:space="preserve"> Проведение прямых </w:t>
      </w:r>
      <w:r>
        <w:t>B</w:t>
      </w:r>
      <w:r w:rsidRPr="00982DE2">
        <w:rPr>
          <w:lang w:val="ru-RU"/>
        </w:rPr>
        <w:t>2</w:t>
      </w:r>
      <w:r>
        <w:t>B</w:t>
      </w:r>
      <w:r w:rsidRPr="00982DE2">
        <w:rPr>
          <w:lang w:val="ru-RU"/>
        </w:rPr>
        <w:t>-платежей за аренду тренировочных баз, проживание команды и логистику во время международных выездных сборов с предварительным хеджированием валютных рисков.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Профессиональная спортивная экипировка и инвентарь:</w:t>
      </w:r>
      <w:r>
        <w:t xml:space="preserve"> Баскетбольные мячи, специализированная обувь, тренировочная форма, оборудование для кортов. Страны происхождения: США, страны ЕС, Китай.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Спортивная медицина и питание:</w:t>
      </w:r>
      <w:r w:rsidRPr="00982DE2">
        <w:rPr>
          <w:lang w:val="ru-RU"/>
        </w:rPr>
        <w:t xml:space="preserve"> Биологически активные добавки, изотоники, тейпы, средств</w:t>
      </w:r>
      <w:r w:rsidRPr="00982DE2">
        <w:rPr>
          <w:lang w:val="ru-RU"/>
        </w:rPr>
        <w:t>а физиотерапии и реабилитации. Страны происхождения: страны ЕС, США, Китай.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lastRenderedPageBreak/>
        <w:t xml:space="preserve">● </w:t>
      </w:r>
      <w:r w:rsidRPr="00982DE2">
        <w:rPr>
          <w:b/>
          <w:lang w:val="ru-RU"/>
        </w:rPr>
        <w:t>Услуги по обеспечению тренировочного процесса:</w:t>
      </w:r>
      <w:r w:rsidRPr="00982DE2">
        <w:rPr>
          <w:lang w:val="ru-RU"/>
        </w:rPr>
        <w:t xml:space="preserve"> Аренда спортивных комплексов, гостиничные услуги, международный трансфер. Страны оказания услуг: Турция, Сербия, ОАЭ, страны СНГ.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(Medium):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Ограничения на транзакции в пользу нерезидентов:</w:t>
      </w:r>
      <w:r w:rsidRPr="00982DE2">
        <w:rPr>
          <w:lang w:val="ru-RU"/>
        </w:rPr>
        <w:t xml:space="preserve"> Высокая вероятность отклонения платежей зарубежными банками-корреспондентами при попытке прямой оплаты контрактов иностранных игроков или закупки бр</w:t>
      </w:r>
      <w:r w:rsidRPr="00982DE2">
        <w:rPr>
          <w:lang w:val="ru-RU"/>
        </w:rPr>
        <w:t>ендовой экипировки со счетов российской некоммерческой организации.</w:t>
      </w:r>
    </w:p>
    <w:p w:rsidR="002F4132" w:rsidRPr="00982DE2" w:rsidRDefault="00F17076">
      <w:pPr>
        <w:spacing w:before="120" w:after="40"/>
        <w:rPr>
          <w:lang w:val="ru-RU"/>
        </w:rPr>
      </w:pPr>
      <w:r w:rsidRPr="00982DE2">
        <w:rPr>
          <w:b/>
          <w:lang w:val="ru-RU"/>
        </w:rPr>
        <w:t>Риск ликвидности (</w:t>
      </w:r>
      <w:r>
        <w:rPr>
          <w:b/>
        </w:rPr>
        <w:t>High</w:t>
      </w:r>
      <w:r w:rsidRPr="00982DE2">
        <w:rPr>
          <w:b/>
          <w:lang w:val="ru-RU"/>
        </w:rPr>
        <w:t>):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Критически низкая официальная выручка:</w:t>
      </w:r>
      <w:r w:rsidRPr="00982DE2">
        <w:rPr>
          <w:lang w:val="ru-RU"/>
        </w:rPr>
        <w:t xml:space="preserve"> Зафиксированный оборот в 3 988 000 руб. за 2024 год свидетельствует о неспособности аккумулировать достаточный объем свобо</w:t>
      </w:r>
      <w:r w:rsidRPr="00982DE2">
        <w:rPr>
          <w:lang w:val="ru-RU"/>
        </w:rPr>
        <w:t>дных средств для 100% авансирования валютных контрактов, что неизбежно ведет к кассовым разрывам при импорте.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Россия, Новосибирская область — компания с тем же руководителем (Певнев В.Н. владеет 50% доли):</w:t>
      </w:r>
      <w:r>
        <w:t xml:space="preserve"> ООО "КОМФОРТ" (ИНН 5404483680) (источник: Rusprofile, Audit-it)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Россия, Новосибирская область — структура руководителя:</w:t>
      </w:r>
      <w:r w:rsidRPr="00982DE2">
        <w:rPr>
          <w:lang w:val="ru-RU"/>
        </w:rPr>
        <w:t xml:space="preserve"> ИП Певнев Владимир Николаевич (ИНН 540612427750) (источник: </w:t>
      </w:r>
      <w:r>
        <w:t>Rusprofile</w:t>
      </w:r>
      <w:r w:rsidRPr="00982DE2">
        <w:rPr>
          <w:lang w:val="ru-RU"/>
        </w:rPr>
        <w:t xml:space="preserve">, </w:t>
      </w:r>
      <w:r>
        <w:t>Checko</w:t>
      </w:r>
      <w:r w:rsidRPr="00982DE2">
        <w:rPr>
          <w:lang w:val="ru-RU"/>
        </w:rPr>
        <w:t>)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Россия, Новосибирская область — связанная структура через бенефициара (совместный б</w:t>
      </w:r>
      <w:r w:rsidRPr="00982DE2">
        <w:rPr>
          <w:b/>
          <w:lang w:val="ru-RU"/>
        </w:rPr>
        <w:t>изнес):</w:t>
      </w:r>
      <w:r w:rsidRPr="00982DE2">
        <w:rPr>
          <w:lang w:val="ru-RU"/>
        </w:rPr>
        <w:t xml:space="preserve"> Певнева Юлия Николаевна (директор и соучредитель 50% в ООО "КОМФОРТ") (источник: </w:t>
      </w:r>
      <w:r>
        <w:t>Rusprofile</w:t>
      </w:r>
      <w:r w:rsidRPr="00982DE2">
        <w:rPr>
          <w:lang w:val="ru-RU"/>
        </w:rPr>
        <w:t>)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Россия, Новосибирская область — историческая связь через руководителя (Певнев В.Н. был учредителем до 2022 г.):</w:t>
      </w:r>
      <w:r w:rsidRPr="00982DE2">
        <w:rPr>
          <w:lang w:val="ru-RU"/>
        </w:rPr>
        <w:t xml:space="preserve"> АО "ТЭТ-РС" (ИНН 5405310472) (источник: </w:t>
      </w:r>
      <w:r>
        <w:t>Audit</w:t>
      </w:r>
      <w:r w:rsidRPr="00982DE2">
        <w:rPr>
          <w:lang w:val="ru-RU"/>
        </w:rPr>
        <w:t>-</w:t>
      </w:r>
      <w:r>
        <w:t>it</w:t>
      </w:r>
      <w:r w:rsidRPr="00982DE2">
        <w:rPr>
          <w:lang w:val="ru-RU"/>
        </w:rPr>
        <w:t>)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Россия, Новосибирская область — историческая связь через руководителя (Певнев В.Н. выступал директором и учредителем):</w:t>
      </w:r>
      <w:r w:rsidRPr="00982DE2">
        <w:rPr>
          <w:lang w:val="ru-RU"/>
        </w:rPr>
        <w:t xml:space="preserve"> ООО "ССМ" (источник: </w:t>
      </w:r>
      <w:r>
        <w:t>Audit</w:t>
      </w:r>
      <w:r w:rsidRPr="00982DE2">
        <w:rPr>
          <w:lang w:val="ru-RU"/>
        </w:rPr>
        <w:t>-</w:t>
      </w:r>
      <w:r>
        <w:t>it</w:t>
      </w:r>
      <w:r w:rsidRPr="00982DE2">
        <w:rPr>
          <w:lang w:val="ru-RU"/>
        </w:rPr>
        <w:t>)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 xml:space="preserve">Россия, Новосибирская область — историческая связь </w:t>
      </w:r>
      <w:r w:rsidRPr="00982DE2">
        <w:rPr>
          <w:b/>
          <w:lang w:val="ru-RU"/>
        </w:rPr>
        <w:t>через руководителя (Певнев В.Н. выступал директором и учредителем до 2025 г.):</w:t>
      </w:r>
      <w:r w:rsidRPr="00982DE2">
        <w:rPr>
          <w:lang w:val="ru-RU"/>
        </w:rPr>
        <w:t xml:space="preserve"> ООО "РЕСУРСОЙЛ" (источник: </w:t>
      </w:r>
      <w:r>
        <w:t>Audit</w:t>
      </w:r>
      <w:r w:rsidRPr="00982DE2">
        <w:rPr>
          <w:lang w:val="ru-RU"/>
        </w:rPr>
        <w:t>-</w:t>
      </w:r>
      <w:r>
        <w:t>it</w:t>
      </w:r>
      <w:r w:rsidRPr="00982DE2">
        <w:rPr>
          <w:lang w:val="ru-RU"/>
        </w:rPr>
        <w:t>)</w:t>
      </w:r>
    </w:p>
    <w:p w:rsidR="002F4132" w:rsidRPr="00982DE2" w:rsidRDefault="00F17076">
      <w:pPr>
        <w:spacing w:after="120"/>
        <w:ind w:left="283"/>
        <w:jc w:val="both"/>
        <w:rPr>
          <w:lang w:val="ru-RU"/>
        </w:rPr>
      </w:pPr>
      <w:r w:rsidRPr="00982DE2">
        <w:rPr>
          <w:lang w:val="ru-RU"/>
        </w:rPr>
        <w:t xml:space="preserve">● </w:t>
      </w:r>
      <w:r w:rsidRPr="00982DE2">
        <w:rPr>
          <w:b/>
          <w:lang w:val="ru-RU"/>
        </w:rPr>
        <w:t>Россия, Новосибирская область — юридический предшественник (ликвидирован в 2010 г.):</w:t>
      </w:r>
      <w:r w:rsidRPr="00982DE2">
        <w:rPr>
          <w:lang w:val="ru-RU"/>
        </w:rPr>
        <w:t xml:space="preserve"> НЕКОММЕРЧЕСКОЕ ПАРТНЕРСТВО "БАСКЕТБОЛЬНЫЙ КЛУБ "НОВОС</w:t>
      </w:r>
      <w:r w:rsidRPr="00982DE2">
        <w:rPr>
          <w:lang w:val="ru-RU"/>
        </w:rPr>
        <w:t xml:space="preserve">ИБИРСК" (ИНН 5405281704) (источник: </w:t>
      </w:r>
      <w:r>
        <w:t>Rusprofile</w:t>
      </w:r>
      <w:r w:rsidRPr="00982DE2">
        <w:rPr>
          <w:lang w:val="ru-RU"/>
        </w:rPr>
        <w:t>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982DE2" w:rsidRDefault="00073C39" w:rsidP="00073C39">
      <w:pPr>
        <w:pStyle w:val="a0"/>
        <w:numPr>
          <w:ilvl w:val="0"/>
          <w:numId w:val="0"/>
        </w:numPr>
        <w:spacing w:after="0"/>
        <w:rPr>
          <w:lang w:val="ru-RU"/>
        </w:rPr>
      </w:pP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b/>
          <w:lang w:val="ru-RU"/>
        </w:rPr>
        <w:t>Боль 1: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lang w:val="ru-RU"/>
        </w:rPr>
        <w:lastRenderedPageBreak/>
        <w:t>Тип: ГИПОТЕЗА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lang w:val="ru-RU"/>
        </w:rPr>
        <w:t xml:space="preserve">Основание: ОКВЭД 93.19 (Деятельность в области спорта). Профессиональные баскетбольные клубы исторически зависят от трансферов и контрактов с иностранными </w:t>
      </w:r>
      <w:r w:rsidRPr="00982DE2">
        <w:rPr>
          <w:lang w:val="ru-RU"/>
        </w:rPr>
        <w:t xml:space="preserve">игроками/агентами, что требует регулярных </w:t>
      </w:r>
      <w:r>
        <w:t>cross</w:t>
      </w:r>
      <w:r w:rsidRPr="00982DE2">
        <w:rPr>
          <w:lang w:val="ru-RU"/>
        </w:rPr>
        <w:t>-</w:t>
      </w:r>
      <w:r>
        <w:t>border</w:t>
      </w:r>
      <w:r w:rsidRPr="00982DE2">
        <w:rPr>
          <w:lang w:val="ru-RU"/>
        </w:rPr>
        <w:t xml:space="preserve"> переводов физлицам.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u w:val="single"/>
          <w:lang w:val="ru-RU"/>
        </w:rPr>
        <w:t>Ссылка</w:t>
      </w:r>
      <w:r w:rsidRPr="00982DE2">
        <w:rPr>
          <w:lang w:val="ru-RU"/>
        </w:rPr>
        <w:t xml:space="preserve">: </w:t>
      </w:r>
      <w:r>
        <w:t>https</w:t>
      </w:r>
      <w:r w:rsidRPr="00982DE2">
        <w:rPr>
          <w:lang w:val="ru-RU"/>
        </w:rPr>
        <w:t>://</w:t>
      </w:r>
      <w:r>
        <w:t>www</w:t>
      </w:r>
      <w:r w:rsidRPr="00982DE2">
        <w:rPr>
          <w:lang w:val="ru-RU"/>
        </w:rPr>
        <w:t>.</w:t>
      </w:r>
      <w:r>
        <w:t>rusprofile</w:t>
      </w:r>
      <w:r w:rsidRPr="00982DE2">
        <w:rPr>
          <w:lang w:val="ru-RU"/>
        </w:rPr>
        <w:t>.</w:t>
      </w:r>
      <w:r>
        <w:t>ru</w:t>
      </w:r>
      <w:r w:rsidRPr="00982DE2">
        <w:rPr>
          <w:lang w:val="ru-RU"/>
        </w:rPr>
        <w:t>/</w:t>
      </w:r>
      <w:r>
        <w:t>search</w:t>
      </w:r>
      <w:r w:rsidRPr="00982DE2">
        <w:rPr>
          <w:lang w:val="ru-RU"/>
        </w:rPr>
        <w:t>?</w:t>
      </w:r>
      <w:r>
        <w:t>query</w:t>
      </w:r>
      <w:r w:rsidRPr="00982DE2">
        <w:rPr>
          <w:lang w:val="ru-RU"/>
        </w:rPr>
        <w:t>=5402980038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b/>
          <w:lang w:val="ru-RU"/>
        </w:rPr>
        <w:t>Боль 2: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lang w:val="ru-RU"/>
        </w:rPr>
        <w:t>Тип: ГИПОТЕЗА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lang w:val="ru-RU"/>
        </w:rPr>
        <w:t>Основание: Низкая официальная выручка (3 988 000 руб. за 2024 год) на фоне объективной потребности сп</w:t>
      </w:r>
      <w:r w:rsidRPr="00982DE2">
        <w:rPr>
          <w:lang w:val="ru-RU"/>
        </w:rPr>
        <w:t>ортивного клуба в закупке качественного импортного инвентаря. Дисбаланс между потребностями в закупках и объемом свободных средств.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u w:val="single"/>
          <w:lang w:val="ru-RU"/>
        </w:rPr>
        <w:t>Ссылка</w:t>
      </w:r>
      <w:r w:rsidRPr="00982DE2">
        <w:rPr>
          <w:lang w:val="ru-RU"/>
        </w:rPr>
        <w:t xml:space="preserve">: </w:t>
      </w:r>
      <w:r>
        <w:t>https</w:t>
      </w:r>
      <w:r w:rsidRPr="00982DE2">
        <w:rPr>
          <w:lang w:val="ru-RU"/>
        </w:rPr>
        <w:t>://</w:t>
      </w:r>
      <w:r>
        <w:t>checko</w:t>
      </w:r>
      <w:r w:rsidRPr="00982DE2">
        <w:rPr>
          <w:lang w:val="ru-RU"/>
        </w:rPr>
        <w:t>.</w:t>
      </w:r>
      <w:r>
        <w:t>ru</w:t>
      </w:r>
      <w:r w:rsidRPr="00982DE2">
        <w:rPr>
          <w:lang w:val="ru-RU"/>
        </w:rPr>
        <w:t>/</w:t>
      </w:r>
      <w:r>
        <w:t>search</w:t>
      </w:r>
      <w:r w:rsidRPr="00982DE2">
        <w:rPr>
          <w:lang w:val="ru-RU"/>
        </w:rPr>
        <w:t>?</w:t>
      </w:r>
      <w:r>
        <w:t>query</w:t>
      </w:r>
      <w:r w:rsidRPr="00982DE2">
        <w:rPr>
          <w:lang w:val="ru-RU"/>
        </w:rPr>
        <w:t>=1115400001892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b/>
          <w:lang w:val="ru-RU"/>
        </w:rPr>
        <w:t>Боль 3: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lang w:val="ru-RU"/>
        </w:rPr>
        <w:t>Тип: ГИПОТЕЗА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lang w:val="ru-RU"/>
        </w:rPr>
        <w:t xml:space="preserve">Основание: Специфика функционирования спортивных </w:t>
      </w:r>
      <w:r w:rsidRPr="00982DE2">
        <w:rPr>
          <w:lang w:val="ru-RU"/>
        </w:rPr>
        <w:t>организаций (ОКВЭД 93.19), требующая круглогодичного тренировочного процесса, в том числе аренды зарубежных спортивных баз в межсезонье.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u w:val="single"/>
          <w:lang w:val="ru-RU"/>
        </w:rPr>
        <w:t>Ссылка</w:t>
      </w:r>
      <w:r w:rsidRPr="00982DE2">
        <w:rPr>
          <w:lang w:val="ru-RU"/>
        </w:rPr>
        <w:t xml:space="preserve">: </w:t>
      </w:r>
      <w:r>
        <w:t>https</w:t>
      </w:r>
      <w:r w:rsidRPr="00982DE2">
        <w:rPr>
          <w:lang w:val="ru-RU"/>
        </w:rPr>
        <w:t>://</w:t>
      </w:r>
      <w:r>
        <w:t>www</w:t>
      </w:r>
      <w:r w:rsidRPr="00982DE2">
        <w:rPr>
          <w:lang w:val="ru-RU"/>
        </w:rPr>
        <w:t>.</w:t>
      </w:r>
      <w:r>
        <w:t>rusprofile</w:t>
      </w:r>
      <w:r w:rsidRPr="00982DE2">
        <w:rPr>
          <w:lang w:val="ru-RU"/>
        </w:rPr>
        <w:t>.</w:t>
      </w:r>
      <w:r>
        <w:t>ru</w:t>
      </w:r>
      <w:r w:rsidRPr="00982DE2">
        <w:rPr>
          <w:lang w:val="ru-RU"/>
        </w:rPr>
        <w:t>/</w:t>
      </w:r>
      <w:r>
        <w:t>search</w:t>
      </w:r>
      <w:r w:rsidRPr="00982DE2">
        <w:rPr>
          <w:lang w:val="ru-RU"/>
        </w:rPr>
        <w:t>?</w:t>
      </w:r>
      <w:r>
        <w:t>query</w:t>
      </w:r>
      <w:r w:rsidRPr="00982DE2">
        <w:rPr>
          <w:lang w:val="ru-RU"/>
        </w:rPr>
        <w:t>=5402980038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b/>
          <w:lang w:val="ru-RU"/>
        </w:rPr>
        <w:t xml:space="preserve">Обоснование раздела </w:t>
      </w:r>
      <w:r>
        <w:rPr>
          <w:b/>
        </w:rPr>
        <w:t>Sphere</w:t>
      </w:r>
      <w:r w:rsidRPr="00982DE2">
        <w:rPr>
          <w:b/>
          <w:lang w:val="ru-RU"/>
        </w:rPr>
        <w:t>:</w:t>
      </w:r>
      <w:r w:rsidRPr="00982DE2">
        <w:rPr>
          <w:lang w:val="ru-RU"/>
        </w:rPr>
        <w:t xml:space="preserve"> Гипотеза сформирована на основе с</w:t>
      </w:r>
      <w:r w:rsidRPr="00982DE2">
        <w:rPr>
          <w:lang w:val="ru-RU"/>
        </w:rPr>
        <w:t xml:space="preserve">пецифики деятельности профессиональных спортивных клубов (ОКВЭД 93.19). Источник данных о виде деятельности: </w:t>
      </w:r>
      <w:r>
        <w:t>Rusprofile</w:t>
      </w:r>
      <w:r w:rsidRPr="00982DE2">
        <w:rPr>
          <w:lang w:val="ru-RU"/>
        </w:rPr>
        <w:t>. Уровень уверенности: Средний (зависит от фактического наличия легионеров в составе).</w:t>
      </w:r>
    </w:p>
    <w:p w:rsidR="002F4132" w:rsidRPr="00982DE2" w:rsidRDefault="00F17076">
      <w:pPr>
        <w:spacing w:after="80"/>
        <w:jc w:val="both"/>
        <w:rPr>
          <w:lang w:val="ru-RU"/>
        </w:rPr>
      </w:pPr>
      <w:r w:rsidRPr="00982DE2">
        <w:rPr>
          <w:b/>
          <w:lang w:val="ru-RU"/>
        </w:rPr>
        <w:t xml:space="preserve">Обоснование раздела </w:t>
      </w:r>
      <w:r>
        <w:rPr>
          <w:b/>
        </w:rPr>
        <w:t>Architecture</w:t>
      </w:r>
      <w:r w:rsidRPr="00982DE2">
        <w:rPr>
          <w:b/>
          <w:lang w:val="ru-RU"/>
        </w:rPr>
        <w:t>:</w:t>
      </w:r>
      <w:r w:rsidRPr="00982DE2">
        <w:rPr>
          <w:lang w:val="ru-RU"/>
        </w:rPr>
        <w:t xml:space="preserve"> Логическая деком</w:t>
      </w:r>
      <w:r w:rsidRPr="00982DE2">
        <w:rPr>
          <w:lang w:val="ru-RU"/>
        </w:rPr>
        <w:t xml:space="preserve">позиция потребностей баскетбольного клуба в условиях санкционных ограничений на поставку товаров известных спортивных брендов. Источник: профиль организации </w:t>
      </w:r>
      <w:r>
        <w:t>Checko</w:t>
      </w:r>
      <w:r w:rsidRPr="00982DE2">
        <w:rPr>
          <w:lang w:val="ru-RU"/>
        </w:rPr>
        <w:t>. Уровень уверенности: Высокий.</w:t>
      </w:r>
    </w:p>
    <w:p w:rsidR="002F4132" w:rsidRDefault="00F17076">
      <w:pPr>
        <w:spacing w:after="80"/>
        <w:jc w:val="both"/>
      </w:pPr>
      <w:r w:rsidRPr="00982DE2">
        <w:rPr>
          <w:b/>
          <w:lang w:val="ru-RU"/>
        </w:rPr>
        <w:t xml:space="preserve">Обоснование раздела </w:t>
      </w:r>
      <w:r>
        <w:rPr>
          <w:b/>
        </w:rPr>
        <w:t>Risks</w:t>
      </w:r>
      <w:r w:rsidRPr="00982DE2">
        <w:rPr>
          <w:b/>
          <w:lang w:val="ru-RU"/>
        </w:rPr>
        <w:t>:</w:t>
      </w:r>
      <w:r w:rsidRPr="00982DE2">
        <w:rPr>
          <w:lang w:val="ru-RU"/>
        </w:rPr>
        <w:t xml:space="preserve"> Базируется на дословных финансовых</w:t>
      </w:r>
      <w:r w:rsidRPr="00982DE2">
        <w:rPr>
          <w:lang w:val="ru-RU"/>
        </w:rPr>
        <w:t xml:space="preserve"> показателях (выручка 3,98 млн руб., 2024 г., </w:t>
      </w:r>
      <w:r>
        <w:t>Rusprofile</w:t>
      </w:r>
      <w:r w:rsidRPr="00982DE2">
        <w:rPr>
          <w:lang w:val="ru-RU"/>
        </w:rPr>
        <w:t xml:space="preserve">) и актуальной правоприменительной практике иностранного банковского комплаенса в отношении резидентов РФ. </w:t>
      </w:r>
      <w:r>
        <w:t>Уровень уверенности: Высокий.</w:t>
      </w:r>
    </w:p>
    <w:sectPr w:rsidR="002F4132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076" w:rsidRDefault="00F17076" w:rsidP="00CB1F90">
      <w:pPr>
        <w:spacing w:after="0" w:line="240" w:lineRule="auto"/>
      </w:pPr>
      <w:r>
        <w:separator/>
      </w:r>
    </w:p>
  </w:endnote>
  <w:endnote w:type="continuationSeparator" w:id="0">
    <w:p w:rsidR="00F17076" w:rsidRDefault="00F17076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076" w:rsidRDefault="00F17076" w:rsidP="00CB1F90">
      <w:pPr>
        <w:spacing w:after="0" w:line="240" w:lineRule="auto"/>
      </w:pPr>
      <w:r>
        <w:separator/>
      </w:r>
    </w:p>
  </w:footnote>
  <w:footnote w:type="continuationSeparator" w:id="0">
    <w:p w:rsidR="00F17076" w:rsidRDefault="00F17076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2F4132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982DE2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17076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E06263-D282-4D1A-885C-4319D7867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1193</Words>
  <Characters>6804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2026-03-19T07:26:00Z</dcterms:created>
  <dcterms:modified xsi:type="dcterms:W3CDTF">2026-03-19T07:26:00Z</dcterms:modified>
  <cp:category/>
</cp:coreProperties>
</file>