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FF9" w:rsidRPr="00166F1D" w:rsidRDefault="00A678BA">
      <w:pPr>
        <w:spacing w:after="120"/>
        <w:jc w:val="center"/>
        <w:rPr>
          <w:lang w:val="ru-RU"/>
        </w:rPr>
      </w:pPr>
      <w:bookmarkStart w:id="0" w:name="_GoBack"/>
      <w:bookmarkEnd w:id="0"/>
      <w:r w:rsidRPr="00166F1D">
        <w:rPr>
          <w:b/>
          <w:lang w:val="ru-RU"/>
        </w:rPr>
        <w:t>АНАЛИТИЧЕСКАЯ СПРАВКА ПО ОРГАНИЗАЦИИ</w:t>
      </w:r>
    </w:p>
    <w:p w:rsidR="00263FF9" w:rsidRDefault="00A678BA" w:rsidP="000C5052">
      <w:pPr>
        <w:spacing w:after="0"/>
        <w:rPr>
          <w:bCs/>
          <w:lang w:val="ru-RU"/>
        </w:rPr>
      </w:pPr>
      <w:r w:rsidRPr="00713486">
        <w:rPr>
          <w:b/>
          <w:lang w:val="ru-RU"/>
        </w:rPr>
        <w:t>1. Название компании:</w:t>
      </w:r>
      <w:r w:rsidRPr="00713486">
        <w:rPr>
          <w:lang w:val="ru-RU"/>
        </w:rPr>
        <w:t xml:space="preserve"> ООО "ЕДИНЫЙ СЕРВИС МАРКЕТПЛЕЙСОВ"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713486">
        <w:rPr>
          <w:b/>
          <w:lang w:val="ru-RU"/>
        </w:rPr>
        <w:t>2. ИНН:</w:t>
      </w:r>
      <w:r w:rsidRPr="00713486">
        <w:rPr>
          <w:lang w:val="ru-RU"/>
        </w:rPr>
        <w:t xml:space="preserve"> 9726088548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713486">
        <w:rPr>
          <w:b/>
          <w:lang w:val="ru-RU"/>
        </w:rPr>
        <w:t>3. Дата регистрации:</w:t>
      </w:r>
      <w:r w:rsidRPr="00713486">
        <w:rPr>
          <w:lang w:val="ru-RU"/>
        </w:rPr>
        <w:t xml:space="preserve"> 2024-11-19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713486">
        <w:rPr>
          <w:b/>
          <w:lang w:val="ru-RU"/>
        </w:rPr>
        <w:t>4. Уставный капитал:</w:t>
      </w:r>
      <w:r w:rsidRPr="00713486">
        <w:rPr>
          <w:lang w:val="ru-RU"/>
        </w:rPr>
        <w:t xml:space="preserve"> 100 000 руб.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713486">
        <w:rPr>
          <w:b/>
          <w:lang w:val="ru-RU"/>
        </w:rPr>
        <w:t>5. Юр. адрес:</w:t>
      </w:r>
      <w:r w:rsidRPr="00713486">
        <w:rPr>
          <w:lang w:val="ru-RU"/>
        </w:rPr>
        <w:t xml:space="preserve"> 117105, г. Москва, Варшавское шоссе, д. 1, стр. 6, помещ. 22/2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713486">
        <w:rPr>
          <w:b/>
          <w:lang w:val="ru-RU"/>
        </w:rPr>
        <w:t>6. Руководитель:</w:t>
      </w:r>
      <w:r w:rsidRPr="00713486">
        <w:rPr>
          <w:lang w:val="ru-RU"/>
        </w:rPr>
        <w:t xml:space="preserve"> ГЕНЕРАЛЬНЫЙ ДИРЕКТОР Фромм Алексей Владимирович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713486">
        <w:rPr>
          <w:b/>
          <w:lang w:val="ru-RU"/>
        </w:rPr>
        <w:t>7. ОКВЭД:</w:t>
      </w:r>
      <w:r w:rsidRPr="00713486">
        <w:rPr>
          <w:lang w:val="ru-RU"/>
        </w:rPr>
        <w:t xml:space="preserve"> Торговля оптовая неспециализированная (46.90)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713486">
        <w:rPr>
          <w:b/>
          <w:lang w:val="ru-RU"/>
        </w:rPr>
        <w:t>8. Контакты:</w:t>
      </w:r>
      <w:r w:rsidRPr="00713486">
        <w:rPr>
          <w:lang w:val="ru-RU"/>
        </w:rPr>
        <w:t xml:space="preserve"> - данные не найдены -</w:t>
      </w:r>
    </w:p>
    <w:p w:rsidR="00263FF9" w:rsidRPr="00C10972" w:rsidRDefault="003A7A9E" w:rsidP="000C5052">
      <w:pPr>
        <w:tabs>
          <w:tab w:val="left" w:pos="5700"/>
        </w:tabs>
        <w:spacing w:after="0"/>
        <w:rPr>
          <w:bCs/>
          <w:lang w:val="ru-RU"/>
        </w:rPr>
      </w:pPr>
      <w:r w:rsidRPr="00713486">
        <w:rPr>
          <w:b/>
          <w:lang w:val="ru-RU"/>
        </w:rPr>
        <w:t>9. Численность сотрудников:</w:t>
      </w:r>
      <w:r w:rsidRPr="00713486">
        <w:rPr>
          <w:lang w:val="ru-RU"/>
        </w:rPr>
        <w:t xml:space="preserve"> - данные не найдены -</w:t>
      </w:r>
    </w:p>
    <w:p w:rsidR="00C10972" w:rsidRPr="00C10972" w:rsidRDefault="003A7A9E" w:rsidP="000C5052">
      <w:pPr>
        <w:spacing w:after="0"/>
        <w:rPr>
          <w:bCs/>
          <w:lang w:val="ru-RU"/>
        </w:rPr>
      </w:pPr>
      <w:r w:rsidRPr="00713486">
        <w:rPr>
          <w:b/>
          <w:lang w:val="ru-RU"/>
        </w:rPr>
        <w:t>10. Санкции:</w:t>
      </w:r>
      <w:r w:rsidRPr="00713486">
        <w:rPr>
          <w:lang w:val="ru-RU"/>
        </w:rPr>
        <w:t xml:space="preserve"> Не входит в санкционные списки</w:t>
      </w:r>
    </w:p>
    <w:p w:rsidR="002C7041" w:rsidRPr="00C10972" w:rsidRDefault="003A7A9E">
      <w:pPr>
        <w:spacing w:after="0"/>
        <w:rPr>
          <w:b/>
          <w:bCs/>
          <w:lang w:val="ru-RU"/>
        </w:rPr>
      </w:pPr>
      <w:r>
        <w:rPr>
          <w:b/>
        </w:rPr>
        <w:t>11. Финансовые показатели: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F3717F" w:rsidRPr="00713486"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3717F" w:rsidRDefault="00E67406">
            <w:pPr>
              <w:jc w:val="center"/>
            </w:pPr>
            <w:r>
              <w:t>Выручка</w:t>
            </w:r>
            <w:r>
              <w:br/>
              <w:t>Данные не найдены</w:t>
            </w:r>
          </w:p>
        </w:tc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3717F" w:rsidRPr="00713486" w:rsidRDefault="00E67406">
            <w:pPr>
              <w:jc w:val="center"/>
              <w:rPr>
                <w:lang w:val="ru-RU"/>
              </w:rPr>
            </w:pPr>
            <w:r w:rsidRPr="00713486">
              <w:rPr>
                <w:lang w:val="ru-RU"/>
              </w:rPr>
              <w:t>Чистая прибыль</w:t>
            </w:r>
            <w:r w:rsidRPr="00713486">
              <w:rPr>
                <w:lang w:val="ru-RU"/>
              </w:rPr>
              <w:br/>
              <w:t>Данные не найдены</w:t>
            </w:r>
          </w:p>
        </w:tc>
      </w:tr>
    </w:tbl>
    <w:p w:rsidR="00C93C2B" w:rsidRPr="00C93C2B" w:rsidRDefault="00C10972" w:rsidP="000D7BB4">
      <w:pPr>
        <w:spacing w:before="240" w:after="120"/>
        <w:jc w:val="both"/>
        <w:rPr>
          <w:bCs/>
          <w:lang w:val="ru-RU"/>
        </w:rPr>
      </w:pPr>
      <w:r w:rsidRPr="00713486">
        <w:rPr>
          <w:b/>
          <w:lang w:val="ru-RU"/>
        </w:rPr>
        <w:t>Аналитика кратко:</w:t>
      </w:r>
    </w:p>
    <w:p w:rsidR="00F3717F" w:rsidRPr="00713486" w:rsidRDefault="00E67406">
      <w:pPr>
        <w:spacing w:before="120"/>
        <w:jc w:val="center"/>
        <w:rPr>
          <w:lang w:val="ru-RU"/>
        </w:rPr>
      </w:pPr>
      <w:r w:rsidRPr="00713486">
        <w:rPr>
          <w:b/>
          <w:lang w:val="ru-RU"/>
        </w:rPr>
        <w:t>Главное о компании</w:t>
      </w:r>
    </w:p>
    <w:p w:rsidR="00F3717F" w:rsidRPr="00713486" w:rsidRDefault="00E67406">
      <w:pPr>
        <w:spacing w:after="120"/>
        <w:ind w:firstLine="709"/>
        <w:jc w:val="both"/>
        <w:rPr>
          <w:lang w:val="ru-RU"/>
        </w:rPr>
      </w:pPr>
      <w:r w:rsidRPr="00713486">
        <w:rPr>
          <w:lang w:val="ru-RU"/>
        </w:rPr>
        <w:t xml:space="preserve">Главное о компании за 1 минуту ООО "Единый Сервис Маркетплейсов" — </w:t>
      </w:r>
      <w:r w:rsidRPr="00713486">
        <w:rPr>
          <w:lang w:val="ru-RU"/>
        </w:rPr>
        <w:t>молодая компания, зарегистрированная в Москве в ноябре 2024 года. Она действует в сфере оптовой неспециализированной торговли. Управление осуществляет генеральный директор Алексей Владимирович Фромм, назначенный на эту должность в феврале 2026 года. Учреди</w:t>
      </w:r>
      <w:r w:rsidRPr="00713486">
        <w:rPr>
          <w:lang w:val="ru-RU"/>
        </w:rPr>
        <w:t>телями являются два физических лица: Евгений Владимирович Трухачёв владеет 90% долей, а Алексей Владимирович Фромм — 10%. Такая структура указывает на разделение функций собственности и управления между двумя партнёрами. По данным на 2024 год, в компании н</w:t>
      </w:r>
      <w:r w:rsidRPr="00713486">
        <w:rPr>
          <w:lang w:val="ru-RU"/>
        </w:rPr>
        <w:t>е было зафиксировано сотрудников, что типично для начального этапа деятельности. География работы ограничена юридическим адресом, филиалы и представительства отсутствуют. Компания не имеет зарегистрированных товарных знаков.</w:t>
      </w:r>
    </w:p>
    <w:p w:rsidR="00263FF9" w:rsidRPr="003C7A81" w:rsidRDefault="003C7A81" w:rsidP="00DA0EBB">
      <w:pPr>
        <w:spacing w:before="240"/>
        <w:rPr>
          <w:b/>
          <w:bCs/>
          <w:u w:val="single"/>
          <w:lang w:val="ru-RU"/>
        </w:rPr>
      </w:pPr>
      <w:r w:rsidRPr="003C7A81">
        <w:rPr>
          <w:b/>
          <w:bCs/>
          <w:u w:val="single"/>
          <w:lang w:val="ru-RU"/>
        </w:rPr>
        <w:t>ОБОСНОВАНИЕ ПОТРЕБНОСТИ В ПРОДУКТАХ ГК NOVEL (БОЛЬ)</w:t>
      </w:r>
      <w:r w:rsidR="00A678BA" w:rsidRPr="003C7A81">
        <w:rPr>
          <w:b/>
          <w:bCs/>
          <w:u w:val="single"/>
          <w:lang w:val="ru-RU"/>
        </w:rPr>
        <w:t>:</w:t>
      </w:r>
    </w:p>
    <w:p w:rsidR="00263FF9" w:rsidRDefault="00C10972">
      <w:pPr>
        <w:pStyle w:val="a0"/>
        <w:spacing w:after="0"/>
        <w:jc w:val="both"/>
      </w:pPr>
      <w:r w:rsidRPr="00713486">
        <w:rPr>
          <w:b/>
          <w:lang w:val="ru-RU"/>
        </w:rPr>
        <w:t xml:space="preserve">Боль №1: Блокировка трансграничных платежей из-за "красных флагов" </w:t>
      </w:r>
      <w:r>
        <w:rPr>
          <w:b/>
        </w:rPr>
        <w:t>compliance</w:t>
      </w:r>
      <w:r w:rsidRPr="00713486">
        <w:rPr>
          <w:b/>
          <w:lang w:val="ru-RU"/>
        </w:rPr>
        <w:t>-контроля банков недружественных и нейтральных стран</w:t>
      </w:r>
      <w:r w:rsidR="00E67406" w:rsidRPr="00713486">
        <w:rPr>
          <w:lang w:val="ru-RU"/>
        </w:rPr>
        <w:br/>
      </w:r>
      <w:r w:rsidRPr="00713486">
        <w:rPr>
          <w:b/>
          <w:lang w:val="ru-RU"/>
        </w:rPr>
        <w:t>Ситуация:</w:t>
      </w:r>
      <w:r w:rsidRPr="00713486">
        <w:rPr>
          <w:lang w:val="ru-RU"/>
        </w:rPr>
        <w:t xml:space="preserve"> Компания зарегистрирована в конце 2024 года, не имеет официального штата сотрудников и использует неспециализированный ОКВЭД (46.90). Для комплаенс-отделов китайских (</w:t>
      </w:r>
      <w:r>
        <w:t>Chouzhou</w:t>
      </w:r>
      <w:r w:rsidRPr="00713486">
        <w:rPr>
          <w:lang w:val="ru-RU"/>
        </w:rPr>
        <w:t xml:space="preserve">, </w:t>
      </w:r>
      <w:r>
        <w:t>Bank</w:t>
      </w:r>
      <w:r w:rsidRPr="00713486">
        <w:rPr>
          <w:lang w:val="ru-RU"/>
        </w:rPr>
        <w:t xml:space="preserve"> </w:t>
      </w:r>
      <w:r>
        <w:t>of</w:t>
      </w:r>
      <w:r w:rsidRPr="00713486">
        <w:rPr>
          <w:lang w:val="ru-RU"/>
        </w:rPr>
        <w:t xml:space="preserve"> </w:t>
      </w:r>
      <w:r>
        <w:t>China</w:t>
      </w:r>
      <w:r w:rsidRPr="00713486">
        <w:rPr>
          <w:lang w:val="ru-RU"/>
        </w:rPr>
        <w:t>) или турецких банков данный профиль классифицируется как "</w:t>
      </w:r>
      <w:r>
        <w:t>shell</w:t>
      </w:r>
      <w:r w:rsidRPr="00713486">
        <w:rPr>
          <w:lang w:val="ru-RU"/>
        </w:rPr>
        <w:t xml:space="preserve"> </w:t>
      </w:r>
      <w:r>
        <w:t>company</w:t>
      </w:r>
      <w:r w:rsidRPr="00713486">
        <w:rPr>
          <w:lang w:val="ru-RU"/>
        </w:rPr>
        <w:t>" (компания-прокладка) с высоким риском транзитных операций. Это приводит к отклонению платежей в адрес зарубежных фабрик-поставщиков товаров для маркетплейсов, заморозке средств на корсчетах и запросам избыточной документации (которой у молодой компании еще нет).</w:t>
      </w:r>
      <w:r w:rsidR="00E67406" w:rsidRPr="00713486">
        <w:rPr>
          <w:lang w:val="ru-RU"/>
        </w:rPr>
        <w:br/>
      </w:r>
      <w:r>
        <w:rPr>
          <w:b/>
        </w:rPr>
        <w:t>Решение:</w:t>
      </w:r>
      <w:r>
        <w:t xml:space="preserve"> Использование альтернативных платежных шлюзов FinTech-сервиса (агентские схемы, платежи через третьи юрисдикции без прямой засветки российского юрлица-новоиспеченного импортера), где скоринг лоялен к свежезарегистрированным торговым домам с нулевым штатом.</w:t>
      </w:r>
    </w:p>
    <w:p w:rsidR="00263FF9" w:rsidRPr="008B1FDC" w:rsidRDefault="00C10972" w:rsidP="00A141C6">
      <w:pPr>
        <w:pStyle w:val="a0"/>
        <w:spacing w:after="0"/>
        <w:jc w:val="both"/>
      </w:pPr>
      <w:r w:rsidRPr="00713486">
        <w:rPr>
          <w:b/>
          <w:lang w:val="ru-RU"/>
        </w:rPr>
        <w:t xml:space="preserve">Боль №2: Кассовые разрывы из-за асимметрии циклов оплаты (100% предоплата за рубеж </w:t>
      </w:r>
      <w:r>
        <w:rPr>
          <w:b/>
        </w:rPr>
        <w:t>vs</w:t>
      </w:r>
      <w:r w:rsidRPr="00713486">
        <w:rPr>
          <w:b/>
          <w:lang w:val="ru-RU"/>
        </w:rPr>
        <w:t xml:space="preserve"> отсрочки от селлеров)</w:t>
      </w:r>
      <w:r w:rsidR="00E67406" w:rsidRPr="00713486">
        <w:rPr>
          <w:lang w:val="ru-RU"/>
        </w:rPr>
        <w:br/>
      </w:r>
      <w:r w:rsidRPr="00713486">
        <w:rPr>
          <w:b/>
          <w:lang w:val="ru-RU"/>
        </w:rPr>
        <w:t>Ситуация:</w:t>
      </w:r>
      <w:r w:rsidRPr="00713486">
        <w:rPr>
          <w:lang w:val="ru-RU"/>
        </w:rPr>
        <w:t xml:space="preserve"> Исходя из названия и профиля, Клиент закупает оптовые партии товаров для </w:t>
      </w:r>
      <w:r w:rsidRPr="00713486">
        <w:rPr>
          <w:lang w:val="ru-RU"/>
        </w:rPr>
        <w:lastRenderedPageBreak/>
        <w:t>продавцов маркетплейсов (</w:t>
      </w:r>
      <w:r>
        <w:t>Wildberries</w:t>
      </w:r>
      <w:r w:rsidRPr="00713486">
        <w:rPr>
          <w:lang w:val="ru-RU"/>
        </w:rPr>
        <w:t xml:space="preserve">, </w:t>
      </w:r>
      <w:r>
        <w:t>Ozon</w:t>
      </w:r>
      <w:r w:rsidRPr="00713486">
        <w:rPr>
          <w:lang w:val="ru-RU"/>
        </w:rPr>
        <w:t>). Азиатские поставщики требуют 100% предоплату (</w:t>
      </w:r>
      <w:r>
        <w:t>T</w:t>
      </w:r>
      <w:r w:rsidRPr="00713486">
        <w:rPr>
          <w:lang w:val="ru-RU"/>
        </w:rPr>
        <w:t>/</w:t>
      </w:r>
      <w:r>
        <w:t>T</w:t>
      </w:r>
      <w:r w:rsidRPr="00713486">
        <w:rPr>
          <w:lang w:val="ru-RU"/>
        </w:rPr>
        <w:t>) за производство и отгрузку. При этом конечные покупатели (селлеры) зависят от еженедельных/двухнедельных выплат от самих маркетплейсов и требуют от Клиента товарных кредитов или отсрочки платежа. Уставный капитал в 100 тыс. руб. и отсутствие финансовой истории за прошлые годы закрывают Компании доступ к классическому банковскому кредитованию и торговому финансированию.</w:t>
      </w:r>
      <w:r w:rsidR="00E67406" w:rsidRPr="00713486">
        <w:rPr>
          <w:lang w:val="ru-RU"/>
        </w:rPr>
        <w:br/>
      </w:r>
      <w:r>
        <w:rPr>
          <w:b/>
        </w:rPr>
        <w:t>Решение:</w:t>
      </w:r>
      <w:r>
        <w:t xml:space="preserve"> Ускорение оборачиваемости капитала за счет проведения трансграничных платежей день в день (Т+0), что сокращает общий цикл поставки на 5-10 дней по сравнению с классическим SWIFT, позволяя быстрее получать выручку от селлеров и минимизировать кассовый разрыв.</w:t>
      </w:r>
    </w:p>
    <w:p w:rsidR="00DF1920" w:rsidRDefault="008B1FDC" w:rsidP="00675C81">
      <w:pPr>
        <w:pStyle w:val="a0"/>
        <w:spacing w:after="0"/>
        <w:jc w:val="both"/>
      </w:pPr>
      <w:r w:rsidRPr="00713486">
        <w:rPr>
          <w:b/>
          <w:lang w:val="ru-RU"/>
        </w:rPr>
        <w:t>Боль №3: Уничтожение маржинальности из-за заградительных комиссий и невыгодных курсов конвертации для микро-импортеров</w:t>
      </w:r>
      <w:r w:rsidR="00E67406" w:rsidRPr="00713486">
        <w:rPr>
          <w:lang w:val="ru-RU"/>
        </w:rPr>
        <w:br/>
      </w:r>
      <w:r w:rsidRPr="00713486">
        <w:rPr>
          <w:b/>
          <w:lang w:val="ru-RU"/>
        </w:rPr>
        <w:t>Ситуация:</w:t>
      </w:r>
      <w:r w:rsidRPr="00713486">
        <w:rPr>
          <w:lang w:val="ru-RU"/>
        </w:rPr>
        <w:t xml:space="preserve"> На старте операционной деятельности объемы закупок Компании невелики. Российские банки второго эшелона, предоставляющие доступ к ВЭД, устанавливают для новых клиентов с небольшими оборотами заградительные фиксированные комиссии за валютный контроль и перевод (от 3% до 5% за транзакцию), а также спред на конвертацию юаня/лиры/дирхама до 2-3% от биржевого курса. Для оптового посредника в низкомаржинальной нише товаров для маркетплейсов такие финансовые издержки делают юнит-экономику импорта убыточной.</w:t>
      </w:r>
      <w:r w:rsidR="00E67406" w:rsidRPr="00713486">
        <w:rPr>
          <w:lang w:val="ru-RU"/>
        </w:rPr>
        <w:br/>
      </w:r>
      <w:r>
        <w:rPr>
          <w:b/>
        </w:rPr>
        <w:t>Решение:</w:t>
      </w:r>
      <w:r>
        <w:t xml:space="preserve"> Предоставление прямого доступа к OTC-конвертации с минимальным спредом от курса Мосбиржи и фиксированным тарифом на переводы (Flat fee), что позволит Компании прогнозировать себестоимость партии товара до копейки еще на этапе формирования заказа.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СФЕРА ПОТЕНЦИАЛЬНОГО ВЗАИМОДЕЙСТВИЯ</w:t>
      </w:r>
    </w:p>
    <w:p w:rsidR="00675C81" w:rsidRDefault="00675C81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Агентская платежная архитектура через нейтральные юрисдикции:</w:t>
      </w:r>
      <w:r>
        <w:t xml:space="preserve"> Маршрутизация оплат в адрес азиатских и турецких фабрик через платежных агентов ГК NOVEL (Гонконг, ОАЭ) для нивелирования комплаенс-блокировок, связанных с профилем "shell company" (нулевой штат, свежая регистрация от 11.2024, общий ОКВЭД 46.90).</w:t>
      </w:r>
    </w:p>
    <w:p w:rsidR="00F3717F" w:rsidRPr="00713486" w:rsidRDefault="00E67406">
      <w:pPr>
        <w:spacing w:after="120"/>
        <w:ind w:left="283"/>
        <w:jc w:val="both"/>
        <w:rPr>
          <w:lang w:val="ru-RU"/>
        </w:rPr>
      </w:pPr>
      <w:r w:rsidRPr="00713486">
        <w:rPr>
          <w:lang w:val="ru-RU"/>
        </w:rPr>
        <w:t xml:space="preserve">● </w:t>
      </w:r>
      <w:r w:rsidRPr="00713486">
        <w:rPr>
          <w:b/>
          <w:lang w:val="ru-RU"/>
        </w:rPr>
        <w:t xml:space="preserve">Ускоренный клиринг (маршрут </w:t>
      </w:r>
      <w:r>
        <w:rPr>
          <w:b/>
        </w:rPr>
        <w:t>T</w:t>
      </w:r>
      <w:r w:rsidRPr="00713486">
        <w:rPr>
          <w:b/>
          <w:lang w:val="ru-RU"/>
        </w:rPr>
        <w:t>+0) по азиатским направлениям:</w:t>
      </w:r>
      <w:r w:rsidRPr="00713486">
        <w:rPr>
          <w:lang w:val="ru-RU"/>
        </w:rPr>
        <w:t xml:space="preserve"> Обеспечение зачисления средств на счета зарубежных поставщиков день в день для минимизации кассового разрыва между 100% валютной предоплатой и отсрочками выплат от конечных селлеров маркетплейсов.</w:t>
      </w:r>
    </w:p>
    <w:p w:rsidR="00F3717F" w:rsidRPr="00713486" w:rsidRDefault="00E67406">
      <w:pPr>
        <w:spacing w:after="120"/>
        <w:ind w:left="283"/>
        <w:jc w:val="both"/>
        <w:rPr>
          <w:lang w:val="ru-RU"/>
        </w:rPr>
      </w:pPr>
      <w:r w:rsidRPr="00713486">
        <w:rPr>
          <w:lang w:val="ru-RU"/>
        </w:rPr>
        <w:t xml:space="preserve">● </w:t>
      </w:r>
      <w:r w:rsidRPr="00713486">
        <w:rPr>
          <w:b/>
          <w:lang w:val="ru-RU"/>
        </w:rPr>
        <w:t>Прямая внебиржевая (</w:t>
      </w:r>
      <w:r>
        <w:rPr>
          <w:b/>
        </w:rPr>
        <w:t>OTC</w:t>
      </w:r>
      <w:r w:rsidRPr="00713486">
        <w:rPr>
          <w:b/>
          <w:lang w:val="ru-RU"/>
        </w:rPr>
        <w:t xml:space="preserve">) конвертация с </w:t>
      </w:r>
      <w:r>
        <w:rPr>
          <w:b/>
        </w:rPr>
        <w:t>flat</w:t>
      </w:r>
      <w:r w:rsidRPr="00713486">
        <w:rPr>
          <w:b/>
          <w:lang w:val="ru-RU"/>
        </w:rPr>
        <w:t>-</w:t>
      </w:r>
      <w:r>
        <w:rPr>
          <w:b/>
        </w:rPr>
        <w:t>fee</w:t>
      </w:r>
      <w:r w:rsidRPr="00713486">
        <w:rPr>
          <w:b/>
          <w:lang w:val="ru-RU"/>
        </w:rPr>
        <w:t xml:space="preserve"> тарификацией:</w:t>
      </w:r>
      <w:r w:rsidRPr="00713486">
        <w:rPr>
          <w:lang w:val="ru-RU"/>
        </w:rPr>
        <w:t xml:space="preserve"> Предоставление доступа к оптовым курсам валют (</w:t>
      </w:r>
      <w:r>
        <w:t>CNY</w:t>
      </w:r>
      <w:r w:rsidRPr="00713486">
        <w:rPr>
          <w:lang w:val="ru-RU"/>
        </w:rPr>
        <w:t xml:space="preserve">, </w:t>
      </w:r>
      <w:r>
        <w:t>TRY</w:t>
      </w:r>
      <w:r w:rsidRPr="00713486">
        <w:rPr>
          <w:lang w:val="ru-RU"/>
        </w:rPr>
        <w:t>) с минимальным спредом от Мосбиржи и фиксированной комиссией за транзакцию для защиты юнит-экономики и маржинальности низкобюджетных па</w:t>
      </w:r>
      <w:r w:rsidRPr="00713486">
        <w:rPr>
          <w:lang w:val="ru-RU"/>
        </w:rPr>
        <w:t>ртий товаров на старте бизнеса.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АРХИТЕКТУРА ТОВАРОВ</w:t>
      </w:r>
    </w:p>
    <w:p w:rsidR="00675C81" w:rsidRDefault="00675C81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Товары народного потребления (FMCG) для e-commerce:</w:t>
      </w:r>
      <w:r>
        <w:t xml:space="preserve"> Одежда, обувь, аксессуары, мелкая бытовая техника, электроника и товары для дома (OEM/ODM производство). Страны: Китай, Турция, страны СНГ.</w:t>
      </w:r>
    </w:p>
    <w:p w:rsidR="00F3717F" w:rsidRPr="00713486" w:rsidRDefault="00E67406">
      <w:pPr>
        <w:spacing w:after="120"/>
        <w:ind w:left="283"/>
        <w:jc w:val="both"/>
        <w:rPr>
          <w:lang w:val="ru-RU"/>
        </w:rPr>
      </w:pPr>
      <w:r w:rsidRPr="00713486">
        <w:rPr>
          <w:lang w:val="ru-RU"/>
        </w:rPr>
        <w:lastRenderedPageBreak/>
        <w:t xml:space="preserve">● </w:t>
      </w:r>
      <w:r w:rsidRPr="00713486">
        <w:rPr>
          <w:b/>
          <w:lang w:val="ru-RU"/>
        </w:rPr>
        <w:t>Упаковоч</w:t>
      </w:r>
      <w:r w:rsidRPr="00713486">
        <w:rPr>
          <w:b/>
          <w:lang w:val="ru-RU"/>
        </w:rPr>
        <w:t>ные и логистические материалы для селлеров:</w:t>
      </w:r>
      <w:r w:rsidRPr="00713486">
        <w:rPr>
          <w:lang w:val="ru-RU"/>
        </w:rPr>
        <w:t xml:space="preserve"> Картонные короба, курьерские пакеты, стрейч-пленка, термоэтикетки для фулфилмента. Страны: Китай, локальный рынок РФ.</w:t>
      </w:r>
    </w:p>
    <w:p w:rsidR="00F3717F" w:rsidRPr="00713486" w:rsidRDefault="00E67406">
      <w:pPr>
        <w:spacing w:after="120"/>
        <w:ind w:left="283"/>
        <w:jc w:val="both"/>
        <w:rPr>
          <w:lang w:val="ru-RU"/>
        </w:rPr>
      </w:pPr>
      <w:r w:rsidRPr="00713486">
        <w:rPr>
          <w:lang w:val="ru-RU"/>
        </w:rPr>
        <w:t xml:space="preserve">● </w:t>
      </w:r>
      <w:r w:rsidRPr="00713486">
        <w:rPr>
          <w:b/>
          <w:lang w:val="ru-RU"/>
        </w:rPr>
        <w:t xml:space="preserve">Канал сбыта </w:t>
      </w:r>
      <w:r>
        <w:rPr>
          <w:b/>
        </w:rPr>
        <w:t>B</w:t>
      </w:r>
      <w:r w:rsidRPr="00713486">
        <w:rPr>
          <w:b/>
          <w:lang w:val="ru-RU"/>
        </w:rPr>
        <w:t>2</w:t>
      </w:r>
      <w:r>
        <w:rPr>
          <w:b/>
        </w:rPr>
        <w:t>B</w:t>
      </w:r>
      <w:r w:rsidRPr="00713486">
        <w:rPr>
          <w:b/>
          <w:lang w:val="ru-RU"/>
        </w:rPr>
        <w:t xml:space="preserve"> (</w:t>
      </w:r>
      <w:r>
        <w:rPr>
          <w:b/>
        </w:rPr>
        <w:t>E</w:t>
      </w:r>
      <w:r w:rsidRPr="00713486">
        <w:rPr>
          <w:b/>
          <w:lang w:val="ru-RU"/>
        </w:rPr>
        <w:t>-</w:t>
      </w:r>
      <w:r>
        <w:rPr>
          <w:b/>
        </w:rPr>
        <w:t>com</w:t>
      </w:r>
      <w:r w:rsidRPr="00713486">
        <w:rPr>
          <w:b/>
          <w:lang w:val="ru-RU"/>
        </w:rPr>
        <w:t xml:space="preserve"> инфраструктура):</w:t>
      </w:r>
      <w:r w:rsidRPr="00713486">
        <w:rPr>
          <w:lang w:val="ru-RU"/>
        </w:rPr>
        <w:t xml:space="preserve"> Оптовые поставки селлерам на площадках </w:t>
      </w:r>
      <w:r>
        <w:t>Wildberries</w:t>
      </w:r>
      <w:r w:rsidRPr="00713486">
        <w:rPr>
          <w:lang w:val="ru-RU"/>
        </w:rPr>
        <w:t xml:space="preserve">, </w:t>
      </w:r>
      <w:r>
        <w:t>Ozon</w:t>
      </w:r>
      <w:r w:rsidRPr="00713486">
        <w:rPr>
          <w:lang w:val="ru-RU"/>
        </w:rPr>
        <w:t>, Яндекс Маркет (посредническая деятельность, товарное кредитование продавцов или прямая отгрузка на склады маркетплейсов).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ПОТЕНЦИАЛЬНЫЕ РИСКИ ДЛЯ ГК NOVEL</w:t>
      </w:r>
    </w:p>
    <w:p w:rsidR="00675C81" w:rsidRDefault="00675C81" w:rsidP="00675C81">
      <w:pPr>
        <w:pStyle w:val="aff8"/>
        <w:spacing w:before="120" w:beforeAutospacing="0" w:after="40" w:line="276" w:lineRule="auto"/>
        <w:rPr>
          <w:bCs/>
        </w:rPr>
      </w:pPr>
      <w:r>
        <w:rPr>
          <w:b/>
        </w:rPr>
        <w:t>Комплаенс-риск (High):</w:t>
      </w:r>
    </w:p>
    <w:p w:rsidR="00F3717F" w:rsidRPr="00713486" w:rsidRDefault="00E67406">
      <w:pPr>
        <w:spacing w:after="120"/>
        <w:ind w:left="283"/>
        <w:jc w:val="both"/>
        <w:rPr>
          <w:lang w:val="ru-RU"/>
        </w:rPr>
      </w:pPr>
      <w:r w:rsidRPr="00713486">
        <w:rPr>
          <w:lang w:val="ru-RU"/>
        </w:rPr>
        <w:t xml:space="preserve">● </w:t>
      </w:r>
      <w:r w:rsidRPr="00713486">
        <w:rPr>
          <w:b/>
          <w:lang w:val="ru-RU"/>
        </w:rPr>
        <w:t>Триггеры фиктивной деятельности (</w:t>
      </w:r>
      <w:r>
        <w:rPr>
          <w:b/>
        </w:rPr>
        <w:t>Shell</w:t>
      </w:r>
      <w:r w:rsidRPr="00713486">
        <w:rPr>
          <w:b/>
          <w:lang w:val="ru-RU"/>
        </w:rPr>
        <w:t xml:space="preserve"> </w:t>
      </w:r>
      <w:r>
        <w:rPr>
          <w:b/>
        </w:rPr>
        <w:t>Company</w:t>
      </w:r>
      <w:r w:rsidRPr="00713486">
        <w:rPr>
          <w:b/>
          <w:lang w:val="ru-RU"/>
        </w:rPr>
        <w:t>) для зарубежных банков:</w:t>
      </w:r>
      <w:r w:rsidRPr="00713486">
        <w:rPr>
          <w:lang w:val="ru-RU"/>
        </w:rPr>
        <w:t xml:space="preserve"> Дата регистрации (19.11.2024), минимальный уставный капитал (100 тыс. руб.), отсутствие зафиксированного штата сотрудников и неспециализированный ОКВЭД (46.90) гарантированно вызовут срабатывание автоматических фильтров </w:t>
      </w:r>
      <w:r>
        <w:t>KYC</w:t>
      </w:r>
      <w:r w:rsidRPr="00713486">
        <w:rPr>
          <w:lang w:val="ru-RU"/>
        </w:rPr>
        <w:t>/</w:t>
      </w:r>
      <w:r>
        <w:t>AML</w:t>
      </w:r>
      <w:r w:rsidRPr="00713486">
        <w:rPr>
          <w:lang w:val="ru-RU"/>
        </w:rPr>
        <w:t xml:space="preserve"> в банках-корреспондентах др</w:t>
      </w:r>
      <w:r w:rsidRPr="00713486">
        <w:rPr>
          <w:lang w:val="ru-RU"/>
        </w:rPr>
        <w:t>ужественных стран при попытке прямого контрактования.</w:t>
      </w:r>
    </w:p>
    <w:p w:rsidR="00F3717F" w:rsidRPr="00713486" w:rsidRDefault="00E67406">
      <w:pPr>
        <w:spacing w:before="120" w:after="40"/>
        <w:rPr>
          <w:lang w:val="ru-RU"/>
        </w:rPr>
      </w:pPr>
      <w:r w:rsidRPr="00713486">
        <w:rPr>
          <w:b/>
          <w:lang w:val="ru-RU"/>
        </w:rPr>
        <w:t>Риск ликвидности (</w:t>
      </w:r>
      <w:r>
        <w:rPr>
          <w:b/>
        </w:rPr>
        <w:t>High</w:t>
      </w:r>
      <w:r w:rsidRPr="00713486">
        <w:rPr>
          <w:b/>
          <w:lang w:val="ru-RU"/>
        </w:rPr>
        <w:t>):</w:t>
      </w:r>
    </w:p>
    <w:p w:rsidR="00F3717F" w:rsidRPr="00713486" w:rsidRDefault="00E67406">
      <w:pPr>
        <w:spacing w:after="120"/>
        <w:ind w:left="283"/>
        <w:jc w:val="both"/>
        <w:rPr>
          <w:lang w:val="ru-RU"/>
        </w:rPr>
      </w:pPr>
      <w:r w:rsidRPr="00713486">
        <w:rPr>
          <w:lang w:val="ru-RU"/>
        </w:rPr>
        <w:t xml:space="preserve">● </w:t>
      </w:r>
      <w:r w:rsidRPr="00713486">
        <w:rPr>
          <w:b/>
          <w:lang w:val="ru-RU"/>
        </w:rPr>
        <w:t>Асимметрия платежных циклов при недоступности классического кредитования:</w:t>
      </w:r>
      <w:r w:rsidRPr="00713486">
        <w:rPr>
          <w:lang w:val="ru-RU"/>
        </w:rPr>
        <w:t xml:space="preserve"> Необходимость 100% авансирования зарубежных производителей при полном отсутствии финансовой истории (</w:t>
      </w:r>
      <w:r w:rsidRPr="00713486">
        <w:rPr>
          <w:lang w:val="ru-RU"/>
        </w:rPr>
        <w:t>нулевая отчетность за прошлые периоды) закрывает доступ к банковскому овердрафту, торговому финансированию и факторингу, что критично для поддержания оборотного капитала при работе с селлерами маркетплейсов.</w:t>
      </w:r>
    </w:p>
    <w:p w:rsidR="008E6379" w:rsidRPr="001202D4" w:rsidRDefault="008E6379" w:rsidP="008E6379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АФФИЛИРОВАННОСТЬ</w:t>
      </w:r>
    </w:p>
    <w:p w:rsidR="008E6379" w:rsidRDefault="008E6379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РФ, Мурманская область — компания соучредителя и руководителя (Фромм А.В.):</w:t>
      </w:r>
      <w:r>
        <w:t xml:space="preserve"> ООО "АТК" (ИНН 5190100786) (источник: Rusprofile)</w:t>
      </w:r>
    </w:p>
    <w:p w:rsidR="00F3717F" w:rsidRPr="00713486" w:rsidRDefault="00E67406">
      <w:pPr>
        <w:spacing w:after="120"/>
        <w:ind w:left="283"/>
        <w:jc w:val="both"/>
        <w:rPr>
          <w:lang w:val="ru-RU"/>
        </w:rPr>
      </w:pPr>
      <w:r w:rsidRPr="00713486">
        <w:rPr>
          <w:lang w:val="ru-RU"/>
        </w:rPr>
        <w:t xml:space="preserve">● </w:t>
      </w:r>
      <w:r w:rsidRPr="00713486">
        <w:rPr>
          <w:b/>
          <w:lang w:val="ru-RU"/>
        </w:rPr>
        <w:t>РФ, Мурманская область — ИП руководителя и соучредителя:</w:t>
      </w:r>
      <w:r w:rsidRPr="00713486">
        <w:rPr>
          <w:lang w:val="ru-RU"/>
        </w:rPr>
        <w:t xml:space="preserve"> ИП Фромм Алексей Владимирович (ИНН 228501096190) (источник: </w:t>
      </w:r>
      <w:r>
        <w:t>Rusprofile</w:t>
      </w:r>
      <w:r w:rsidRPr="00713486">
        <w:rPr>
          <w:lang w:val="ru-RU"/>
        </w:rPr>
        <w:t xml:space="preserve">, </w:t>
      </w:r>
      <w:r>
        <w:t>Zachestnyibiznes</w:t>
      </w:r>
      <w:r w:rsidRPr="00713486">
        <w:rPr>
          <w:lang w:val="ru-RU"/>
        </w:rPr>
        <w:t>)</w:t>
      </w:r>
    </w:p>
    <w:p w:rsidR="00F3717F" w:rsidRPr="00713486" w:rsidRDefault="00E67406">
      <w:pPr>
        <w:spacing w:after="120"/>
        <w:ind w:left="283"/>
        <w:jc w:val="both"/>
        <w:rPr>
          <w:lang w:val="ru-RU"/>
        </w:rPr>
      </w:pPr>
      <w:r w:rsidRPr="00713486">
        <w:rPr>
          <w:lang w:val="ru-RU"/>
        </w:rPr>
        <w:t xml:space="preserve">● </w:t>
      </w:r>
      <w:r w:rsidRPr="00713486">
        <w:rPr>
          <w:b/>
          <w:lang w:val="ru-RU"/>
        </w:rPr>
        <w:t>РФ, Мурм</w:t>
      </w:r>
      <w:r w:rsidRPr="00713486">
        <w:rPr>
          <w:b/>
          <w:lang w:val="ru-RU"/>
        </w:rPr>
        <w:t>анская область — компания мажоритарного учредителя (Трухачёв Е.В.):</w:t>
      </w:r>
      <w:r w:rsidRPr="00713486">
        <w:rPr>
          <w:lang w:val="ru-RU"/>
        </w:rPr>
        <w:t xml:space="preserve"> ООО "СТК" (ИНН 5190098110) (источник: Контур.Фокус)</w:t>
      </w:r>
    </w:p>
    <w:p w:rsidR="00F3717F" w:rsidRPr="00713486" w:rsidRDefault="00E67406">
      <w:pPr>
        <w:spacing w:after="120"/>
        <w:ind w:left="283"/>
        <w:jc w:val="both"/>
        <w:rPr>
          <w:lang w:val="ru-RU"/>
        </w:rPr>
      </w:pPr>
      <w:r w:rsidRPr="00713486">
        <w:rPr>
          <w:lang w:val="ru-RU"/>
        </w:rPr>
        <w:t xml:space="preserve">● </w:t>
      </w:r>
      <w:r w:rsidRPr="00713486">
        <w:rPr>
          <w:b/>
          <w:lang w:val="ru-RU"/>
        </w:rPr>
        <w:t>РФ, Удмуртская Республика / Москва — ИП мажоритарного учредителя:</w:t>
      </w:r>
      <w:r w:rsidRPr="00713486">
        <w:rPr>
          <w:lang w:val="ru-RU"/>
        </w:rPr>
        <w:t xml:space="preserve"> ИП Трухачёв Евгений Владимирович (ИНН 226201061877) (источник: Контур.Фокус, </w:t>
      </w:r>
      <w:r>
        <w:t>Rusprofile</w:t>
      </w:r>
      <w:r w:rsidRPr="00713486">
        <w:rPr>
          <w:lang w:val="ru-RU"/>
        </w:rPr>
        <w:t>)</w:t>
      </w:r>
    </w:p>
    <w:p w:rsidR="003A7A9E" w:rsidRPr="007E34E2" w:rsidRDefault="007E34E2" w:rsidP="007E34E2">
      <w:pPr>
        <w:pStyle w:val="a0"/>
        <w:numPr>
          <w:ilvl w:val="0"/>
          <w:numId w:val="0"/>
        </w:numPr>
        <w:spacing w:before="240" w:after="120"/>
        <w:contextualSpacing w:val="0"/>
        <w:rPr>
          <w:b/>
          <w:u w:val="single"/>
          <w:lang w:val="ru-RU"/>
        </w:rPr>
      </w:pPr>
      <w:r w:rsidRPr="007E34E2">
        <w:rPr>
          <w:b/>
          <w:u w:val="single"/>
          <w:lang w:val="ru-RU"/>
        </w:rPr>
        <w:t>ИСТОЧНИКИ</w:t>
      </w:r>
      <w:r w:rsidR="003A7A9E" w:rsidRPr="007E34E2">
        <w:rPr>
          <w:b/>
          <w:u w:val="single"/>
          <w:lang w:val="ru-RU"/>
        </w:rPr>
        <w:t xml:space="preserve"> </w:t>
      </w:r>
      <w:r w:rsidR="003A7A9E" w:rsidRPr="007E34E2">
        <w:rPr>
          <w:b/>
          <w:color w:val="0070C0"/>
          <w:u w:val="single"/>
        </w:rPr>
        <w:t>AI</w:t>
      </w:r>
    </w:p>
    <w:p w:rsidR="00073C39" w:rsidRPr="00713486" w:rsidRDefault="00073C39" w:rsidP="00073C39">
      <w:pPr>
        <w:pStyle w:val="a0"/>
        <w:numPr>
          <w:ilvl w:val="0"/>
          <w:numId w:val="0"/>
        </w:numPr>
        <w:spacing w:after="0"/>
        <w:rPr>
          <w:lang w:val="ru-RU"/>
        </w:rPr>
      </w:pPr>
    </w:p>
    <w:p w:rsidR="00F3717F" w:rsidRPr="00713486" w:rsidRDefault="00E67406">
      <w:pPr>
        <w:spacing w:after="80"/>
        <w:jc w:val="both"/>
        <w:rPr>
          <w:lang w:val="ru-RU"/>
        </w:rPr>
      </w:pPr>
      <w:r w:rsidRPr="00713486">
        <w:rPr>
          <w:b/>
          <w:lang w:val="ru-RU"/>
        </w:rPr>
        <w:t>Боль 1:</w:t>
      </w:r>
    </w:p>
    <w:p w:rsidR="00F3717F" w:rsidRPr="00713486" w:rsidRDefault="00E67406">
      <w:pPr>
        <w:spacing w:after="80"/>
        <w:jc w:val="both"/>
        <w:rPr>
          <w:lang w:val="ru-RU"/>
        </w:rPr>
      </w:pPr>
      <w:r w:rsidRPr="00713486">
        <w:rPr>
          <w:lang w:val="ru-RU"/>
        </w:rPr>
        <w:t>Тип: ГИПОТЕЗА (Высоковероятная)</w:t>
      </w:r>
    </w:p>
    <w:p w:rsidR="00F3717F" w:rsidRPr="00713486" w:rsidRDefault="00E67406">
      <w:pPr>
        <w:spacing w:after="80"/>
        <w:jc w:val="both"/>
        <w:rPr>
          <w:lang w:val="ru-RU"/>
        </w:rPr>
      </w:pPr>
      <w:r w:rsidRPr="00713486">
        <w:rPr>
          <w:lang w:val="ru-RU"/>
        </w:rPr>
        <w:t xml:space="preserve">Основание: Дата регистрации (19.11.2024), нулевой штат и ОКВЭД 46.90 — классические триггеры для блокировки по </w:t>
      </w:r>
      <w:r w:rsidRPr="00713486">
        <w:rPr>
          <w:lang w:val="ru-RU"/>
        </w:rPr>
        <w:t xml:space="preserve">правилам </w:t>
      </w:r>
      <w:r>
        <w:t>AML</w:t>
      </w:r>
      <w:r w:rsidRPr="00713486">
        <w:rPr>
          <w:lang w:val="ru-RU"/>
        </w:rPr>
        <w:t>/</w:t>
      </w:r>
      <w:r>
        <w:t>KYC</w:t>
      </w:r>
      <w:r w:rsidRPr="00713486">
        <w:rPr>
          <w:lang w:val="ru-RU"/>
        </w:rPr>
        <w:t xml:space="preserve"> в зарубежных банках-корреспондентах.</w:t>
      </w:r>
    </w:p>
    <w:p w:rsidR="00F3717F" w:rsidRPr="00713486" w:rsidRDefault="00E67406">
      <w:pPr>
        <w:spacing w:after="80"/>
        <w:jc w:val="both"/>
        <w:rPr>
          <w:lang w:val="ru-RU"/>
        </w:rPr>
      </w:pPr>
      <w:r w:rsidRPr="00713486">
        <w:rPr>
          <w:u w:val="single"/>
          <w:lang w:val="ru-RU"/>
        </w:rPr>
        <w:t>Ссылка</w:t>
      </w:r>
      <w:r w:rsidRPr="00713486">
        <w:rPr>
          <w:lang w:val="ru-RU"/>
        </w:rPr>
        <w:t xml:space="preserve">: </w:t>
      </w:r>
      <w:r>
        <w:t>https</w:t>
      </w:r>
      <w:r w:rsidRPr="00713486">
        <w:rPr>
          <w:lang w:val="ru-RU"/>
        </w:rPr>
        <w:t>://</w:t>
      </w:r>
      <w:r>
        <w:t>checko</w:t>
      </w:r>
      <w:r w:rsidRPr="00713486">
        <w:rPr>
          <w:lang w:val="ru-RU"/>
        </w:rPr>
        <w:t>.</w:t>
      </w:r>
      <w:r>
        <w:t>ru</w:t>
      </w:r>
      <w:r w:rsidRPr="00713486">
        <w:rPr>
          <w:lang w:val="ru-RU"/>
        </w:rPr>
        <w:t>/</w:t>
      </w:r>
      <w:r>
        <w:t>search</w:t>
      </w:r>
      <w:r w:rsidRPr="00713486">
        <w:rPr>
          <w:lang w:val="ru-RU"/>
        </w:rPr>
        <w:t>?</w:t>
      </w:r>
      <w:r>
        <w:t>query</w:t>
      </w:r>
      <w:r w:rsidRPr="00713486">
        <w:rPr>
          <w:lang w:val="ru-RU"/>
        </w:rPr>
        <w:t>=1247700751473</w:t>
      </w:r>
    </w:p>
    <w:p w:rsidR="00F3717F" w:rsidRPr="00713486" w:rsidRDefault="00E67406">
      <w:pPr>
        <w:spacing w:after="80"/>
        <w:jc w:val="both"/>
        <w:rPr>
          <w:lang w:val="ru-RU"/>
        </w:rPr>
      </w:pPr>
      <w:r w:rsidRPr="00713486">
        <w:rPr>
          <w:b/>
          <w:lang w:val="ru-RU"/>
        </w:rPr>
        <w:t>Боль 2:</w:t>
      </w:r>
    </w:p>
    <w:p w:rsidR="00F3717F" w:rsidRPr="00713486" w:rsidRDefault="00E67406">
      <w:pPr>
        <w:spacing w:after="80"/>
        <w:jc w:val="both"/>
        <w:rPr>
          <w:lang w:val="ru-RU"/>
        </w:rPr>
      </w:pPr>
      <w:r w:rsidRPr="00713486">
        <w:rPr>
          <w:lang w:val="ru-RU"/>
        </w:rPr>
        <w:lastRenderedPageBreak/>
        <w:t>Тип: ГИПОТЕЗА (Высоковероятная)</w:t>
      </w:r>
    </w:p>
    <w:p w:rsidR="00F3717F" w:rsidRPr="00713486" w:rsidRDefault="00E67406">
      <w:pPr>
        <w:spacing w:after="80"/>
        <w:jc w:val="both"/>
        <w:rPr>
          <w:lang w:val="ru-RU"/>
        </w:rPr>
      </w:pPr>
      <w:r w:rsidRPr="00713486">
        <w:rPr>
          <w:lang w:val="ru-RU"/>
        </w:rPr>
        <w:t xml:space="preserve">Основание: Название "ЕДИНЫЙ СЕРВИС МАРКЕТПЛЕЙСОВ" указывает на целевую аудиторию </w:t>
      </w:r>
      <w:r>
        <w:t xml:space="preserve">(селлеры). </w:t>
      </w:r>
      <w:r w:rsidRPr="00713486">
        <w:rPr>
          <w:lang w:val="ru-RU"/>
        </w:rPr>
        <w:t>Отсутствие выручк</w:t>
      </w:r>
      <w:r w:rsidRPr="00713486">
        <w:rPr>
          <w:lang w:val="ru-RU"/>
        </w:rPr>
        <w:t>и за прошлые периоды и возраст компании менее года (ФАКТ) исключают получение классического овердрафта или факторинга в РФ.</w:t>
      </w:r>
    </w:p>
    <w:p w:rsidR="00F3717F" w:rsidRPr="00713486" w:rsidRDefault="00E67406">
      <w:pPr>
        <w:spacing w:after="80"/>
        <w:jc w:val="both"/>
        <w:rPr>
          <w:lang w:val="ru-RU"/>
        </w:rPr>
      </w:pPr>
      <w:r w:rsidRPr="00713486">
        <w:rPr>
          <w:u w:val="single"/>
          <w:lang w:val="ru-RU"/>
        </w:rPr>
        <w:t>Ссылка</w:t>
      </w:r>
      <w:r w:rsidRPr="00713486">
        <w:rPr>
          <w:lang w:val="ru-RU"/>
        </w:rPr>
        <w:t xml:space="preserve">: </w:t>
      </w:r>
      <w:r>
        <w:t>https</w:t>
      </w:r>
      <w:r w:rsidRPr="00713486">
        <w:rPr>
          <w:lang w:val="ru-RU"/>
        </w:rPr>
        <w:t>://</w:t>
      </w:r>
      <w:r>
        <w:t>www</w:t>
      </w:r>
      <w:r w:rsidRPr="00713486">
        <w:rPr>
          <w:lang w:val="ru-RU"/>
        </w:rPr>
        <w:t>.</w:t>
      </w:r>
      <w:r>
        <w:t>rusprofile</w:t>
      </w:r>
      <w:r w:rsidRPr="00713486">
        <w:rPr>
          <w:lang w:val="ru-RU"/>
        </w:rPr>
        <w:t>.</w:t>
      </w:r>
      <w:r>
        <w:t>ru</w:t>
      </w:r>
      <w:r w:rsidRPr="00713486">
        <w:rPr>
          <w:lang w:val="ru-RU"/>
        </w:rPr>
        <w:t>/</w:t>
      </w:r>
      <w:r>
        <w:t>search</w:t>
      </w:r>
      <w:r w:rsidRPr="00713486">
        <w:rPr>
          <w:lang w:val="ru-RU"/>
        </w:rPr>
        <w:t>?</w:t>
      </w:r>
      <w:r>
        <w:t>query</w:t>
      </w:r>
      <w:r w:rsidRPr="00713486">
        <w:rPr>
          <w:lang w:val="ru-RU"/>
        </w:rPr>
        <w:t>=9726088548</w:t>
      </w:r>
    </w:p>
    <w:p w:rsidR="00F3717F" w:rsidRPr="00713486" w:rsidRDefault="00E67406">
      <w:pPr>
        <w:spacing w:after="80"/>
        <w:jc w:val="both"/>
        <w:rPr>
          <w:lang w:val="ru-RU"/>
        </w:rPr>
      </w:pPr>
      <w:r w:rsidRPr="00713486">
        <w:rPr>
          <w:b/>
          <w:lang w:val="ru-RU"/>
        </w:rPr>
        <w:t>Боль 3:</w:t>
      </w:r>
    </w:p>
    <w:p w:rsidR="00F3717F" w:rsidRPr="00713486" w:rsidRDefault="00E67406">
      <w:pPr>
        <w:spacing w:after="80"/>
        <w:jc w:val="both"/>
        <w:rPr>
          <w:lang w:val="ru-RU"/>
        </w:rPr>
      </w:pPr>
      <w:r w:rsidRPr="00713486">
        <w:rPr>
          <w:lang w:val="ru-RU"/>
        </w:rPr>
        <w:t>Тип: ГИПОТЕЗА</w:t>
      </w:r>
    </w:p>
    <w:p w:rsidR="00F3717F" w:rsidRPr="00713486" w:rsidRDefault="00E67406">
      <w:pPr>
        <w:spacing w:after="80"/>
        <w:jc w:val="both"/>
        <w:rPr>
          <w:lang w:val="ru-RU"/>
        </w:rPr>
      </w:pPr>
      <w:r w:rsidRPr="00713486">
        <w:rPr>
          <w:lang w:val="ru-RU"/>
        </w:rPr>
        <w:t>Основание: Микро-бизнес (УК 100 000 руб., 0 сотрудни</w:t>
      </w:r>
      <w:r w:rsidRPr="00713486">
        <w:rPr>
          <w:lang w:val="ru-RU"/>
        </w:rPr>
        <w:t>ков) на старте всегда получает наихудшие тарифные сетки в банках по РКО и ВЭД. В оптовой торговле (46.90) комиссия за перевод критически влияет на конечную цену товара.</w:t>
      </w:r>
    </w:p>
    <w:p w:rsidR="00F3717F" w:rsidRPr="00713486" w:rsidRDefault="00E67406">
      <w:pPr>
        <w:spacing w:after="80"/>
        <w:jc w:val="both"/>
        <w:rPr>
          <w:lang w:val="ru-RU"/>
        </w:rPr>
      </w:pPr>
      <w:r w:rsidRPr="00713486">
        <w:rPr>
          <w:u w:val="single"/>
          <w:lang w:val="ru-RU"/>
        </w:rPr>
        <w:t>Ссылка</w:t>
      </w:r>
      <w:r w:rsidRPr="00713486">
        <w:rPr>
          <w:lang w:val="ru-RU"/>
        </w:rPr>
        <w:t xml:space="preserve">: </w:t>
      </w:r>
      <w:r>
        <w:t>https</w:t>
      </w:r>
      <w:r w:rsidRPr="00713486">
        <w:rPr>
          <w:lang w:val="ru-RU"/>
        </w:rPr>
        <w:t>://</w:t>
      </w:r>
      <w:r>
        <w:t>checko</w:t>
      </w:r>
      <w:r w:rsidRPr="00713486">
        <w:rPr>
          <w:lang w:val="ru-RU"/>
        </w:rPr>
        <w:t>.</w:t>
      </w:r>
      <w:r>
        <w:t>ru</w:t>
      </w:r>
      <w:r w:rsidRPr="00713486">
        <w:rPr>
          <w:lang w:val="ru-RU"/>
        </w:rPr>
        <w:t>/</w:t>
      </w:r>
      <w:r>
        <w:t>search</w:t>
      </w:r>
      <w:r w:rsidRPr="00713486">
        <w:rPr>
          <w:lang w:val="ru-RU"/>
        </w:rPr>
        <w:t>?</w:t>
      </w:r>
      <w:r>
        <w:t>query</w:t>
      </w:r>
      <w:r w:rsidRPr="00713486">
        <w:rPr>
          <w:lang w:val="ru-RU"/>
        </w:rPr>
        <w:t>=1247700751473</w:t>
      </w:r>
    </w:p>
    <w:p w:rsidR="00F3717F" w:rsidRPr="00713486" w:rsidRDefault="00E67406">
      <w:pPr>
        <w:spacing w:after="80"/>
        <w:jc w:val="both"/>
        <w:rPr>
          <w:lang w:val="ru-RU"/>
        </w:rPr>
      </w:pPr>
      <w:r w:rsidRPr="00713486">
        <w:rPr>
          <w:lang w:val="ru-RU"/>
        </w:rPr>
        <w:t>Обоснование аналитических разделов</w:t>
      </w:r>
      <w:r w:rsidRPr="00713486">
        <w:rPr>
          <w:lang w:val="ru-RU"/>
        </w:rPr>
        <w:t>:</w:t>
      </w:r>
    </w:p>
    <w:p w:rsidR="00F3717F" w:rsidRPr="00713486" w:rsidRDefault="00E67406">
      <w:pPr>
        <w:spacing w:after="80"/>
        <w:jc w:val="both"/>
        <w:rPr>
          <w:lang w:val="ru-RU"/>
        </w:rPr>
      </w:pPr>
      <w:r w:rsidRPr="00713486">
        <w:rPr>
          <w:lang w:val="ru-RU"/>
        </w:rPr>
        <w:t>Сфера решений (</w:t>
      </w:r>
      <w:r>
        <w:t>Sphere</w:t>
      </w:r>
      <w:r w:rsidRPr="00713486">
        <w:rPr>
          <w:lang w:val="ru-RU"/>
        </w:rPr>
        <w:t>): Сформировано на базе гипотезы о потребностях микро-импортера в условиях жесткого банковского комплаенса. Источник профиля — данные ЕГРЮЛ (</w:t>
      </w:r>
      <w:r>
        <w:t>Rusprofile</w:t>
      </w:r>
      <w:r w:rsidRPr="00713486">
        <w:rPr>
          <w:lang w:val="ru-RU"/>
        </w:rPr>
        <w:t xml:space="preserve">, </w:t>
      </w:r>
      <w:r>
        <w:t>Checko</w:t>
      </w:r>
      <w:r w:rsidRPr="00713486">
        <w:rPr>
          <w:lang w:val="ru-RU"/>
        </w:rPr>
        <w:t>). Уровень уверенности — высокий (типовая проблематика новых торговых комп</w:t>
      </w:r>
      <w:r w:rsidRPr="00713486">
        <w:rPr>
          <w:lang w:val="ru-RU"/>
        </w:rPr>
        <w:t>аний в ВЭД).</w:t>
      </w:r>
    </w:p>
    <w:p w:rsidR="00F3717F" w:rsidRDefault="00E67406">
      <w:pPr>
        <w:spacing w:after="80"/>
        <w:jc w:val="both"/>
      </w:pPr>
      <w:r w:rsidRPr="00713486">
        <w:rPr>
          <w:lang w:val="ru-RU"/>
        </w:rPr>
        <w:t>Архитектура (</w:t>
      </w:r>
      <w:r>
        <w:t>Architecture</w:t>
      </w:r>
      <w:r w:rsidRPr="00713486">
        <w:rPr>
          <w:lang w:val="ru-RU"/>
        </w:rPr>
        <w:t xml:space="preserve">): Выведено из названия юридического лица "ЕДИНЫЙ СЕРВИС МАРКЕТПЛЕЙСОВ" и оптового ОКВЭД 46.90. </w:t>
      </w:r>
      <w:r>
        <w:t>Уровень уверенности — средний (точная номенклатура скрыта за неспециализированным кодом, гипотеза построена на целевой ауд</w:t>
      </w:r>
      <w:r>
        <w:t>итории B2B-селлеров).</w:t>
      </w:r>
    </w:p>
    <w:p w:rsidR="00F3717F" w:rsidRPr="00713486" w:rsidRDefault="00E67406">
      <w:pPr>
        <w:spacing w:after="80"/>
        <w:jc w:val="both"/>
        <w:rPr>
          <w:lang w:val="ru-RU"/>
        </w:rPr>
      </w:pPr>
      <w:r w:rsidRPr="00713486">
        <w:rPr>
          <w:lang w:val="ru-RU"/>
        </w:rPr>
        <w:t>Риски (</w:t>
      </w:r>
      <w:r>
        <w:t>Risks</w:t>
      </w:r>
      <w:r w:rsidRPr="00713486">
        <w:rPr>
          <w:lang w:val="ru-RU"/>
        </w:rPr>
        <w:t>): Базируется на фактических данных реестров (дата регистрации ноябрь 2024, УК 100К, 0 сотрудников). Уровень уверенности комплаенс-риска — 100% (документальный факт). Уровень уверенности риска ликвидности — высокий (логиче</w:t>
      </w:r>
      <w:r w:rsidRPr="00713486">
        <w:rPr>
          <w:lang w:val="ru-RU"/>
        </w:rPr>
        <w:t>ское следствие статуса стартапа).</w:t>
      </w:r>
    </w:p>
    <w:sectPr w:rsidR="00F3717F" w:rsidRPr="00713486" w:rsidSect="00C36119">
      <w:pgSz w:w="11906" w:h="16838"/>
      <w:pgMar w:top="1134" w:right="1134" w:bottom="1134" w:left="1134" w:header="4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7406" w:rsidRDefault="00E67406" w:rsidP="00CB1F90">
      <w:pPr>
        <w:spacing w:after="0" w:line="240" w:lineRule="auto"/>
      </w:pPr>
      <w:r>
        <w:separator/>
      </w:r>
    </w:p>
  </w:endnote>
  <w:endnote w:type="continuationSeparator" w:id="0">
    <w:p w:rsidR="00E67406" w:rsidRDefault="00E67406" w:rsidP="00CB1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7406" w:rsidRDefault="00E67406" w:rsidP="00CB1F90">
      <w:pPr>
        <w:spacing w:after="0" w:line="240" w:lineRule="auto"/>
      </w:pPr>
      <w:r>
        <w:separator/>
      </w:r>
    </w:p>
  </w:footnote>
  <w:footnote w:type="continuationSeparator" w:id="0">
    <w:p w:rsidR="00E67406" w:rsidRDefault="00E67406" w:rsidP="00CB1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1705FF"/>
    <w:multiLevelType w:val="multilevel"/>
    <w:tmpl w:val="889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15A21"/>
    <w:multiLevelType w:val="multilevel"/>
    <w:tmpl w:val="184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5A05"/>
    <w:rsid w:val="0006063C"/>
    <w:rsid w:val="00073C39"/>
    <w:rsid w:val="000C5052"/>
    <w:rsid w:val="000D7BB4"/>
    <w:rsid w:val="00125B89"/>
    <w:rsid w:val="0015074B"/>
    <w:rsid w:val="00166F1D"/>
    <w:rsid w:val="001B111C"/>
    <w:rsid w:val="00263FF9"/>
    <w:rsid w:val="0029639D"/>
    <w:rsid w:val="002C7041"/>
    <w:rsid w:val="00326F90"/>
    <w:rsid w:val="00332950"/>
    <w:rsid w:val="00380367"/>
    <w:rsid w:val="003A7A9E"/>
    <w:rsid w:val="003C7A81"/>
    <w:rsid w:val="003E486F"/>
    <w:rsid w:val="00475FA6"/>
    <w:rsid w:val="005241C6"/>
    <w:rsid w:val="00543E34"/>
    <w:rsid w:val="005F7B68"/>
    <w:rsid w:val="00612436"/>
    <w:rsid w:val="00675C81"/>
    <w:rsid w:val="00694926"/>
    <w:rsid w:val="006B76B7"/>
    <w:rsid w:val="00703D76"/>
    <w:rsid w:val="00707A16"/>
    <w:rsid w:val="00713486"/>
    <w:rsid w:val="0079286A"/>
    <w:rsid w:val="007E34E2"/>
    <w:rsid w:val="008152CA"/>
    <w:rsid w:val="00843427"/>
    <w:rsid w:val="008B1FDC"/>
    <w:rsid w:val="008C5985"/>
    <w:rsid w:val="008E6379"/>
    <w:rsid w:val="00957DD3"/>
    <w:rsid w:val="00A06524"/>
    <w:rsid w:val="00A141C6"/>
    <w:rsid w:val="00A27184"/>
    <w:rsid w:val="00A678BA"/>
    <w:rsid w:val="00A723F0"/>
    <w:rsid w:val="00A76783"/>
    <w:rsid w:val="00AA1D8D"/>
    <w:rsid w:val="00B25909"/>
    <w:rsid w:val="00B40600"/>
    <w:rsid w:val="00B47730"/>
    <w:rsid w:val="00BC4082"/>
    <w:rsid w:val="00C017C7"/>
    <w:rsid w:val="00C10972"/>
    <w:rsid w:val="00C36119"/>
    <w:rsid w:val="00C93C2B"/>
    <w:rsid w:val="00CB0664"/>
    <w:rsid w:val="00CB1F90"/>
    <w:rsid w:val="00CC668E"/>
    <w:rsid w:val="00DA0EBB"/>
    <w:rsid w:val="00DF1920"/>
    <w:rsid w:val="00DF5035"/>
    <w:rsid w:val="00E171FE"/>
    <w:rsid w:val="00E67406"/>
    <w:rsid w:val="00E8017F"/>
    <w:rsid w:val="00EC674A"/>
    <w:rsid w:val="00F35BB8"/>
    <w:rsid w:val="00F3717F"/>
    <w:rsid w:val="00F43AC1"/>
    <w:rsid w:val="00F86BA0"/>
    <w:rsid w:val="00FC61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0D4D1C73-B903-E44D-8762-527614FD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675C8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EF2D1E-F401-4B2E-A43B-4854A1DF6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1328</Words>
  <Characters>7573</Characters>
  <Application>Microsoft Office Word</Application>
  <DocSecurity>0</DocSecurity>
  <Lines>63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2026-03-19T09:01:00Z</dcterms:created>
  <dcterms:modified xsi:type="dcterms:W3CDTF">2026-03-19T09:01:00Z</dcterms:modified>
  <cp:category/>
</cp:coreProperties>
</file>